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C6EA" w14:textId="6D8A26E8" w:rsidR="007E00D7" w:rsidRPr="00087930" w:rsidRDefault="007E00D7" w:rsidP="007E00D7">
      <w:pPr>
        <w:tabs>
          <w:tab w:val="clear" w:pos="567"/>
        </w:tabs>
        <w:spacing w:line="240" w:lineRule="auto"/>
        <w:rPr>
          <w:b/>
          <w:lang w:val="cs-CZ"/>
        </w:rPr>
      </w:pPr>
      <w:bookmarkStart w:id="0" w:name="Summary_of_product_characteristics"/>
    </w:p>
    <w:p w14:paraId="68038226" w14:textId="542E15B5" w:rsidR="007E00D7" w:rsidRPr="00087930" w:rsidRDefault="007E00D7" w:rsidP="007E00D7">
      <w:pPr>
        <w:tabs>
          <w:tab w:val="clear" w:pos="567"/>
        </w:tabs>
        <w:spacing w:line="240" w:lineRule="auto"/>
        <w:rPr>
          <w:b/>
          <w:lang w:val="cs-CZ"/>
        </w:rPr>
      </w:pPr>
    </w:p>
    <w:p w14:paraId="0703B3C6" w14:textId="34145F70" w:rsidR="007E00D7" w:rsidRPr="00087930" w:rsidRDefault="007E00D7" w:rsidP="007E00D7">
      <w:pPr>
        <w:tabs>
          <w:tab w:val="clear" w:pos="567"/>
        </w:tabs>
        <w:spacing w:line="240" w:lineRule="auto"/>
        <w:rPr>
          <w:b/>
          <w:lang w:val="cs-CZ"/>
        </w:rPr>
      </w:pPr>
    </w:p>
    <w:p w14:paraId="0C9E217C" w14:textId="297744B3" w:rsidR="007E00D7" w:rsidRPr="00087930" w:rsidRDefault="007E00D7" w:rsidP="007E00D7">
      <w:pPr>
        <w:tabs>
          <w:tab w:val="clear" w:pos="567"/>
        </w:tabs>
        <w:spacing w:line="240" w:lineRule="auto"/>
        <w:rPr>
          <w:b/>
          <w:lang w:val="cs-CZ"/>
        </w:rPr>
      </w:pPr>
    </w:p>
    <w:p w14:paraId="5F9358C6" w14:textId="32C1844A" w:rsidR="007E00D7" w:rsidRPr="00087930" w:rsidRDefault="007E00D7" w:rsidP="007E00D7">
      <w:pPr>
        <w:tabs>
          <w:tab w:val="clear" w:pos="567"/>
        </w:tabs>
        <w:spacing w:line="240" w:lineRule="auto"/>
        <w:rPr>
          <w:b/>
          <w:lang w:val="cs-CZ"/>
        </w:rPr>
      </w:pPr>
    </w:p>
    <w:p w14:paraId="44FCD4FD" w14:textId="3283BA0A" w:rsidR="007E00D7" w:rsidRPr="00087930" w:rsidRDefault="007E00D7" w:rsidP="007E00D7">
      <w:pPr>
        <w:tabs>
          <w:tab w:val="clear" w:pos="567"/>
        </w:tabs>
        <w:spacing w:line="240" w:lineRule="auto"/>
        <w:rPr>
          <w:b/>
          <w:lang w:val="cs-CZ"/>
        </w:rPr>
      </w:pPr>
    </w:p>
    <w:p w14:paraId="0284DA18" w14:textId="3DAF70A2" w:rsidR="007E00D7" w:rsidRPr="00087930" w:rsidRDefault="007E00D7" w:rsidP="007E00D7">
      <w:pPr>
        <w:tabs>
          <w:tab w:val="clear" w:pos="567"/>
        </w:tabs>
        <w:spacing w:line="240" w:lineRule="auto"/>
        <w:rPr>
          <w:b/>
          <w:lang w:val="cs-CZ"/>
        </w:rPr>
      </w:pPr>
    </w:p>
    <w:p w14:paraId="0E80CD40" w14:textId="7E4EC4EC" w:rsidR="007E00D7" w:rsidRPr="00087930" w:rsidRDefault="007E00D7" w:rsidP="007E00D7">
      <w:pPr>
        <w:tabs>
          <w:tab w:val="clear" w:pos="567"/>
        </w:tabs>
        <w:spacing w:line="240" w:lineRule="auto"/>
        <w:rPr>
          <w:b/>
          <w:lang w:val="cs-CZ"/>
        </w:rPr>
      </w:pPr>
    </w:p>
    <w:p w14:paraId="2EE5862D" w14:textId="77777777" w:rsidR="007E00D7" w:rsidRPr="00087930" w:rsidRDefault="007E00D7" w:rsidP="007E00D7">
      <w:pPr>
        <w:tabs>
          <w:tab w:val="clear" w:pos="567"/>
        </w:tabs>
        <w:spacing w:line="240" w:lineRule="auto"/>
        <w:rPr>
          <w:b/>
          <w:lang w:val="cs-CZ"/>
        </w:rPr>
      </w:pPr>
    </w:p>
    <w:p w14:paraId="0E38F519" w14:textId="77777777" w:rsidR="007E00D7" w:rsidRPr="00087930" w:rsidRDefault="007E00D7" w:rsidP="007E00D7">
      <w:pPr>
        <w:tabs>
          <w:tab w:val="clear" w:pos="567"/>
        </w:tabs>
        <w:spacing w:line="240" w:lineRule="auto"/>
        <w:rPr>
          <w:b/>
          <w:lang w:val="cs-CZ"/>
        </w:rPr>
      </w:pPr>
    </w:p>
    <w:p w14:paraId="3A1F7DC0" w14:textId="77777777" w:rsidR="007E00D7" w:rsidRPr="00087930" w:rsidRDefault="007E00D7" w:rsidP="007E00D7">
      <w:pPr>
        <w:tabs>
          <w:tab w:val="clear" w:pos="567"/>
        </w:tabs>
        <w:spacing w:line="240" w:lineRule="auto"/>
        <w:rPr>
          <w:b/>
          <w:lang w:val="cs-CZ"/>
        </w:rPr>
      </w:pPr>
    </w:p>
    <w:p w14:paraId="16FC2A9E" w14:textId="7BD1F6B7" w:rsidR="1FBDDB43" w:rsidRPr="00087930" w:rsidRDefault="1FBDDB43" w:rsidP="1FBDDB43">
      <w:pPr>
        <w:tabs>
          <w:tab w:val="clear" w:pos="567"/>
        </w:tabs>
        <w:spacing w:line="240" w:lineRule="auto"/>
        <w:jc w:val="center"/>
        <w:rPr>
          <w:b/>
          <w:bCs/>
          <w:lang w:val="cs-CZ"/>
        </w:rPr>
      </w:pPr>
    </w:p>
    <w:p w14:paraId="2ACBBCCC" w14:textId="3929ED50" w:rsidR="1FBDDB43" w:rsidRPr="00087930" w:rsidRDefault="1FBDDB43" w:rsidP="1FBDDB43">
      <w:pPr>
        <w:tabs>
          <w:tab w:val="clear" w:pos="567"/>
        </w:tabs>
        <w:spacing w:line="240" w:lineRule="auto"/>
        <w:jc w:val="center"/>
        <w:rPr>
          <w:b/>
          <w:bCs/>
          <w:lang w:val="cs-CZ"/>
        </w:rPr>
      </w:pPr>
    </w:p>
    <w:p w14:paraId="43422D77" w14:textId="59BCE2A4" w:rsidR="1FBDDB43" w:rsidRPr="00087930" w:rsidRDefault="1FBDDB43" w:rsidP="1FBDDB43">
      <w:pPr>
        <w:tabs>
          <w:tab w:val="clear" w:pos="567"/>
        </w:tabs>
        <w:spacing w:line="240" w:lineRule="auto"/>
        <w:jc w:val="center"/>
        <w:rPr>
          <w:b/>
          <w:bCs/>
          <w:lang w:val="cs-CZ"/>
        </w:rPr>
      </w:pPr>
    </w:p>
    <w:p w14:paraId="3D8A439E" w14:textId="6DA3B1E6" w:rsidR="1FBDDB43" w:rsidRPr="00087930" w:rsidRDefault="1FBDDB43" w:rsidP="1FBDDB43">
      <w:pPr>
        <w:tabs>
          <w:tab w:val="clear" w:pos="567"/>
        </w:tabs>
        <w:spacing w:line="240" w:lineRule="auto"/>
        <w:jc w:val="center"/>
        <w:rPr>
          <w:b/>
          <w:bCs/>
          <w:lang w:val="cs-CZ"/>
        </w:rPr>
      </w:pPr>
    </w:p>
    <w:p w14:paraId="4F900447" w14:textId="2F473759" w:rsidR="1FBDDB43" w:rsidRPr="00087930" w:rsidRDefault="1FBDDB43" w:rsidP="1FBDDB43">
      <w:pPr>
        <w:tabs>
          <w:tab w:val="clear" w:pos="567"/>
        </w:tabs>
        <w:spacing w:line="240" w:lineRule="auto"/>
        <w:jc w:val="center"/>
        <w:rPr>
          <w:b/>
          <w:bCs/>
          <w:lang w:val="cs-CZ"/>
        </w:rPr>
      </w:pPr>
    </w:p>
    <w:p w14:paraId="0FB5B4F6" w14:textId="7A8B3F72" w:rsidR="1FBDDB43" w:rsidRPr="00087930" w:rsidRDefault="1FBDDB43" w:rsidP="1FBDDB43">
      <w:pPr>
        <w:tabs>
          <w:tab w:val="clear" w:pos="567"/>
        </w:tabs>
        <w:spacing w:line="240" w:lineRule="auto"/>
        <w:jc w:val="center"/>
        <w:rPr>
          <w:b/>
          <w:bCs/>
          <w:lang w:val="cs-CZ"/>
        </w:rPr>
      </w:pPr>
    </w:p>
    <w:p w14:paraId="779B7DD6" w14:textId="21D95A68" w:rsidR="1FBDDB43" w:rsidRPr="00087930" w:rsidRDefault="1FBDDB43" w:rsidP="1FBDDB43">
      <w:pPr>
        <w:tabs>
          <w:tab w:val="clear" w:pos="567"/>
        </w:tabs>
        <w:spacing w:line="240" w:lineRule="auto"/>
        <w:jc w:val="center"/>
        <w:rPr>
          <w:b/>
          <w:bCs/>
          <w:lang w:val="cs-CZ"/>
        </w:rPr>
      </w:pPr>
    </w:p>
    <w:p w14:paraId="0C884B4A" w14:textId="07982888" w:rsidR="1FBDDB43" w:rsidRPr="00087930" w:rsidRDefault="1FBDDB43" w:rsidP="1FBDDB43">
      <w:pPr>
        <w:tabs>
          <w:tab w:val="clear" w:pos="567"/>
        </w:tabs>
        <w:spacing w:line="240" w:lineRule="auto"/>
        <w:jc w:val="center"/>
        <w:rPr>
          <w:b/>
          <w:bCs/>
          <w:lang w:val="cs-CZ"/>
        </w:rPr>
      </w:pPr>
    </w:p>
    <w:p w14:paraId="62D55348" w14:textId="614DFB0C" w:rsidR="1FBDDB43" w:rsidRPr="00087930" w:rsidRDefault="1FBDDB43" w:rsidP="1FBDDB43">
      <w:pPr>
        <w:tabs>
          <w:tab w:val="clear" w:pos="567"/>
        </w:tabs>
        <w:spacing w:line="240" w:lineRule="auto"/>
        <w:jc w:val="center"/>
        <w:rPr>
          <w:b/>
          <w:bCs/>
          <w:lang w:val="cs-CZ"/>
        </w:rPr>
      </w:pPr>
    </w:p>
    <w:p w14:paraId="0EF1989D" w14:textId="703574D5" w:rsidR="1FBDDB43" w:rsidRPr="00087930" w:rsidRDefault="1FBDDB43" w:rsidP="1FBDDB43">
      <w:pPr>
        <w:tabs>
          <w:tab w:val="clear" w:pos="567"/>
        </w:tabs>
        <w:spacing w:line="240" w:lineRule="auto"/>
        <w:jc w:val="center"/>
        <w:rPr>
          <w:b/>
          <w:bCs/>
          <w:lang w:val="cs-CZ"/>
        </w:rPr>
      </w:pPr>
    </w:p>
    <w:p w14:paraId="6527F508" w14:textId="77777777" w:rsidR="007E00D7" w:rsidRPr="00087930" w:rsidRDefault="007E00D7" w:rsidP="007E00D7">
      <w:pPr>
        <w:tabs>
          <w:tab w:val="clear" w:pos="567"/>
        </w:tabs>
        <w:spacing w:line="240" w:lineRule="auto"/>
        <w:jc w:val="center"/>
        <w:rPr>
          <w:lang w:val="cs-CZ"/>
        </w:rPr>
      </w:pPr>
      <w:r w:rsidRPr="00087930">
        <w:rPr>
          <w:b/>
          <w:bCs/>
          <w:lang w:val="cs-CZ"/>
        </w:rPr>
        <w:t>PŘÍLOHA I</w:t>
      </w:r>
    </w:p>
    <w:p w14:paraId="48F01C48" w14:textId="77777777" w:rsidR="007E00D7" w:rsidRPr="00087930" w:rsidRDefault="007E00D7" w:rsidP="007E00D7">
      <w:pPr>
        <w:spacing w:line="240" w:lineRule="auto"/>
        <w:jc w:val="center"/>
        <w:rPr>
          <w:lang w:val="cs-CZ"/>
        </w:rPr>
      </w:pPr>
    </w:p>
    <w:p w14:paraId="3E79D0F8" w14:textId="77777777" w:rsidR="007E00D7" w:rsidRPr="00087930" w:rsidRDefault="007E00D7" w:rsidP="007E00D7">
      <w:pPr>
        <w:pStyle w:val="TitelA"/>
        <w:rPr>
          <w:lang w:val="cs-CZ"/>
        </w:rPr>
      </w:pPr>
      <w:r w:rsidRPr="00087930">
        <w:rPr>
          <w:bCs/>
          <w:lang w:val="cs-CZ"/>
        </w:rPr>
        <w:t>SOUHRN ÚDAJŮ O PŘÍPRAVKU</w:t>
      </w:r>
    </w:p>
    <w:p w14:paraId="2E991966" w14:textId="405B2FD3" w:rsidR="00A01A83" w:rsidRPr="00087930" w:rsidRDefault="007E00D7" w:rsidP="00641607">
      <w:pPr>
        <w:pStyle w:val="TitelA"/>
        <w:rPr>
          <w:lang w:val="cs-CZ"/>
        </w:rPr>
      </w:pPr>
      <w:r w:rsidRPr="00087930">
        <w:rPr>
          <w:b w:val="0"/>
          <w:color w:val="008000"/>
          <w:lang w:val="cs-CZ"/>
        </w:rPr>
        <w:br w:type="page"/>
      </w:r>
      <w:bookmarkStart w:id="1" w:name="_Ref4521042E903B29F0FFBFD52861599661"/>
      <w:bookmarkStart w:id="2" w:name="_Ref8C482E82440387B2BA50F050935AE749"/>
      <w:bookmarkStart w:id="3" w:name="_Ref9E1B66952EC7D3636691C895B71E40BA"/>
      <w:bookmarkStart w:id="4" w:name="_RefE6F19E6662458646CC7EFC054EC531B6"/>
      <w:bookmarkStart w:id="5" w:name="_Ref5E4E8F88447C3117491C5A45D98C8EAD"/>
      <w:bookmarkStart w:id="6" w:name="_Ref20A7603C067EDEDB038BAF89EFD6E2E1"/>
      <w:bookmarkStart w:id="7" w:name="_Ref5F72FEDAF317F7FCD9C099F83F9FFBCB"/>
      <w:bookmarkStart w:id="8" w:name="_Ref12158F0A1ACAD892A72F3972B0FDB9E1"/>
      <w:bookmarkStart w:id="9" w:name="_Ref4C50550BD689FAC4F190E1B6A1802F3C"/>
      <w:bookmarkStart w:id="10" w:name="_Ref494F7772EAC64F977DDDBEDE118C81F9"/>
      <w:bookmarkStart w:id="11" w:name="_RefECEE24F0A7F49926A5C69C09FEEE8199"/>
      <w:bookmarkStart w:id="12" w:name="_Ref9946B6BB24EB8D2B1DED774ED41F692C"/>
      <w:bookmarkStart w:id="13" w:name="_Ref13B723BDB265CC63B85B45AE3116ECC4"/>
      <w:bookmarkStart w:id="14" w:name="_Ref899091746E3AEB015B21CA2D2E17FFAC"/>
      <w:bookmarkStart w:id="15" w:name="_Ref4E06E64CB6FB3165A778AF43404C3528"/>
      <w:bookmarkStart w:id="16" w:name="_Ref46EA10F842AE1C25A5A6C40D67163EDE"/>
      <w:bookmarkStart w:id="17" w:name="_Ref9BF933FFF66FE3BCAD9AAF55271F8959"/>
      <w:bookmarkStart w:id="18" w:name="_Ref2E988AB03D69C6A543054E3EDF223C8A"/>
      <w:bookmarkStart w:id="19" w:name="_Ref01F71B490ED2796818F285C21E9E3705"/>
      <w:bookmarkStart w:id="20" w:name="_RefEAE2CC5DAD7652BF051695279670C7CB"/>
      <w:bookmarkStart w:id="21" w:name="_Ref25251EE8C5D5DB21C1995193E959A4CE"/>
      <w:bookmarkStart w:id="22" w:name="_Ref1A65E4D3CD015F0BE867104BC6CA816D"/>
      <w:bookmarkStart w:id="23" w:name="_Ref40B184485B5E9953217B9EEFD8D51B1C"/>
      <w:bookmarkStart w:id="24" w:name="_RefF19DAC23A347FCCA30A4BD2B203FB303"/>
      <w:bookmarkStart w:id="25" w:name="_Ref4F4980DBB4DD8E2F8634CEE0D4440772"/>
      <w:bookmarkStart w:id="26" w:name="_Ref055170C2B6FF8DCFD925F70B3279D0F0"/>
      <w:bookmarkStart w:id="27" w:name="_Ref4C59594D3815C76B5886A2F24A39D873"/>
      <w:bookmarkStart w:id="28" w:name="_Ref0B7792ABA8BCC41365A0571E99B871FA"/>
      <w:bookmarkStart w:id="29" w:name="_RefD731643352924B691A9FD3DE5B5750BA"/>
      <w:bookmarkStart w:id="30" w:name="_Ref9C63F58E8BFBA865345259FBD886976A"/>
      <w:bookmarkStart w:id="31" w:name="_Ref5161846214C4C6A4380EF858F226AFC3"/>
      <w:bookmarkStart w:id="32" w:name="_Ref2D282BB5B3F0D0BB96002E6D3B8C1B2E"/>
      <w:bookmarkStart w:id="33" w:name="_Ref58ED762F64C821A511AB6D3A42348EFF"/>
      <w:bookmarkStart w:id="34" w:name="_RefA6A15CE0CC950A25387C31A69F5DE8BA"/>
      <w:bookmarkStart w:id="35" w:name="_RefC4090B5CCC3EC6D46D9F43A5E0D37BA2"/>
      <w:bookmarkStart w:id="36" w:name="_RefA1B4810E1968B5DBFFB75D7451C6DE48"/>
      <w:bookmarkStart w:id="37" w:name="_RefB57CD79CC0F003E3FE74B736AD4BE3A2"/>
      <w:bookmarkStart w:id="38" w:name="_RefB83FA29D473861989034883D9BA6E6B3"/>
      <w:bookmarkStart w:id="39" w:name="_RefFB7344D3D9C288314FEB8919424017FD"/>
      <w:bookmarkStart w:id="40" w:name="_Ref8C8EF099BE54B6D77AED534D83845937"/>
      <w:bookmarkStart w:id="41" w:name="_Ref699FF11F3212E4F94E5D2DB758C0F4BF"/>
      <w:bookmarkStart w:id="42" w:name="_Ref3598B9798E23301FA593C9541CCBE4C6"/>
      <w:bookmarkStart w:id="43" w:name="_RefF48522D3EF3C107E81FFBB31809B0A66"/>
      <w:bookmarkStart w:id="44" w:name="_Ref82B6BC79DBD9CEE9A31A3AE39D82D12E"/>
      <w:bookmarkStart w:id="45" w:name="_Ref8AAB430994FF3E69E5202B86A3AC2F8C"/>
      <w:bookmarkStart w:id="46" w:name="_Ref91C006422A3D2EE88D27DA4DDB331D7A"/>
      <w:bookmarkStart w:id="47" w:name="_Ref8A682B4357D79825514BCAF0B02FF064"/>
      <w:bookmarkStart w:id="48" w:name="_Ref82DA2CBB4E1F285BE656BA26D42BC47F"/>
      <w:bookmarkStart w:id="49" w:name="_Ref5257CFAAA96A1C3B6849768230A2CEA4"/>
      <w:bookmarkStart w:id="50" w:name="_Ref8CF91207E558C5162019697ADB191DF0"/>
      <w:bookmarkStart w:id="51" w:name="_Ref9F432FB48A03B79D55827621103919AB"/>
      <w:bookmarkStart w:id="52" w:name="_Ref8FC2F9AAF543CE959CE4041349AAB194"/>
      <w:bookmarkStart w:id="53" w:name="_RefB20A50AEDF23402E09692D5F46CE88A7"/>
      <w:bookmarkStart w:id="54" w:name="_Ref9A1359C13E084E8C007CD9060C88DC1F"/>
      <w:bookmarkStart w:id="55" w:name="_RefF5980B90E96B79720C9E15125DF6133B"/>
      <w:bookmarkStart w:id="56" w:name="_RefFD362F719DC59C341B8707ABB9EE38B8"/>
      <w:bookmarkStart w:id="57" w:name="_RefEF154094D41E64671C92B99851C25815"/>
      <w:bookmarkStart w:id="58" w:name="_Ref37A7F6FB16B68D5A32E021E3F6E22588"/>
      <w:bookmarkStart w:id="59" w:name="_RefA5A8A79B6AB5E32A65C4C51CC39356C7"/>
      <w:bookmarkStart w:id="60" w:name="_RefBF37F9FC0F871B9C4059287A89935235"/>
      <w:bookmarkStart w:id="61" w:name="_RefA62CD171A53A9605D1A1DA6DD0D857E9"/>
      <w:bookmarkStart w:id="62" w:name="_Ref11FCA58BA7A24EB11A7390AED45463D5"/>
      <w:bookmarkStart w:id="63" w:name="_Ref7E33D911F7A07FF6B392713B0A857DE3"/>
      <w:bookmarkStart w:id="64" w:name="_Ref789C7CAA89B169497216BD45444C2D53"/>
      <w:bookmarkStart w:id="65" w:name="_RefD4CBA160D14041251665034BF08E3506"/>
      <w:bookmarkStart w:id="66" w:name="_Ref0A5861F9D0BDDAD2CE6F0B1BE4B0973F"/>
      <w:bookmarkStart w:id="67" w:name="_RefF6737D5D07B39407FC85F338E5E4BB8E"/>
      <w:bookmarkStart w:id="68" w:name="_Ref305D0AC5DAA7F6D01103B9FD3A64AEA5"/>
      <w:bookmarkStart w:id="69" w:name="_Ref5255C8992FB6A898935F40ABD85CC1FD"/>
      <w:bookmarkStart w:id="70" w:name="_Ref1373DB4DAF8A7A118AD744D5FA503CB5"/>
      <w:bookmarkStart w:id="71" w:name="_Ref87E3648A1873B8BADED217AA591DB567"/>
      <w:bookmarkStart w:id="72" w:name="_RefD4C4587A1F770E4740B75F578D4D1FE7"/>
      <w:bookmarkStart w:id="73" w:name="_Ref9208A439A8774BD9C5960BB60EAB4D18"/>
      <w:bookmarkStart w:id="74" w:name="_Ref0A14DFB0397611261B4F1D54F6421A7C"/>
      <w:bookmarkStart w:id="75" w:name="_Ref38B731585860C61CC98A0A701150E75D"/>
      <w:bookmarkStart w:id="76" w:name="_Ref2BBC927B1BBC92D006ECA2C791028D8C"/>
      <w:bookmarkStart w:id="77" w:name="_RefBB709F6CE6C3A02229D7338354D2D346"/>
      <w:bookmarkStart w:id="78" w:name="_Ref3532CBDFF674623B8DFD733482DACB95"/>
      <w:bookmarkStart w:id="79" w:name="_Ref3B6AF3ED3469E2B864A8F532685946A1"/>
      <w:bookmarkStart w:id="80" w:name="_Ref04F4436132B6E28275EEDA7231DC89A3"/>
      <w:bookmarkStart w:id="81" w:name="_Ref7672A5E4BE0AB842C63EFA494AD45C8D"/>
      <w:bookmarkStart w:id="82" w:name="_Ref5CE0CC0B575762368E47238E5A06010A"/>
      <w:bookmarkStart w:id="83" w:name="_Ref6E2632AB79C81BC15EAF2A5D20669F91"/>
      <w:bookmarkStart w:id="84" w:name="_Ref2FB39F53551107962FA2271E41EBABD3"/>
      <w:bookmarkStart w:id="85" w:name="_Ref73542F6F86E1A02A48E9598C75688313"/>
      <w:bookmarkStart w:id="86" w:name="_Ref74A7C03D5F34620B082338AA15423263"/>
      <w:bookmarkStart w:id="87" w:name="_Ref148F96DBE61F7AB2CAF2E2D24E3C384F"/>
      <w:bookmarkStart w:id="88" w:name="_RefE945AA940F2D2DC97D2FDC96C37F4707"/>
      <w:bookmarkStart w:id="89" w:name="_Ref1BDC68F763A2AF66F4694EDF0AFAB828"/>
      <w:bookmarkStart w:id="90" w:name="_Ref08721F68A4A023BAB5E508465F7E0393"/>
      <w:bookmarkStart w:id="91" w:name="_RefB1EFCECAF99771FD146C6FD2ABA0779E"/>
      <w:bookmarkStart w:id="92" w:name="_Ref0F3D1174C5275314BC873EE40D71A9D1"/>
      <w:bookmarkStart w:id="93" w:name="_Ref0A865E5B279879E39847019D09D8E7AD"/>
      <w:bookmarkStart w:id="94" w:name="_Ref6494A85689B798868CB616255E8D9E5E"/>
      <w:bookmarkStart w:id="95" w:name="_Ref23EDC43401894EDF7968DB93949D7B18"/>
      <w:bookmarkStart w:id="96" w:name="_RefDDF988CB18162A20B250B0613AF568B8"/>
      <w:bookmarkStart w:id="97" w:name="_Ref8C984F64A8A5B53418B57C41F888685C"/>
      <w:bookmarkStart w:id="98" w:name="_Ref144887B9E8C660C97FEA66BBCCF2AD1B"/>
      <w:bookmarkStart w:id="99" w:name="_RefCE6BB9518BC512786025B8B1574D9B6C"/>
      <w:bookmarkStart w:id="100" w:name="_Ref45525F6FD81D7290C02D64681B4ED103"/>
      <w:bookmarkStart w:id="101" w:name="_Ref74CE15D2FAA4BD135D19FFA1342EC8D1"/>
      <w:bookmarkStart w:id="102" w:name="_Ref652949905B4330DFFF3F95BCEB40193F"/>
      <w:bookmarkStart w:id="103" w:name="_RefCAE7A1D860C1FFB29FB30B6B550D4AF2"/>
      <w:bookmarkStart w:id="104" w:name="_RefAD5B5707975C94C6168C66584BCDF87D"/>
      <w:bookmarkStart w:id="105" w:name="_RefCD45A01A063D1B6B63D68E009A23D4B2"/>
      <w:bookmarkStart w:id="106" w:name="_Ref56F0ACC4AE305062DF5774F80F189F00"/>
      <w:bookmarkStart w:id="107" w:name="_Ref47CCC3A9E989A91851A70BC219D8F49F"/>
      <w:bookmarkStart w:id="108" w:name="_Ref5F8558025F515439666ECA4A1C33CDE2"/>
      <w:bookmarkStart w:id="109" w:name="_Ref8AD61082C4DD7C2C8AD89E3074601691"/>
      <w:bookmarkStart w:id="110" w:name="_Ref4A27359FD326A5FCD713236339430CD4"/>
      <w:bookmarkStart w:id="111" w:name="_RefF62D94F0D70FB2A197F40146FF99FE64"/>
      <w:bookmarkStart w:id="112" w:name="_Ref00304C8A480F7737BD41C807885BAD29"/>
      <w:bookmarkStart w:id="113" w:name="_RefA99EEC8B65355232AA37FFBAF2252BF7"/>
      <w:bookmarkStart w:id="114" w:name="_Ref9638E626776A839B18485024300F2E37"/>
      <w:bookmarkStart w:id="115" w:name="_Ref0F32CB743A90E311B6929E4EAA22D554"/>
      <w:bookmarkStart w:id="116" w:name="_Ref0BC3ECFCA16E2BCA968C2CF48462CCA0"/>
      <w:bookmarkStart w:id="117" w:name="_Ref0D023BCBF229AD9AFA384DEC49B6E96F"/>
      <w:bookmarkStart w:id="118" w:name="_RefC241243FF4FACA119A90CB5D4C4AF85F"/>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9052214" w14:textId="77777777" w:rsidR="00211D22" w:rsidRPr="00087930" w:rsidRDefault="00211D22" w:rsidP="00211D22">
      <w:pPr>
        <w:pStyle w:val="HeadingOther1"/>
        <w:shd w:val="clear" w:color="auto" w:fill="FFFFFF"/>
        <w:spacing w:before="0" w:after="0" w:line="240" w:lineRule="auto"/>
        <w:ind w:left="0" w:firstLine="0"/>
        <w:rPr>
          <w:b w:val="0"/>
          <w:lang w:val="cs-CZ"/>
        </w:rPr>
      </w:pPr>
      <w:r w:rsidRPr="00087930">
        <w:rPr>
          <w:noProof/>
          <w:lang w:val="cs-CZ" w:eastAsia="cs-CZ"/>
        </w:rPr>
        <w:lastRenderedPageBreak/>
        <w:drawing>
          <wp:inline distT="0" distB="0" distL="0" distR="0" wp14:anchorId="4970BB0E" wp14:editId="782856BD">
            <wp:extent cx="199390" cy="177165"/>
            <wp:effectExtent l="0" t="0" r="0" b="0"/>
            <wp:docPr id="1" name="obráze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3">
                      <a:extLst>
                        <a:ext uri="{28A0092B-C50C-407E-A947-70E740481C1C}">
                          <a14:useLocalDpi xmlns:a14="http://schemas.microsoft.com/office/drawing/2010/main" val="0"/>
                        </a:ext>
                      </a:extLst>
                    </a:blip>
                    <a:stretch>
                      <a:fillRect/>
                    </a:stretch>
                  </pic:blipFill>
                  <pic:spPr>
                    <a:xfrm>
                      <a:off x="0" y="0"/>
                      <a:ext cx="199390" cy="177165"/>
                    </a:xfrm>
                    <a:prstGeom prst="rect">
                      <a:avLst/>
                    </a:prstGeom>
                  </pic:spPr>
                </pic:pic>
              </a:graphicData>
            </a:graphic>
          </wp:inline>
        </w:drawing>
      </w:r>
      <w:r w:rsidRPr="00087930">
        <w:rPr>
          <w:b w:val="0"/>
          <w:bCs w:val="0"/>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34F94217" w14:textId="77777777" w:rsidR="00211D22" w:rsidRPr="00087930" w:rsidRDefault="00211D22" w:rsidP="00211D22">
      <w:pPr>
        <w:pStyle w:val="HeadingOther1"/>
        <w:numPr>
          <w:ilvl w:val="0"/>
          <w:numId w:val="0"/>
        </w:numPr>
        <w:shd w:val="clear" w:color="auto" w:fill="FFFFFF"/>
        <w:spacing w:before="0" w:after="0" w:line="240" w:lineRule="auto"/>
        <w:rPr>
          <w:b w:val="0"/>
          <w:shd w:val="clear" w:color="auto" w:fill="FFFFFF"/>
          <w:lang w:val="cs-CZ"/>
        </w:rPr>
      </w:pPr>
    </w:p>
    <w:p w14:paraId="59694A9D" w14:textId="77777777" w:rsidR="00211D22" w:rsidRPr="00087930" w:rsidRDefault="00211D22" w:rsidP="00211D22">
      <w:pPr>
        <w:pStyle w:val="HeadingOther1"/>
        <w:numPr>
          <w:ilvl w:val="0"/>
          <w:numId w:val="0"/>
        </w:numPr>
        <w:shd w:val="clear" w:color="auto" w:fill="FFFFFF"/>
        <w:spacing w:before="0" w:after="0" w:line="240" w:lineRule="auto"/>
        <w:rPr>
          <w:b w:val="0"/>
          <w:shd w:val="clear" w:color="auto" w:fill="FFFFFF"/>
          <w:lang w:val="cs-CZ"/>
        </w:rPr>
      </w:pPr>
    </w:p>
    <w:p w14:paraId="37605635" w14:textId="77777777" w:rsidR="00211D22" w:rsidRPr="00087930" w:rsidRDefault="00211D22" w:rsidP="00211D22">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1.</w:t>
      </w:r>
      <w:r w:rsidRPr="00087930">
        <w:rPr>
          <w:shd w:val="clear" w:color="auto" w:fill="FFFFFF"/>
          <w:lang w:val="cs-CZ"/>
        </w:rPr>
        <w:tab/>
        <w:t>NÁZEV PŘÍPRAVKU</w:t>
      </w:r>
    </w:p>
    <w:p w14:paraId="05D7FBAF" w14:textId="77777777" w:rsidR="00211D22" w:rsidRPr="00087930" w:rsidRDefault="00211D22" w:rsidP="00211D22">
      <w:pPr>
        <w:pStyle w:val="HeadingOther1"/>
        <w:numPr>
          <w:ilvl w:val="0"/>
          <w:numId w:val="0"/>
        </w:numPr>
        <w:shd w:val="clear" w:color="auto" w:fill="FFFFFF"/>
        <w:spacing w:before="0" w:after="0" w:line="240" w:lineRule="auto"/>
        <w:rPr>
          <w:shd w:val="clear" w:color="auto" w:fill="FFFFFF"/>
          <w:lang w:val="cs-CZ"/>
        </w:rPr>
      </w:pPr>
    </w:p>
    <w:p w14:paraId="49DF268A" w14:textId="77777777" w:rsidR="00211D22" w:rsidRPr="00087930" w:rsidRDefault="00211D22" w:rsidP="00211D22">
      <w:pPr>
        <w:pStyle w:val="Paragraph"/>
        <w:shd w:val="clear" w:color="auto" w:fill="FFFFFF"/>
        <w:suppressAutoHyphens/>
        <w:spacing w:before="0" w:line="240" w:lineRule="auto"/>
        <w:outlineLvl w:val="4"/>
        <w:rPr>
          <w:shd w:val="clear" w:color="auto" w:fill="FFFFFF"/>
          <w:lang w:val="cs-CZ"/>
        </w:rPr>
      </w:pPr>
      <w:r w:rsidRPr="00087930">
        <w:rPr>
          <w:rStyle w:val="MetadatumReference"/>
          <w:shd w:val="clear" w:color="auto" w:fill="FFFFFF"/>
          <w:lang w:val="cs-CZ"/>
        </w:rPr>
        <w:t>VITRAKVI</w:t>
      </w:r>
      <w:r w:rsidRPr="00087930">
        <w:rPr>
          <w:shd w:val="clear" w:color="auto" w:fill="FFFFFF"/>
          <w:lang w:val="cs-CZ"/>
        </w:rPr>
        <w:t xml:space="preserve"> 25 mg tvrdé tobolky</w:t>
      </w:r>
    </w:p>
    <w:p w14:paraId="10D65E4B" w14:textId="77777777" w:rsidR="00211D22" w:rsidRPr="00087930" w:rsidRDefault="00211D22" w:rsidP="00211D22">
      <w:pPr>
        <w:pStyle w:val="Paragraph"/>
        <w:shd w:val="clear" w:color="auto" w:fill="FFFFFF"/>
        <w:suppressAutoHyphens/>
        <w:spacing w:before="0" w:line="240" w:lineRule="auto"/>
        <w:outlineLvl w:val="4"/>
        <w:rPr>
          <w:shd w:val="clear" w:color="auto" w:fill="FFFFFF"/>
          <w:lang w:val="cs-CZ"/>
        </w:rPr>
      </w:pPr>
      <w:r w:rsidRPr="00087930">
        <w:rPr>
          <w:rStyle w:val="MetadatumReference"/>
          <w:shd w:val="clear" w:color="auto" w:fill="FFFFFF"/>
          <w:lang w:val="cs-CZ"/>
        </w:rPr>
        <w:t>VITRAKVI</w:t>
      </w:r>
      <w:r w:rsidRPr="00087930">
        <w:rPr>
          <w:shd w:val="clear" w:color="auto" w:fill="FFFFFF"/>
          <w:lang w:val="cs-CZ"/>
        </w:rPr>
        <w:t xml:space="preserve"> 100 mg tvrdé tobolky</w:t>
      </w:r>
    </w:p>
    <w:p w14:paraId="0AEC14C7"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DE5CC3E"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3D937F9" w14:textId="77777777" w:rsidR="00211D22" w:rsidRPr="00087930" w:rsidRDefault="00211D22" w:rsidP="00211D22">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2.</w:t>
      </w:r>
      <w:r w:rsidRPr="00087930">
        <w:rPr>
          <w:shd w:val="clear" w:color="auto" w:fill="FFFFFF"/>
          <w:lang w:val="cs-CZ"/>
        </w:rPr>
        <w:tab/>
        <w:t>KVALITATIVNÍ A KVANTITATIVNÍ SLOŽENÍ</w:t>
      </w:r>
    </w:p>
    <w:p w14:paraId="0F450FF2" w14:textId="77777777" w:rsidR="00211D22" w:rsidRPr="00087930" w:rsidRDefault="00211D22" w:rsidP="00211D22">
      <w:pPr>
        <w:pStyle w:val="HeadingOther1"/>
        <w:numPr>
          <w:ilvl w:val="0"/>
          <w:numId w:val="0"/>
        </w:numPr>
        <w:shd w:val="clear" w:color="auto" w:fill="FFFFFF"/>
        <w:spacing w:before="0" w:after="0" w:line="240" w:lineRule="auto"/>
        <w:rPr>
          <w:b w:val="0"/>
          <w:shd w:val="clear" w:color="auto" w:fill="FFFFFF"/>
          <w:lang w:val="cs-CZ"/>
        </w:rPr>
      </w:pPr>
    </w:p>
    <w:p w14:paraId="67816B2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rStyle w:val="Underlined"/>
          <w:shd w:val="clear" w:color="auto" w:fill="FFFFFF"/>
          <w:lang w:val="cs-CZ"/>
        </w:rPr>
        <w:t>VITRAKVI 25 mg tvrdé tobolky</w:t>
      </w:r>
    </w:p>
    <w:p w14:paraId="6AF80EB4" w14:textId="19F8AD96"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Jedna tvrdá tobolka obsahuje</w:t>
      </w:r>
      <w:r w:rsidR="001C4D13" w:rsidRPr="00087930">
        <w:rPr>
          <w:shd w:val="clear" w:color="auto" w:fill="FFFFFF"/>
          <w:lang w:val="cs-CZ"/>
        </w:rPr>
        <w:t xml:space="preserve"> 25 mg </w:t>
      </w:r>
      <w:bookmarkStart w:id="119" w:name="_Hlk15489318"/>
      <w:r w:rsidRPr="00087930">
        <w:rPr>
          <w:shd w:val="clear" w:color="auto" w:fill="FFFFFF"/>
          <w:lang w:val="cs-CZ"/>
        </w:rPr>
        <w:t>larotre</w:t>
      </w:r>
      <w:r w:rsidR="003A1813" w:rsidRPr="00087930">
        <w:rPr>
          <w:shd w:val="clear" w:color="auto" w:fill="FFFFFF"/>
          <w:lang w:val="cs-CZ"/>
        </w:rPr>
        <w:t>k</w:t>
      </w:r>
      <w:r w:rsidRPr="00087930">
        <w:rPr>
          <w:shd w:val="clear" w:color="auto" w:fill="FFFFFF"/>
          <w:lang w:val="cs-CZ"/>
        </w:rPr>
        <w:t>tinib</w:t>
      </w:r>
      <w:r w:rsidR="00FA7C89" w:rsidRPr="00087930">
        <w:rPr>
          <w:shd w:val="clear" w:color="auto" w:fill="FFFFFF"/>
          <w:lang w:val="cs-CZ"/>
        </w:rPr>
        <w:t>u (ve formě larotrektinib-sulfátu).</w:t>
      </w:r>
      <w:bookmarkEnd w:id="119"/>
    </w:p>
    <w:p w14:paraId="49590C4C" w14:textId="77777777"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p>
    <w:p w14:paraId="783991A7"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rStyle w:val="Underlined"/>
          <w:shd w:val="clear" w:color="auto" w:fill="FFFFFF"/>
          <w:lang w:val="cs-CZ"/>
        </w:rPr>
        <w:t>VITRAKVI 100 mg tvrdé tobolky</w:t>
      </w:r>
    </w:p>
    <w:p w14:paraId="5395AFE6" w14:textId="7D7F7CF1"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Jedna tvrdá tobolka obsahuje </w:t>
      </w:r>
      <w:r w:rsidR="004B35A5" w:rsidRPr="00087930">
        <w:rPr>
          <w:shd w:val="clear" w:color="auto" w:fill="FFFFFF"/>
          <w:lang w:val="cs-CZ"/>
        </w:rPr>
        <w:t xml:space="preserve">100 mg </w:t>
      </w:r>
      <w:r w:rsidRPr="00087930">
        <w:rPr>
          <w:shd w:val="clear" w:color="auto" w:fill="FFFFFF"/>
          <w:lang w:val="cs-CZ"/>
        </w:rPr>
        <w:t>larotre</w:t>
      </w:r>
      <w:r w:rsidR="00301184" w:rsidRPr="00087930">
        <w:rPr>
          <w:shd w:val="clear" w:color="auto" w:fill="FFFFFF"/>
          <w:lang w:val="cs-CZ"/>
        </w:rPr>
        <w:t>k</w:t>
      </w:r>
      <w:r w:rsidRPr="00087930">
        <w:rPr>
          <w:shd w:val="clear" w:color="auto" w:fill="FFFFFF"/>
          <w:lang w:val="cs-CZ"/>
        </w:rPr>
        <w:t>tinib</w:t>
      </w:r>
      <w:r w:rsidR="004819B1" w:rsidRPr="00087930">
        <w:rPr>
          <w:shd w:val="clear" w:color="auto" w:fill="FFFFFF"/>
          <w:lang w:val="cs-CZ"/>
        </w:rPr>
        <w:t>u (ve formě larotrektinib-sulfátu).</w:t>
      </w:r>
    </w:p>
    <w:p w14:paraId="3089EAB0"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35FD3D80"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Úplný seznam pomocných látek viz bod 6.1.</w:t>
      </w:r>
    </w:p>
    <w:p w14:paraId="4F2D2FFD"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396EA9C"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FB31327" w14:textId="77777777" w:rsidR="00211D22" w:rsidRPr="00087930" w:rsidRDefault="00211D22"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3.</w:t>
      </w:r>
      <w:r w:rsidRPr="00087930">
        <w:rPr>
          <w:shd w:val="clear" w:color="auto" w:fill="FFFFFF"/>
          <w:lang w:val="cs-CZ"/>
        </w:rPr>
        <w:tab/>
        <w:t>LÉKOVÁ FORMA</w:t>
      </w:r>
    </w:p>
    <w:p w14:paraId="33F286A7" w14:textId="77777777" w:rsidR="00211D22" w:rsidRPr="00087930" w:rsidRDefault="00211D22" w:rsidP="00211D22">
      <w:pPr>
        <w:pStyle w:val="HeadingOther1"/>
        <w:keepLines/>
        <w:numPr>
          <w:ilvl w:val="0"/>
          <w:numId w:val="0"/>
        </w:numPr>
        <w:shd w:val="clear" w:color="auto" w:fill="FFFFFF"/>
        <w:spacing w:before="0" w:after="0" w:line="240" w:lineRule="auto"/>
        <w:rPr>
          <w:b w:val="0"/>
          <w:shd w:val="clear" w:color="auto" w:fill="FFFFFF"/>
          <w:lang w:val="cs-CZ"/>
        </w:rPr>
      </w:pPr>
    </w:p>
    <w:p w14:paraId="7A247314"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Tvrdá tobolka</w:t>
      </w:r>
      <w:bookmarkStart w:id="120" w:name="_Ref297556EFCC6AD976A749322658F461C4"/>
      <w:bookmarkEnd w:id="120"/>
      <w:r w:rsidRPr="00087930">
        <w:rPr>
          <w:shd w:val="clear" w:color="auto" w:fill="FFFFFF"/>
          <w:lang w:val="cs-CZ"/>
        </w:rPr>
        <w:t xml:space="preserve"> (tobolka).</w:t>
      </w:r>
    </w:p>
    <w:p w14:paraId="635FD23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6E1106F5" w14:textId="77777777" w:rsidR="00211D22" w:rsidRPr="00087930" w:rsidRDefault="00211D22" w:rsidP="00211D22">
      <w:pPr>
        <w:pStyle w:val="Paragraph"/>
        <w:spacing w:before="0" w:line="240" w:lineRule="auto"/>
        <w:rPr>
          <w:u w:val="single"/>
          <w:shd w:val="clear" w:color="auto" w:fill="FFFFFF"/>
          <w:lang w:val="cs-CZ"/>
        </w:rPr>
      </w:pPr>
      <w:r w:rsidRPr="00087930">
        <w:rPr>
          <w:u w:val="single"/>
          <w:shd w:val="clear" w:color="auto" w:fill="FFFFFF"/>
          <w:lang w:val="cs-CZ"/>
        </w:rPr>
        <w:t>VITRAKVI 25 mg tvrdé tobolky</w:t>
      </w:r>
    </w:p>
    <w:p w14:paraId="1E44E9EE" w14:textId="59BDA6FB" w:rsidR="00211D22" w:rsidRPr="00087930" w:rsidRDefault="00211D22" w:rsidP="00211D22">
      <w:pPr>
        <w:pStyle w:val="Paragraph"/>
        <w:spacing w:before="0" w:line="240" w:lineRule="auto"/>
        <w:rPr>
          <w:shd w:val="clear" w:color="auto" w:fill="FFFFFF"/>
          <w:lang w:val="cs-CZ"/>
        </w:rPr>
      </w:pPr>
      <w:r w:rsidRPr="00087930">
        <w:rPr>
          <w:shd w:val="clear" w:color="auto" w:fill="FFFFFF"/>
          <w:lang w:val="cs-CZ"/>
        </w:rPr>
        <w:t>Bílá, neprůhledná, tvrdá želatinová tobolka velikosti 2 (18 mm dlouhá x 6 mm široká) s modrým potiskem BAYER ve tvaru kříže a „25 mg“ na těle tobolky.</w:t>
      </w:r>
    </w:p>
    <w:p w14:paraId="54CF0BED" w14:textId="77777777" w:rsidR="00211D22" w:rsidRPr="00087930" w:rsidRDefault="00211D22" w:rsidP="00211D22">
      <w:pPr>
        <w:pStyle w:val="Paragraph"/>
        <w:spacing w:before="0" w:line="240" w:lineRule="auto"/>
        <w:rPr>
          <w:shd w:val="clear" w:color="auto" w:fill="FFFFFF"/>
          <w:lang w:val="cs-CZ"/>
        </w:rPr>
      </w:pPr>
    </w:p>
    <w:p w14:paraId="26097358" w14:textId="77777777" w:rsidR="00211D22" w:rsidRPr="00087930" w:rsidRDefault="00211D22" w:rsidP="00211D22">
      <w:pPr>
        <w:pStyle w:val="Paragraph"/>
        <w:spacing w:before="0" w:line="240" w:lineRule="auto"/>
        <w:rPr>
          <w:u w:val="single"/>
          <w:shd w:val="clear" w:color="auto" w:fill="FFFFFF"/>
          <w:lang w:val="cs-CZ"/>
        </w:rPr>
      </w:pPr>
      <w:r w:rsidRPr="00087930">
        <w:rPr>
          <w:u w:val="single"/>
          <w:shd w:val="clear" w:color="auto" w:fill="FFFFFF"/>
          <w:lang w:val="cs-CZ"/>
        </w:rPr>
        <w:t>VITRAKVI 100 mg tvrdé tobolky</w:t>
      </w:r>
    </w:p>
    <w:p w14:paraId="539AAE31" w14:textId="5BBBC10D" w:rsidR="00211D22" w:rsidRPr="00087930" w:rsidRDefault="00211D22" w:rsidP="00211D22">
      <w:pPr>
        <w:pStyle w:val="Paragraph"/>
        <w:spacing w:before="0" w:line="240" w:lineRule="auto"/>
        <w:rPr>
          <w:shd w:val="clear" w:color="auto" w:fill="FFFFFF"/>
          <w:lang w:val="cs-CZ"/>
        </w:rPr>
      </w:pPr>
      <w:r w:rsidRPr="00087930">
        <w:rPr>
          <w:shd w:val="clear" w:color="auto" w:fill="FFFFFF"/>
          <w:lang w:val="cs-CZ"/>
        </w:rPr>
        <w:t>Bílá, neprůhledná, tvrdá želatinová tobolka velikosti 0 (22 mm dlouhá x 7 mm široká) s modrým potiskem BAYER ve tvaru kříže a „100 mg“ na těle tobolky.</w:t>
      </w:r>
    </w:p>
    <w:p w14:paraId="7019629E"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8E938E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6394A0A" w14:textId="77777777" w:rsidR="00211D22" w:rsidRPr="00087930" w:rsidRDefault="00211D22" w:rsidP="00211D22">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4.</w:t>
      </w:r>
      <w:r w:rsidRPr="00087930">
        <w:rPr>
          <w:shd w:val="clear" w:color="auto" w:fill="FFFFFF"/>
          <w:lang w:val="cs-CZ"/>
        </w:rPr>
        <w:tab/>
        <w:t>KLINICKÉ ÚDAJE</w:t>
      </w:r>
    </w:p>
    <w:p w14:paraId="1EDA4417" w14:textId="77777777" w:rsidR="00211D22" w:rsidRPr="00087930" w:rsidRDefault="00211D22" w:rsidP="00211D22">
      <w:pPr>
        <w:pStyle w:val="HeadingOther1"/>
        <w:numPr>
          <w:ilvl w:val="0"/>
          <w:numId w:val="0"/>
        </w:numPr>
        <w:shd w:val="clear" w:color="auto" w:fill="FFFFFF"/>
        <w:spacing w:before="0" w:after="0" w:line="240" w:lineRule="auto"/>
        <w:rPr>
          <w:shd w:val="clear" w:color="auto" w:fill="FFFFFF"/>
          <w:lang w:val="cs-CZ"/>
        </w:rPr>
      </w:pPr>
    </w:p>
    <w:p w14:paraId="3672F3C2"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4.1</w:t>
      </w:r>
      <w:r w:rsidRPr="00087930">
        <w:rPr>
          <w:shd w:val="clear" w:color="auto" w:fill="FFFFFF"/>
          <w:lang w:val="cs-CZ"/>
        </w:rPr>
        <w:tab/>
        <w:t>Terapeutické indikace</w:t>
      </w:r>
    </w:p>
    <w:p w14:paraId="72FE254D" w14:textId="77777777" w:rsidR="00211D22" w:rsidRPr="00087930" w:rsidRDefault="00211D22" w:rsidP="00211D22">
      <w:pPr>
        <w:pStyle w:val="HeadingOther"/>
        <w:keepLines/>
        <w:numPr>
          <w:ilvl w:val="0"/>
          <w:numId w:val="0"/>
        </w:numPr>
        <w:shd w:val="clear" w:color="auto" w:fill="FFFFFF"/>
        <w:spacing w:before="0" w:line="240" w:lineRule="auto"/>
        <w:rPr>
          <w:shd w:val="clear" w:color="auto" w:fill="FFFFFF"/>
          <w:lang w:val="cs-CZ"/>
        </w:rPr>
      </w:pPr>
    </w:p>
    <w:p w14:paraId="1AE9F44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lang w:val="cs-CZ"/>
        </w:rPr>
        <w:t xml:space="preserve">Přípravek </w:t>
      </w:r>
      <w:r w:rsidRPr="00087930">
        <w:rPr>
          <w:rStyle w:val="MetadatumReference"/>
          <w:shd w:val="clear" w:color="auto" w:fill="FFFFFF"/>
          <w:lang w:val="cs-CZ"/>
        </w:rPr>
        <w:t>VITRAKVI</w:t>
      </w:r>
      <w:r w:rsidRPr="00087930">
        <w:rPr>
          <w:shd w:val="clear" w:color="auto" w:fill="FFFFFF"/>
          <w:lang w:val="cs-CZ"/>
        </w:rPr>
        <w:t xml:space="preserve"> je v monoterapii indikován k léčbě dospělých a pediatrických pacientů se solidními nádory, které vykazují fúzní gen neurotrofní receptorové tyrozinkinázy (</w:t>
      </w:r>
      <w:r w:rsidRPr="00087930">
        <w:rPr>
          <w:i/>
          <w:shd w:val="clear" w:color="auto" w:fill="FFFFFF"/>
          <w:lang w:val="cs-CZ"/>
        </w:rPr>
        <w:t>NTRK</w:t>
      </w:r>
      <w:r w:rsidRPr="00087930">
        <w:rPr>
          <w:shd w:val="clear" w:color="auto" w:fill="FFFFFF"/>
          <w:lang w:val="cs-CZ"/>
        </w:rPr>
        <w:t>),</w:t>
      </w:r>
    </w:p>
    <w:p w14:paraId="1C4D4AFF" w14:textId="41A59011" w:rsidR="00211D22" w:rsidRPr="00087930" w:rsidRDefault="00211D22" w:rsidP="00211D22">
      <w:pPr>
        <w:pStyle w:val="Paragraph"/>
        <w:keepNext/>
        <w:keepLines/>
        <w:numPr>
          <w:ilvl w:val="0"/>
          <w:numId w:val="25"/>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kteří mají lokálně pokročilé, metastazující onemocnění nebo u </w:t>
      </w:r>
      <w:r w:rsidR="00E6780D" w:rsidRPr="00087930">
        <w:rPr>
          <w:shd w:val="clear" w:color="auto" w:fill="FFFFFF"/>
          <w:lang w:val="cs-CZ"/>
        </w:rPr>
        <w:t>nichž</w:t>
      </w:r>
      <w:r w:rsidRPr="00087930">
        <w:rPr>
          <w:shd w:val="clear" w:color="auto" w:fill="FFFFFF"/>
          <w:lang w:val="cs-CZ"/>
        </w:rPr>
        <w:t xml:space="preserve"> by chirurgická resekce pravděpodobně vedla k závažné morbiditě a</w:t>
      </w:r>
    </w:p>
    <w:p w14:paraId="5C42CE22" w14:textId="77777777" w:rsidR="00211D22" w:rsidRPr="00087930" w:rsidRDefault="00211D22" w:rsidP="00211D22">
      <w:pPr>
        <w:pStyle w:val="Paragraph"/>
        <w:keepNext/>
        <w:keepLines/>
        <w:numPr>
          <w:ilvl w:val="0"/>
          <w:numId w:val="25"/>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pro které neexistují uspokojivé možnosti léčby (viz body 4.4 a 5.1).</w:t>
      </w:r>
    </w:p>
    <w:p w14:paraId="09EAE2B8"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30863B2"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4.2</w:t>
      </w:r>
      <w:r w:rsidRPr="00087930">
        <w:rPr>
          <w:shd w:val="clear" w:color="auto" w:fill="FFFFFF"/>
          <w:lang w:val="cs-CZ"/>
        </w:rPr>
        <w:tab/>
        <w:t>Dávkování a způsob podání</w:t>
      </w:r>
    </w:p>
    <w:p w14:paraId="43E555A4" w14:textId="77777777" w:rsidR="00211D22" w:rsidRPr="00087930" w:rsidRDefault="00211D22" w:rsidP="00211D22">
      <w:pPr>
        <w:pStyle w:val="HeadingOther"/>
        <w:keepLines/>
        <w:shd w:val="clear" w:color="auto" w:fill="FFFFFF"/>
        <w:spacing w:before="0" w:line="240" w:lineRule="auto"/>
        <w:ind w:left="0" w:firstLine="0"/>
        <w:rPr>
          <w:shd w:val="clear" w:color="auto" w:fill="FFFFFF"/>
          <w:lang w:val="cs-CZ"/>
        </w:rPr>
      </w:pPr>
    </w:p>
    <w:p w14:paraId="50135456" w14:textId="1EE93392"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Léčbu přípravkem VITRAKVI má zahájit lékař se zkušenostmi s podáváním </w:t>
      </w:r>
      <w:r w:rsidR="00D90450">
        <w:rPr>
          <w:shd w:val="clear" w:color="auto" w:fill="FFFFFF"/>
          <w:lang w:val="cs-CZ"/>
        </w:rPr>
        <w:t>onkologické léčby</w:t>
      </w:r>
      <w:r w:rsidRPr="00087930">
        <w:rPr>
          <w:shd w:val="clear" w:color="auto" w:fill="FFFFFF"/>
          <w:lang w:val="cs-CZ"/>
        </w:rPr>
        <w:t>.</w:t>
      </w:r>
    </w:p>
    <w:p w14:paraId="10974654"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671CB40"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Před zahájením léčby přípravkem </w:t>
      </w:r>
      <w:r w:rsidRPr="00087930">
        <w:rPr>
          <w:rStyle w:val="MetadatumReference"/>
          <w:shd w:val="clear" w:color="auto" w:fill="FFFFFF"/>
          <w:lang w:val="cs-CZ"/>
        </w:rPr>
        <w:t>VITRAKVI</w:t>
      </w:r>
      <w:r w:rsidRPr="00087930">
        <w:rPr>
          <w:shd w:val="clear" w:color="auto" w:fill="FFFFFF"/>
          <w:lang w:val="cs-CZ"/>
        </w:rPr>
        <w:t xml:space="preserve"> je třeba ze vzorku nádoru potvrdit pomocí validovaného testu přítomnost fúzního genu </w:t>
      </w:r>
      <w:r w:rsidRPr="00087930">
        <w:rPr>
          <w:i/>
          <w:shd w:val="clear" w:color="auto" w:fill="FFFFFF"/>
          <w:lang w:val="cs-CZ"/>
        </w:rPr>
        <w:t>NTRK</w:t>
      </w:r>
      <w:r w:rsidRPr="00087930">
        <w:rPr>
          <w:shd w:val="clear" w:color="auto" w:fill="FFFFFF"/>
          <w:lang w:val="cs-CZ"/>
        </w:rPr>
        <w:t>.</w:t>
      </w:r>
    </w:p>
    <w:p w14:paraId="268F1BB6" w14:textId="77777777" w:rsidR="00211D22" w:rsidRPr="00087930" w:rsidRDefault="00211D22" w:rsidP="00211D22">
      <w:pPr>
        <w:pStyle w:val="Paragraph"/>
        <w:shd w:val="clear" w:color="auto" w:fill="FFFFFF"/>
        <w:suppressAutoHyphens/>
        <w:spacing w:before="0" w:line="240" w:lineRule="auto"/>
        <w:rPr>
          <w:lang w:val="cs-CZ"/>
        </w:rPr>
      </w:pPr>
    </w:p>
    <w:p w14:paraId="5B26D734"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Dávkování</w:t>
      </w:r>
    </w:p>
    <w:p w14:paraId="7C1AC7AB"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2A6AECE6"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t>Dospělí</w:t>
      </w:r>
    </w:p>
    <w:p w14:paraId="630EFE1B" w14:textId="7C27D8DD"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Doporučená dávka u dospělých je 100 mg larotrektinibu dvakrát denně až do progrese onemocnění nebo dokud se </w:t>
      </w:r>
      <w:r w:rsidR="00E6780D" w:rsidRPr="00087930">
        <w:rPr>
          <w:shd w:val="clear" w:color="auto" w:fill="FFFFFF"/>
          <w:lang w:val="cs-CZ"/>
        </w:rPr>
        <w:t>neobjeví</w:t>
      </w:r>
      <w:r w:rsidRPr="00087930">
        <w:rPr>
          <w:shd w:val="clear" w:color="auto" w:fill="FFFFFF"/>
          <w:lang w:val="cs-CZ"/>
        </w:rPr>
        <w:t xml:space="preserve"> nepřijatelná toxicita.</w:t>
      </w:r>
    </w:p>
    <w:p w14:paraId="513747BF" w14:textId="77777777" w:rsidR="00211D22" w:rsidRPr="00087930" w:rsidRDefault="00211D22" w:rsidP="00211D22">
      <w:pPr>
        <w:pStyle w:val="Paragraph"/>
        <w:shd w:val="clear" w:color="auto" w:fill="FFFFFF"/>
        <w:suppressAutoHyphens/>
        <w:spacing w:before="0" w:line="240" w:lineRule="auto"/>
        <w:rPr>
          <w:rStyle w:val="UnderlinedItalic"/>
          <w:shd w:val="clear" w:color="auto" w:fill="FFFFFF"/>
          <w:lang w:val="cs-CZ"/>
        </w:rPr>
      </w:pPr>
    </w:p>
    <w:p w14:paraId="50C8407B"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t>Pediatrická populace</w:t>
      </w:r>
    </w:p>
    <w:p w14:paraId="2D5E7D36" w14:textId="57D392F8"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Dávkování u pediatrických pacientů vychází z plochy povrchu těla (body surface area, BSA). Doporučená dávka </w:t>
      </w:r>
      <w:r w:rsidR="008B67C1" w:rsidRPr="00087930">
        <w:rPr>
          <w:shd w:val="clear" w:color="auto" w:fill="FFFFFF"/>
          <w:lang w:val="cs-CZ"/>
        </w:rPr>
        <w:t xml:space="preserve">larotrektinibu </w:t>
      </w:r>
      <w:r w:rsidRPr="00087930">
        <w:rPr>
          <w:shd w:val="clear" w:color="auto" w:fill="FFFFFF"/>
          <w:lang w:val="cs-CZ"/>
        </w:rPr>
        <w:t>u pediatrických pacientů je 100 mg/m</w:t>
      </w:r>
      <w:r w:rsidRPr="00087930">
        <w:rPr>
          <w:rStyle w:val="Superscript"/>
          <w:rFonts w:eastAsia="Verdana"/>
          <w:shd w:val="clear" w:color="auto" w:fill="FFFFFF"/>
          <w:lang w:val="cs-CZ"/>
        </w:rPr>
        <w:t xml:space="preserve">2 </w:t>
      </w:r>
      <w:r w:rsidR="00B02270" w:rsidRPr="0040075A">
        <w:rPr>
          <w:rFonts w:eastAsia="Verdana"/>
          <w:shd w:val="clear" w:color="auto" w:fill="FFFFFF"/>
          <w:lang w:val="cs-CZ"/>
        </w:rPr>
        <w:t xml:space="preserve">podávaná </w:t>
      </w:r>
      <w:r w:rsidRPr="00087930">
        <w:rPr>
          <w:shd w:val="clear" w:color="auto" w:fill="FFFFFF"/>
          <w:lang w:val="cs-CZ"/>
        </w:rPr>
        <w:t xml:space="preserve">dvakrát denně (v maximální výši 100 mg na dávku) až do progrese onemocnění nebo dokud se </w:t>
      </w:r>
      <w:r w:rsidR="00E6780D" w:rsidRPr="00087930">
        <w:rPr>
          <w:shd w:val="clear" w:color="auto" w:fill="FFFFFF"/>
          <w:lang w:val="cs-CZ"/>
        </w:rPr>
        <w:t>neobjeví</w:t>
      </w:r>
      <w:r w:rsidRPr="00087930">
        <w:rPr>
          <w:shd w:val="clear" w:color="auto" w:fill="FFFFFF"/>
          <w:lang w:val="cs-CZ"/>
        </w:rPr>
        <w:t xml:space="preserve"> nepřijatelná toxicita.</w:t>
      </w:r>
    </w:p>
    <w:p w14:paraId="1CF641E2" w14:textId="50EDF120" w:rsidR="00211D22" w:rsidRDefault="00E04312" w:rsidP="00211D22">
      <w:pPr>
        <w:pStyle w:val="Paragraph"/>
        <w:shd w:val="clear" w:color="auto" w:fill="FFFFFF"/>
        <w:suppressAutoHyphens/>
        <w:spacing w:before="0" w:line="240" w:lineRule="auto"/>
        <w:rPr>
          <w:shd w:val="clear" w:color="auto" w:fill="FFFFFF"/>
          <w:lang w:val="cs-CZ"/>
        </w:rPr>
      </w:pPr>
      <w:r>
        <w:rPr>
          <w:shd w:val="clear" w:color="auto" w:fill="FFFFFF"/>
          <w:lang w:val="cs-CZ"/>
        </w:rPr>
        <w:t>U</w:t>
      </w:r>
      <w:r w:rsidR="004A64FD" w:rsidRPr="004A64FD">
        <w:rPr>
          <w:shd w:val="clear" w:color="auto" w:fill="FFFFFF"/>
          <w:lang w:val="cs-CZ"/>
        </w:rPr>
        <w:t xml:space="preserve"> pediatrick</w:t>
      </w:r>
      <w:r>
        <w:rPr>
          <w:shd w:val="clear" w:color="auto" w:fill="FFFFFF"/>
          <w:lang w:val="cs-CZ"/>
        </w:rPr>
        <w:t>ých</w:t>
      </w:r>
      <w:r w:rsidR="004A64FD" w:rsidRPr="004A64FD">
        <w:rPr>
          <w:shd w:val="clear" w:color="auto" w:fill="FFFFFF"/>
          <w:lang w:val="cs-CZ"/>
        </w:rPr>
        <w:t xml:space="preserve"> pacient</w:t>
      </w:r>
      <w:r>
        <w:rPr>
          <w:shd w:val="clear" w:color="auto" w:fill="FFFFFF"/>
          <w:lang w:val="cs-CZ"/>
        </w:rPr>
        <w:t>ů</w:t>
      </w:r>
      <w:r w:rsidR="004A64FD" w:rsidRPr="004A64FD">
        <w:rPr>
          <w:shd w:val="clear" w:color="auto" w:fill="FFFFFF"/>
          <w:lang w:val="cs-CZ"/>
        </w:rPr>
        <w:t xml:space="preserve"> od narození do méně než 3 měsíců věku je doporučená počáteční dávka 50 mg/</w:t>
      </w:r>
      <w:r w:rsidR="004F26FB" w:rsidRPr="00087930">
        <w:rPr>
          <w:lang w:val="cs-CZ"/>
        </w:rPr>
        <w:t>m</w:t>
      </w:r>
      <w:r w:rsidR="004F26FB" w:rsidRPr="00087930">
        <w:rPr>
          <w:vertAlign w:val="superscript"/>
          <w:lang w:val="cs-CZ"/>
        </w:rPr>
        <w:t>2</w:t>
      </w:r>
      <w:r w:rsidR="004A64FD" w:rsidRPr="004A64FD">
        <w:rPr>
          <w:shd w:val="clear" w:color="auto" w:fill="FFFFFF"/>
          <w:lang w:val="cs-CZ"/>
        </w:rPr>
        <w:t xml:space="preserve"> </w:t>
      </w:r>
      <w:r w:rsidR="002A2219">
        <w:rPr>
          <w:shd w:val="clear" w:color="auto" w:fill="FFFFFF"/>
          <w:lang w:val="cs-CZ"/>
        </w:rPr>
        <w:t>podáv</w:t>
      </w:r>
      <w:r w:rsidR="00337E62">
        <w:rPr>
          <w:shd w:val="clear" w:color="auto" w:fill="FFFFFF"/>
          <w:lang w:val="cs-CZ"/>
        </w:rPr>
        <w:t>a</w:t>
      </w:r>
      <w:r w:rsidR="009459E4">
        <w:rPr>
          <w:shd w:val="clear" w:color="auto" w:fill="FFFFFF"/>
          <w:lang w:val="cs-CZ"/>
        </w:rPr>
        <w:t xml:space="preserve">ná </w:t>
      </w:r>
      <w:r w:rsidR="004A64FD" w:rsidRPr="004A64FD">
        <w:rPr>
          <w:shd w:val="clear" w:color="auto" w:fill="FFFFFF"/>
          <w:lang w:val="cs-CZ"/>
        </w:rPr>
        <w:t>dvakrát denně (viz bod 5.2).</w:t>
      </w:r>
    </w:p>
    <w:p w14:paraId="5DC3FCF8" w14:textId="77777777" w:rsidR="004A64FD" w:rsidRPr="00087930" w:rsidRDefault="004A64FD" w:rsidP="00211D22">
      <w:pPr>
        <w:pStyle w:val="Paragraph"/>
        <w:shd w:val="clear" w:color="auto" w:fill="FFFFFF"/>
        <w:suppressAutoHyphens/>
        <w:spacing w:before="0" w:line="240" w:lineRule="auto"/>
        <w:rPr>
          <w:shd w:val="clear" w:color="auto" w:fill="FFFFFF"/>
          <w:lang w:val="cs-CZ"/>
        </w:rPr>
      </w:pPr>
    </w:p>
    <w:p w14:paraId="2E4A3699" w14:textId="77777777" w:rsidR="00211D22" w:rsidRPr="00087930" w:rsidRDefault="00211D22" w:rsidP="00211D22">
      <w:pPr>
        <w:pStyle w:val="Paragraph"/>
        <w:shd w:val="clear" w:color="auto" w:fill="FFFFFF"/>
        <w:suppressAutoHyphens/>
        <w:spacing w:before="0" w:line="240" w:lineRule="auto"/>
        <w:rPr>
          <w:i/>
          <w:shd w:val="clear" w:color="auto" w:fill="FFFFFF"/>
          <w:lang w:val="cs-CZ"/>
        </w:rPr>
      </w:pPr>
      <w:r w:rsidRPr="00087930">
        <w:rPr>
          <w:i/>
          <w:shd w:val="clear" w:color="auto" w:fill="FFFFFF"/>
          <w:lang w:val="cs-CZ"/>
        </w:rPr>
        <w:t>Vynechání dávky</w:t>
      </w:r>
    </w:p>
    <w:p w14:paraId="701D4799" w14:textId="445CE41D"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Pokud pacient dávku vynechá, nemá užít dvě dávky současně, aby nahradil vynechanou dávku, nýbrž užít další dávku v následující stanovenou dobu. Jestliže pacient po užití dávky zvrací, nemá užít dodatečnou dávku, aby nahradil dávku eliminovanou zvracením.</w:t>
      </w:r>
    </w:p>
    <w:p w14:paraId="2E50A561" w14:textId="77777777" w:rsidR="00211D22" w:rsidRPr="00087930" w:rsidRDefault="00211D22" w:rsidP="00211D22">
      <w:pPr>
        <w:pStyle w:val="Paragraph"/>
        <w:shd w:val="clear" w:color="auto" w:fill="FFFFFF"/>
        <w:suppressAutoHyphens/>
        <w:spacing w:before="0" w:line="240" w:lineRule="auto"/>
        <w:rPr>
          <w:rStyle w:val="UnderlinedItalic"/>
          <w:shd w:val="clear" w:color="auto" w:fill="FFFFFF"/>
          <w:lang w:val="cs-CZ"/>
        </w:rPr>
      </w:pPr>
    </w:p>
    <w:p w14:paraId="66E54A2F"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t>Úprava dávky</w:t>
      </w:r>
    </w:p>
    <w:p w14:paraId="055BE603" w14:textId="69D5005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všech nežádoucích účinků 2. stupně může být vhodné pokračovat v podávání dávky, doporučuje se však pečliv</w:t>
      </w:r>
      <w:r w:rsidR="009B30F4" w:rsidRPr="00087930">
        <w:rPr>
          <w:shd w:val="clear" w:color="auto" w:fill="FFFFFF"/>
          <w:lang w:val="cs-CZ"/>
        </w:rPr>
        <w:t>ě</w:t>
      </w:r>
      <w:r w:rsidRPr="00087930">
        <w:rPr>
          <w:shd w:val="clear" w:color="auto" w:fill="FFFFFF"/>
          <w:lang w:val="cs-CZ"/>
        </w:rPr>
        <w:t xml:space="preserve"> sledov</w:t>
      </w:r>
      <w:r w:rsidR="009B30F4" w:rsidRPr="00087930">
        <w:rPr>
          <w:shd w:val="clear" w:color="auto" w:fill="FFFFFF"/>
          <w:lang w:val="cs-CZ"/>
        </w:rPr>
        <w:t>at</w:t>
      </w:r>
      <w:r w:rsidRPr="00087930">
        <w:rPr>
          <w:shd w:val="clear" w:color="auto" w:fill="FFFFFF"/>
          <w:lang w:val="cs-CZ"/>
        </w:rPr>
        <w:t xml:space="preserve"> pacienta, aby nedošlo ke zhoršení toxicity.</w:t>
      </w:r>
    </w:p>
    <w:p w14:paraId="3193BB03"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0B7A253B" w14:textId="0193E858"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w:t>
      </w:r>
      <w:r w:rsidR="00202858" w:rsidRPr="00087930">
        <w:rPr>
          <w:shd w:val="clear" w:color="auto" w:fill="FFFFFF"/>
          <w:lang w:val="cs-CZ"/>
        </w:rPr>
        <w:t xml:space="preserve">všech </w:t>
      </w:r>
      <w:r w:rsidRPr="00087930">
        <w:rPr>
          <w:shd w:val="clear" w:color="auto" w:fill="FFFFFF"/>
          <w:lang w:val="cs-CZ"/>
        </w:rPr>
        <w:t>nežádoucích účinků 3. nebo 4. stupně</w:t>
      </w:r>
      <w:r w:rsidR="003734FF" w:rsidRPr="00087930">
        <w:rPr>
          <w:shd w:val="clear" w:color="auto" w:fill="FFFFFF"/>
          <w:lang w:val="cs-CZ"/>
        </w:rPr>
        <w:t xml:space="preserve"> </w:t>
      </w:r>
      <w:r w:rsidR="00017591" w:rsidRPr="00087930">
        <w:rPr>
          <w:shd w:val="clear" w:color="auto" w:fill="FFFFFF"/>
          <w:lang w:val="cs-CZ"/>
        </w:rPr>
        <w:t>nedoprovázených</w:t>
      </w:r>
      <w:r w:rsidR="003734FF" w:rsidRPr="00087930">
        <w:rPr>
          <w:shd w:val="clear" w:color="auto" w:fill="FFFFFF"/>
          <w:lang w:val="cs-CZ"/>
        </w:rPr>
        <w:t xml:space="preserve"> abnormální</w:t>
      </w:r>
      <w:r w:rsidR="00017591" w:rsidRPr="00087930">
        <w:rPr>
          <w:shd w:val="clear" w:color="auto" w:fill="FFFFFF"/>
          <w:lang w:val="cs-CZ"/>
        </w:rPr>
        <w:t>mi</w:t>
      </w:r>
      <w:r w:rsidR="003734FF" w:rsidRPr="00087930">
        <w:rPr>
          <w:shd w:val="clear" w:color="auto" w:fill="FFFFFF"/>
          <w:lang w:val="cs-CZ"/>
        </w:rPr>
        <w:t xml:space="preserve"> hodnot</w:t>
      </w:r>
      <w:r w:rsidR="00017591" w:rsidRPr="00087930">
        <w:rPr>
          <w:shd w:val="clear" w:color="auto" w:fill="FFFFFF"/>
          <w:lang w:val="cs-CZ"/>
        </w:rPr>
        <w:t>ami</w:t>
      </w:r>
      <w:r w:rsidR="003734FF" w:rsidRPr="00087930">
        <w:rPr>
          <w:shd w:val="clear" w:color="auto" w:fill="FFFFFF"/>
          <w:lang w:val="cs-CZ"/>
        </w:rPr>
        <w:t xml:space="preserve"> testů funkce jater</w:t>
      </w:r>
      <w:r w:rsidRPr="00087930">
        <w:rPr>
          <w:shd w:val="clear" w:color="auto" w:fill="FFFFFF"/>
          <w:lang w:val="cs-CZ"/>
        </w:rPr>
        <w:t>:</w:t>
      </w:r>
    </w:p>
    <w:p w14:paraId="67F2F251" w14:textId="3AA81283" w:rsidR="00211D22" w:rsidRPr="00087930" w:rsidRDefault="00211D22" w:rsidP="00211D22">
      <w:pPr>
        <w:pStyle w:val="Paragraph"/>
        <w:keepNext/>
        <w:keepLines/>
        <w:numPr>
          <w:ilvl w:val="0"/>
          <w:numId w:val="26"/>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 xml:space="preserve">Přípravek VITRAKVI je třeba vysadit, dokud nežádoucí účinek nevymizí nebo se nezlepší na stupeň z výchozího stavu či stupeň 1. </w:t>
      </w:r>
      <w:r w:rsidR="00961285" w:rsidRPr="00087930">
        <w:rPr>
          <w:shd w:val="clear" w:color="auto" w:fill="FFFFFF"/>
          <w:lang w:val="cs-CZ"/>
        </w:rPr>
        <w:t>Pokud dojde k ústupu obtíží do 4 týdnů, pokračujte v další úpravě dávky.</w:t>
      </w:r>
    </w:p>
    <w:p w14:paraId="6E46FBDE" w14:textId="77777777" w:rsidR="00211D22" w:rsidRPr="00087930" w:rsidRDefault="00211D22" w:rsidP="00211D22">
      <w:pPr>
        <w:pStyle w:val="Paragraph"/>
        <w:widowControl w:val="0"/>
        <w:numPr>
          <w:ilvl w:val="0"/>
          <w:numId w:val="26"/>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Přípravek VITRAKVI je třeba trvale vysadit, pokud nežádoucí účinek nevymizí do 4 týdnů.</w:t>
      </w:r>
    </w:p>
    <w:p w14:paraId="343969D0"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199D1546"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bookmarkStart w:id="121" w:name="_Hlk128902584"/>
      <w:r w:rsidRPr="00087930">
        <w:rPr>
          <w:shd w:val="clear" w:color="auto" w:fill="FFFFFF"/>
          <w:lang w:val="cs-CZ"/>
        </w:rPr>
        <w:t xml:space="preserve">Doporučené úpravy dávky přípravku </w:t>
      </w:r>
      <w:r w:rsidRPr="00087930">
        <w:rPr>
          <w:rStyle w:val="MetadatumReference"/>
          <w:shd w:val="clear" w:color="auto" w:fill="FFFFFF"/>
          <w:lang w:val="cs-CZ"/>
        </w:rPr>
        <w:t>VITRAKVI</w:t>
      </w:r>
      <w:r w:rsidRPr="00087930">
        <w:rPr>
          <w:shd w:val="clear" w:color="auto" w:fill="FFFFFF"/>
          <w:lang w:val="cs-CZ"/>
        </w:rPr>
        <w:t xml:space="preserve"> pro případ nežádoucích účinků jsou uvedeny v tabulce 1.</w:t>
      </w:r>
      <w:bookmarkEnd w:id="121"/>
    </w:p>
    <w:p w14:paraId="3A45E78F"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26D13D94" w14:textId="77777777" w:rsidR="00211D22" w:rsidRPr="00087930" w:rsidRDefault="00211D22" w:rsidP="00211D22">
      <w:pPr>
        <w:pStyle w:val="TableTitle"/>
        <w:spacing w:after="0"/>
        <w:ind w:left="567" w:hanging="567"/>
        <w:contextualSpacing/>
        <w:outlineLvl w:val="9"/>
        <w:rPr>
          <w:sz w:val="22"/>
          <w:szCs w:val="22"/>
          <w:lang w:val="cs-CZ"/>
        </w:rPr>
      </w:pPr>
      <w:r w:rsidRPr="00087930">
        <w:rPr>
          <w:sz w:val="22"/>
          <w:szCs w:val="22"/>
          <w:lang w:val="cs-CZ"/>
        </w:rPr>
        <w:t>Tabulka 1</w:t>
      </w:r>
      <w:r w:rsidRPr="00087930">
        <w:rPr>
          <w:noProof/>
          <w:sz w:val="22"/>
          <w:szCs w:val="22"/>
          <w:lang w:val="cs-CZ"/>
        </w:rPr>
        <w:t xml:space="preserve">: </w:t>
      </w:r>
      <w:r w:rsidRPr="00087930">
        <w:rPr>
          <w:sz w:val="22"/>
          <w:szCs w:val="22"/>
          <w:lang w:val="cs-CZ"/>
        </w:rPr>
        <w:t>Doporučené úpravy dávky přípravku VITRAKVI v případě nežádoucích účinků</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428"/>
        <w:gridCol w:w="2428"/>
        <w:gridCol w:w="2427"/>
      </w:tblGrid>
      <w:tr w:rsidR="00940068" w:rsidRPr="003940FD" w14:paraId="7725F489" w14:textId="47A8639E" w:rsidTr="0040075A">
        <w:trPr>
          <w:trHeight w:val="284"/>
        </w:trPr>
        <w:tc>
          <w:tcPr>
            <w:tcW w:w="963" w:type="pct"/>
            <w:vAlign w:val="center"/>
          </w:tcPr>
          <w:p w14:paraId="44342E6F" w14:textId="77777777" w:rsidR="00940068" w:rsidRPr="00087930" w:rsidRDefault="00940068" w:rsidP="007E576D">
            <w:pPr>
              <w:pStyle w:val="TableHeadLeft"/>
              <w:spacing w:before="0"/>
              <w:contextualSpacing/>
              <w:jc w:val="center"/>
              <w:rPr>
                <w:szCs w:val="22"/>
                <w:lang w:val="cs-CZ"/>
              </w:rPr>
            </w:pPr>
            <w:r w:rsidRPr="00087930">
              <w:rPr>
                <w:szCs w:val="22"/>
                <w:lang w:val="cs-CZ"/>
              </w:rPr>
              <w:t>Úprava dávky</w:t>
            </w:r>
          </w:p>
        </w:tc>
        <w:tc>
          <w:tcPr>
            <w:tcW w:w="1346" w:type="pct"/>
            <w:vAlign w:val="center"/>
          </w:tcPr>
          <w:p w14:paraId="20E61FBC" w14:textId="77777777" w:rsidR="00940068" w:rsidRPr="00087930" w:rsidRDefault="00940068" w:rsidP="007E576D">
            <w:pPr>
              <w:pStyle w:val="TableHeadCenter"/>
              <w:spacing w:before="0"/>
              <w:contextualSpacing/>
              <w:rPr>
                <w:szCs w:val="22"/>
                <w:lang w:val="cs-CZ"/>
              </w:rPr>
            </w:pPr>
            <w:r w:rsidRPr="00087930">
              <w:rPr>
                <w:szCs w:val="22"/>
                <w:lang w:val="cs-CZ"/>
              </w:rPr>
              <w:t>Dospělí a</w:t>
            </w:r>
          </w:p>
          <w:p w14:paraId="375C26BF" w14:textId="77777777" w:rsidR="00940068" w:rsidRPr="00087930" w:rsidRDefault="00940068" w:rsidP="007E576D">
            <w:pPr>
              <w:pStyle w:val="TableCenter"/>
              <w:spacing w:before="0" w:after="0"/>
              <w:contextualSpacing/>
              <w:rPr>
                <w:b/>
                <w:lang w:val="cs-CZ"/>
              </w:rPr>
            </w:pPr>
            <w:r w:rsidRPr="00087930">
              <w:rPr>
                <w:b/>
                <w:lang w:val="cs-CZ"/>
              </w:rPr>
              <w:t>pediatričtí pacienti s plochou povrchu těla alespoň 1,0 m</w:t>
            </w:r>
            <w:r w:rsidRPr="00087930">
              <w:rPr>
                <w:b/>
                <w:vertAlign w:val="superscript"/>
                <w:lang w:val="cs-CZ"/>
              </w:rPr>
              <w:t>2</w:t>
            </w:r>
          </w:p>
        </w:tc>
        <w:tc>
          <w:tcPr>
            <w:tcW w:w="1346" w:type="pct"/>
            <w:vAlign w:val="center"/>
          </w:tcPr>
          <w:p w14:paraId="654730BF" w14:textId="55AF3E2E" w:rsidR="00940068" w:rsidRPr="00087930" w:rsidRDefault="00940068" w:rsidP="007E576D">
            <w:pPr>
              <w:pStyle w:val="TableCenter"/>
              <w:spacing w:before="0" w:after="0"/>
              <w:contextualSpacing/>
              <w:rPr>
                <w:lang w:val="cs-CZ"/>
              </w:rPr>
            </w:pPr>
            <w:r w:rsidRPr="00767C15">
              <w:rPr>
                <w:b/>
                <w:lang w:val="cs-CZ"/>
              </w:rPr>
              <w:t xml:space="preserve">Pediatričtí pacienti </w:t>
            </w:r>
            <w:r w:rsidRPr="0040075A">
              <w:rPr>
                <w:b/>
                <w:lang w:val="cs-CZ"/>
              </w:rPr>
              <w:t xml:space="preserve">ve věku 3 měsíců a </w:t>
            </w:r>
            <w:r w:rsidR="00126B65" w:rsidRPr="0040075A">
              <w:rPr>
                <w:b/>
                <w:lang w:val="cs-CZ"/>
              </w:rPr>
              <w:t>v</w:t>
            </w:r>
            <w:r w:rsidR="00713B75">
              <w:rPr>
                <w:b/>
                <w:lang w:val="cs-CZ"/>
              </w:rPr>
              <w:t>í</w:t>
            </w:r>
            <w:r w:rsidR="00126B65" w:rsidRPr="0040075A">
              <w:rPr>
                <w:b/>
                <w:lang w:val="cs-CZ"/>
              </w:rPr>
              <w:t>ce</w:t>
            </w:r>
            <w:r w:rsidR="00126B65">
              <w:rPr>
                <w:b/>
                <w:lang w:val="en-GB"/>
              </w:rPr>
              <w:t xml:space="preserve"> </w:t>
            </w:r>
            <w:r w:rsidRPr="00087930">
              <w:rPr>
                <w:b/>
                <w:lang w:val="cs-CZ"/>
              </w:rPr>
              <w:t>s plochou povrchu těla</w:t>
            </w:r>
            <w:r w:rsidRPr="00087930">
              <w:rPr>
                <w:b/>
                <w:bCs/>
                <w:lang w:val="cs-CZ"/>
              </w:rPr>
              <w:t xml:space="preserve"> méně než </w:t>
            </w:r>
            <w:r w:rsidRPr="00087930">
              <w:rPr>
                <w:b/>
                <w:lang w:val="cs-CZ"/>
              </w:rPr>
              <w:t>1,0 m</w:t>
            </w:r>
            <w:r w:rsidRPr="00087930">
              <w:rPr>
                <w:b/>
                <w:vertAlign w:val="superscript"/>
                <w:lang w:val="cs-CZ"/>
              </w:rPr>
              <w:t>2</w:t>
            </w:r>
          </w:p>
        </w:tc>
        <w:tc>
          <w:tcPr>
            <w:tcW w:w="1346" w:type="pct"/>
          </w:tcPr>
          <w:p w14:paraId="22028296" w14:textId="0ED99ED1" w:rsidR="00940068" w:rsidRPr="00767C15" w:rsidRDefault="00605601" w:rsidP="007E576D">
            <w:pPr>
              <w:pStyle w:val="TableCenter"/>
              <w:spacing w:before="0" w:after="0"/>
              <w:contextualSpacing/>
              <w:rPr>
                <w:b/>
                <w:lang w:val="cs-CZ"/>
              </w:rPr>
            </w:pPr>
            <w:r w:rsidRPr="0040075A">
              <w:rPr>
                <w:b/>
                <w:bCs/>
                <w:lang w:val="cs-CZ"/>
              </w:rPr>
              <w:t xml:space="preserve">Pediatričtí pacienti ve věku </w:t>
            </w:r>
            <w:r w:rsidR="0044440C">
              <w:rPr>
                <w:b/>
                <w:bCs/>
                <w:lang w:val="cs-CZ"/>
              </w:rPr>
              <w:t xml:space="preserve">do </w:t>
            </w:r>
            <w:r w:rsidRPr="0040075A">
              <w:rPr>
                <w:b/>
                <w:bCs/>
                <w:lang w:val="cs-CZ"/>
              </w:rPr>
              <w:t>3 měsíců</w:t>
            </w:r>
          </w:p>
        </w:tc>
      </w:tr>
      <w:tr w:rsidR="00940068" w:rsidRPr="00087930" w14:paraId="32837FA9" w14:textId="7DB18718" w:rsidTr="0040075A">
        <w:trPr>
          <w:trHeight w:val="620"/>
        </w:trPr>
        <w:tc>
          <w:tcPr>
            <w:tcW w:w="963" w:type="pct"/>
            <w:vAlign w:val="center"/>
          </w:tcPr>
          <w:p w14:paraId="06233438" w14:textId="77777777" w:rsidR="00940068" w:rsidRPr="00087930" w:rsidRDefault="00940068" w:rsidP="007E576D">
            <w:pPr>
              <w:pStyle w:val="TableHeadLeft"/>
              <w:spacing w:before="0"/>
              <w:contextualSpacing/>
              <w:rPr>
                <w:szCs w:val="22"/>
                <w:lang w:val="cs-CZ"/>
              </w:rPr>
            </w:pPr>
            <w:r w:rsidRPr="00087930">
              <w:rPr>
                <w:szCs w:val="22"/>
                <w:lang w:val="cs-CZ"/>
              </w:rPr>
              <w:t>První</w:t>
            </w:r>
          </w:p>
        </w:tc>
        <w:tc>
          <w:tcPr>
            <w:tcW w:w="1346" w:type="pct"/>
            <w:vAlign w:val="center"/>
          </w:tcPr>
          <w:p w14:paraId="0F96F2FB" w14:textId="77777777" w:rsidR="00940068" w:rsidRPr="00087930" w:rsidRDefault="00940068" w:rsidP="007E576D">
            <w:pPr>
              <w:pStyle w:val="TableCenter"/>
              <w:spacing w:before="0" w:after="0"/>
              <w:contextualSpacing/>
              <w:rPr>
                <w:lang w:val="cs-CZ"/>
              </w:rPr>
            </w:pPr>
            <w:r w:rsidRPr="00087930">
              <w:rPr>
                <w:lang w:val="cs-CZ"/>
              </w:rPr>
              <w:t>75 mg dvakrát denně</w:t>
            </w:r>
          </w:p>
        </w:tc>
        <w:tc>
          <w:tcPr>
            <w:tcW w:w="1346" w:type="pct"/>
            <w:vAlign w:val="center"/>
          </w:tcPr>
          <w:p w14:paraId="2CF44839" w14:textId="77777777" w:rsidR="00940068" w:rsidRPr="00087930" w:rsidRDefault="00940068" w:rsidP="007E576D">
            <w:pPr>
              <w:pStyle w:val="TableCenter"/>
              <w:spacing w:before="0" w:after="0"/>
              <w:contextualSpacing/>
              <w:rPr>
                <w:lang w:val="cs-CZ"/>
              </w:rPr>
            </w:pPr>
            <w:r w:rsidRPr="00087930">
              <w:rPr>
                <w:lang w:val="cs-CZ"/>
              </w:rPr>
              <w:t>75 mg/m</w:t>
            </w:r>
            <w:r w:rsidRPr="00087930">
              <w:rPr>
                <w:vertAlign w:val="superscript"/>
                <w:lang w:val="cs-CZ"/>
              </w:rPr>
              <w:t>2</w:t>
            </w:r>
            <w:r w:rsidRPr="00087930">
              <w:rPr>
                <w:lang w:val="cs-CZ"/>
              </w:rPr>
              <w:t xml:space="preserve"> dvakrát denně</w:t>
            </w:r>
          </w:p>
        </w:tc>
        <w:tc>
          <w:tcPr>
            <w:tcW w:w="1346" w:type="pct"/>
          </w:tcPr>
          <w:p w14:paraId="201C03FD" w14:textId="77777777" w:rsidR="009963B6" w:rsidRDefault="009963B6" w:rsidP="007E576D">
            <w:pPr>
              <w:pStyle w:val="TableCenter"/>
              <w:spacing w:before="0" w:after="0"/>
              <w:contextualSpacing/>
              <w:rPr>
                <w:shd w:val="clear" w:color="auto" w:fill="FFFFFF"/>
                <w:lang w:val="cs-CZ"/>
              </w:rPr>
            </w:pPr>
          </w:p>
          <w:p w14:paraId="1E989B02" w14:textId="3832EDFD" w:rsidR="00940068" w:rsidRPr="00087930" w:rsidRDefault="009963B6" w:rsidP="007E576D">
            <w:pPr>
              <w:pStyle w:val="TableCenter"/>
              <w:spacing w:before="0" w:after="0"/>
              <w:contextualSpacing/>
              <w:rPr>
                <w:lang w:val="cs-CZ"/>
              </w:rPr>
            </w:pPr>
            <w:r>
              <w:rPr>
                <w:shd w:val="clear" w:color="auto" w:fill="FFFFFF"/>
                <w:lang w:val="cs-CZ"/>
              </w:rPr>
              <w:t>25</w:t>
            </w:r>
            <w:r w:rsidRPr="004A64FD">
              <w:rPr>
                <w:shd w:val="clear" w:color="auto" w:fill="FFFFFF"/>
                <w:lang w:val="cs-CZ"/>
              </w:rPr>
              <w:t xml:space="preserve"> mg/</w:t>
            </w:r>
            <w:r w:rsidR="003D5A7D" w:rsidRPr="00087930">
              <w:rPr>
                <w:lang w:val="cs-CZ"/>
              </w:rPr>
              <w:t>m</w:t>
            </w:r>
            <w:r w:rsidR="003D5A7D" w:rsidRPr="00087930">
              <w:rPr>
                <w:vertAlign w:val="superscript"/>
                <w:lang w:val="cs-CZ"/>
              </w:rPr>
              <w:t>2</w:t>
            </w:r>
            <w:r>
              <w:rPr>
                <w:shd w:val="clear" w:color="auto" w:fill="FFFFFF"/>
                <w:lang w:val="cs-CZ"/>
              </w:rPr>
              <w:t xml:space="preserve"> </w:t>
            </w:r>
            <w:r w:rsidRPr="004A64FD">
              <w:rPr>
                <w:shd w:val="clear" w:color="auto" w:fill="FFFFFF"/>
                <w:lang w:val="cs-CZ"/>
              </w:rPr>
              <w:t>dvakrát denně</w:t>
            </w:r>
          </w:p>
        </w:tc>
      </w:tr>
      <w:tr w:rsidR="00940068" w:rsidRPr="00087930" w14:paraId="4EB88D66" w14:textId="52438714" w:rsidTr="0040075A">
        <w:trPr>
          <w:trHeight w:val="638"/>
        </w:trPr>
        <w:tc>
          <w:tcPr>
            <w:tcW w:w="963" w:type="pct"/>
            <w:vAlign w:val="center"/>
          </w:tcPr>
          <w:p w14:paraId="79C53EC6" w14:textId="77777777" w:rsidR="00940068" w:rsidRPr="00087930" w:rsidRDefault="00940068" w:rsidP="007E576D">
            <w:pPr>
              <w:pStyle w:val="TableHeadLeft"/>
              <w:spacing w:before="0"/>
              <w:contextualSpacing/>
              <w:rPr>
                <w:szCs w:val="22"/>
                <w:lang w:val="cs-CZ"/>
              </w:rPr>
            </w:pPr>
            <w:r w:rsidRPr="00087930">
              <w:rPr>
                <w:szCs w:val="22"/>
                <w:lang w:val="cs-CZ"/>
              </w:rPr>
              <w:t>Druhá</w:t>
            </w:r>
          </w:p>
        </w:tc>
        <w:tc>
          <w:tcPr>
            <w:tcW w:w="1346" w:type="pct"/>
            <w:vAlign w:val="center"/>
          </w:tcPr>
          <w:p w14:paraId="1F061D9B" w14:textId="77777777" w:rsidR="00940068" w:rsidRPr="00087930" w:rsidRDefault="00940068" w:rsidP="007E576D">
            <w:pPr>
              <w:pStyle w:val="TableCenter"/>
              <w:spacing w:before="0" w:after="0"/>
              <w:contextualSpacing/>
              <w:rPr>
                <w:lang w:val="cs-CZ"/>
              </w:rPr>
            </w:pPr>
            <w:r w:rsidRPr="00087930">
              <w:rPr>
                <w:lang w:val="cs-CZ"/>
              </w:rPr>
              <w:t>50 mg dvakrát denně</w:t>
            </w:r>
          </w:p>
        </w:tc>
        <w:tc>
          <w:tcPr>
            <w:tcW w:w="1346" w:type="pct"/>
            <w:vAlign w:val="center"/>
          </w:tcPr>
          <w:p w14:paraId="48AA7789" w14:textId="77777777" w:rsidR="00940068" w:rsidRPr="00087930" w:rsidRDefault="00940068" w:rsidP="007E576D">
            <w:pPr>
              <w:pStyle w:val="TableCenter"/>
              <w:spacing w:before="0" w:after="0"/>
              <w:contextualSpacing/>
              <w:rPr>
                <w:lang w:val="cs-CZ"/>
              </w:rPr>
            </w:pPr>
            <w:r w:rsidRPr="00087930">
              <w:rPr>
                <w:lang w:val="cs-CZ"/>
              </w:rPr>
              <w:t>50 mg/m</w:t>
            </w:r>
            <w:r w:rsidRPr="00087930">
              <w:rPr>
                <w:vertAlign w:val="superscript"/>
                <w:lang w:val="cs-CZ"/>
              </w:rPr>
              <w:t>2</w:t>
            </w:r>
            <w:r w:rsidRPr="00087930">
              <w:rPr>
                <w:lang w:val="cs-CZ"/>
              </w:rPr>
              <w:t xml:space="preserve"> dvakrát denně</w:t>
            </w:r>
          </w:p>
        </w:tc>
        <w:tc>
          <w:tcPr>
            <w:tcW w:w="1346" w:type="pct"/>
          </w:tcPr>
          <w:p w14:paraId="03A1F977" w14:textId="77777777" w:rsidR="00940068" w:rsidRPr="00087930" w:rsidRDefault="00940068" w:rsidP="007E576D">
            <w:pPr>
              <w:pStyle w:val="TableCenter"/>
              <w:spacing w:before="0" w:after="0"/>
              <w:contextualSpacing/>
              <w:rPr>
                <w:lang w:val="cs-CZ"/>
              </w:rPr>
            </w:pPr>
          </w:p>
        </w:tc>
      </w:tr>
      <w:tr w:rsidR="00940068" w:rsidRPr="00087930" w14:paraId="6C042626" w14:textId="54C21211" w:rsidTr="0040075A">
        <w:trPr>
          <w:trHeight w:val="568"/>
        </w:trPr>
        <w:tc>
          <w:tcPr>
            <w:tcW w:w="963" w:type="pct"/>
            <w:vAlign w:val="center"/>
          </w:tcPr>
          <w:p w14:paraId="19155899" w14:textId="77777777" w:rsidR="00940068" w:rsidRPr="00087930" w:rsidRDefault="00940068" w:rsidP="007E576D">
            <w:pPr>
              <w:pStyle w:val="TableHeadLeft"/>
              <w:spacing w:before="0"/>
              <w:contextualSpacing/>
              <w:rPr>
                <w:szCs w:val="22"/>
                <w:lang w:val="cs-CZ"/>
              </w:rPr>
            </w:pPr>
            <w:r w:rsidRPr="00087930">
              <w:rPr>
                <w:szCs w:val="22"/>
                <w:lang w:val="cs-CZ"/>
              </w:rPr>
              <w:t>Třetí</w:t>
            </w:r>
          </w:p>
        </w:tc>
        <w:tc>
          <w:tcPr>
            <w:tcW w:w="1346" w:type="pct"/>
            <w:vAlign w:val="center"/>
          </w:tcPr>
          <w:p w14:paraId="62F4B78D" w14:textId="77777777" w:rsidR="00940068" w:rsidRPr="00087930" w:rsidDel="006A6D11" w:rsidRDefault="00940068" w:rsidP="007E576D">
            <w:pPr>
              <w:pStyle w:val="TableCenter"/>
              <w:spacing w:before="0" w:after="0"/>
              <w:contextualSpacing/>
              <w:rPr>
                <w:lang w:val="cs-CZ"/>
              </w:rPr>
            </w:pPr>
            <w:r w:rsidRPr="00087930">
              <w:rPr>
                <w:lang w:val="cs-CZ"/>
              </w:rPr>
              <w:t>100 mg jednou denně</w:t>
            </w:r>
          </w:p>
        </w:tc>
        <w:tc>
          <w:tcPr>
            <w:tcW w:w="1346" w:type="pct"/>
            <w:vAlign w:val="center"/>
          </w:tcPr>
          <w:p w14:paraId="6132917C" w14:textId="77777777" w:rsidR="00940068" w:rsidRPr="00087930" w:rsidRDefault="00940068" w:rsidP="007E576D">
            <w:pPr>
              <w:pStyle w:val="TableCenter"/>
              <w:spacing w:before="0" w:after="0"/>
              <w:contextualSpacing/>
              <w:rPr>
                <w:lang w:val="cs-CZ"/>
              </w:rPr>
            </w:pPr>
            <w:r w:rsidRPr="00087930">
              <w:rPr>
                <w:lang w:val="cs-CZ"/>
              </w:rPr>
              <w:t>25 mg/m</w:t>
            </w:r>
            <w:r w:rsidRPr="00087930">
              <w:rPr>
                <w:vertAlign w:val="superscript"/>
                <w:lang w:val="cs-CZ"/>
              </w:rPr>
              <w:t>2</w:t>
            </w:r>
            <w:r w:rsidRPr="00087930">
              <w:rPr>
                <w:lang w:val="cs-CZ"/>
              </w:rPr>
              <w:t xml:space="preserve"> dvakrát denně</w:t>
            </w:r>
            <w:r w:rsidRPr="00087930">
              <w:rPr>
                <w:vertAlign w:val="superscript"/>
                <w:lang w:val="cs-CZ"/>
              </w:rPr>
              <w:t>a</w:t>
            </w:r>
          </w:p>
        </w:tc>
        <w:tc>
          <w:tcPr>
            <w:tcW w:w="1346" w:type="pct"/>
          </w:tcPr>
          <w:p w14:paraId="343BE9A6" w14:textId="77777777" w:rsidR="00940068" w:rsidRPr="00087930" w:rsidRDefault="00940068" w:rsidP="007E576D">
            <w:pPr>
              <w:pStyle w:val="TableCenter"/>
              <w:spacing w:before="0" w:after="0"/>
              <w:contextualSpacing/>
              <w:rPr>
                <w:lang w:val="cs-CZ"/>
              </w:rPr>
            </w:pPr>
          </w:p>
        </w:tc>
      </w:tr>
    </w:tbl>
    <w:p w14:paraId="7638736B" w14:textId="261F4D36" w:rsidR="00211D22" w:rsidRPr="00087930" w:rsidRDefault="00211D22" w:rsidP="00211D22">
      <w:pPr>
        <w:pStyle w:val="TableTitle"/>
        <w:keepNext w:val="0"/>
        <w:keepLines w:val="0"/>
        <w:widowControl w:val="0"/>
        <w:spacing w:after="0"/>
        <w:ind w:left="142" w:hanging="142"/>
        <w:contextualSpacing/>
        <w:outlineLvl w:val="9"/>
        <w:rPr>
          <w:b w:val="0"/>
          <w:sz w:val="18"/>
          <w:szCs w:val="22"/>
          <w:lang w:val="cs-CZ"/>
        </w:rPr>
      </w:pPr>
      <w:bookmarkStart w:id="122" w:name="_Hlk33714155"/>
      <w:r w:rsidRPr="00087930">
        <w:rPr>
          <w:b w:val="0"/>
          <w:sz w:val="18"/>
          <w:szCs w:val="22"/>
          <w:vertAlign w:val="superscript"/>
          <w:lang w:val="cs-CZ"/>
        </w:rPr>
        <w:t>a</w:t>
      </w:r>
      <w:r w:rsidRPr="00087930">
        <w:rPr>
          <w:b w:val="0"/>
          <w:sz w:val="18"/>
          <w:szCs w:val="22"/>
          <w:vertAlign w:val="superscript"/>
          <w:lang w:val="cs-CZ"/>
        </w:rPr>
        <w:tab/>
      </w:r>
      <w:r w:rsidRPr="00087930">
        <w:rPr>
          <w:b w:val="0"/>
          <w:sz w:val="18"/>
          <w:szCs w:val="22"/>
          <w:lang w:val="cs-CZ"/>
        </w:rPr>
        <w:t xml:space="preserve">Pediatričtí pacienti </w:t>
      </w:r>
      <w:r w:rsidRPr="00340FC9">
        <w:rPr>
          <w:b w:val="0"/>
          <w:sz w:val="18"/>
          <w:szCs w:val="22"/>
          <w:lang w:val="cs-CZ"/>
        </w:rPr>
        <w:t>užívající</w:t>
      </w:r>
      <w:r w:rsidR="008A4442" w:rsidRPr="00340FC9">
        <w:rPr>
          <w:b w:val="0"/>
          <w:sz w:val="18"/>
          <w:szCs w:val="22"/>
          <w:lang w:val="cs-CZ"/>
        </w:rPr>
        <w:t xml:space="preserve"> </w:t>
      </w:r>
      <w:r w:rsidR="00AF0796" w:rsidRPr="0040075A">
        <w:rPr>
          <w:b w:val="0"/>
          <w:bCs/>
          <w:sz w:val="18"/>
          <w:szCs w:val="22"/>
          <w:lang w:val="cs-CZ"/>
        </w:rPr>
        <w:t>třetí úpravu dávky</w:t>
      </w:r>
      <w:r w:rsidR="008A4442" w:rsidRPr="0040075A">
        <w:rPr>
          <w:b w:val="0"/>
          <w:bCs/>
          <w:sz w:val="18"/>
          <w:szCs w:val="22"/>
          <w:lang w:val="cs-CZ"/>
        </w:rPr>
        <w:t xml:space="preserve"> </w:t>
      </w:r>
      <w:r w:rsidR="00AC1AD5" w:rsidRPr="0040075A">
        <w:rPr>
          <w:b w:val="0"/>
          <w:bCs/>
          <w:sz w:val="18"/>
          <w:szCs w:val="22"/>
          <w:lang w:val="cs-CZ"/>
        </w:rPr>
        <w:t>na</w:t>
      </w:r>
      <w:r w:rsidR="008A4442" w:rsidRPr="008A4442">
        <w:rPr>
          <w:sz w:val="18"/>
          <w:szCs w:val="22"/>
          <w:lang w:val="cs-CZ"/>
        </w:rPr>
        <w:t xml:space="preserve"> </w:t>
      </w:r>
      <w:r w:rsidRPr="00087930">
        <w:rPr>
          <w:b w:val="0"/>
          <w:sz w:val="18"/>
          <w:szCs w:val="22"/>
          <w:lang w:val="cs-CZ"/>
        </w:rPr>
        <w:t>25 mg/m² dvakrát denně mají zůstat na této dávce</w:t>
      </w:r>
      <w:r w:rsidR="00452B8A">
        <w:rPr>
          <w:b w:val="0"/>
          <w:sz w:val="18"/>
          <w:szCs w:val="22"/>
          <w:lang w:val="cs-CZ"/>
        </w:rPr>
        <w:t xml:space="preserve"> (</w:t>
      </w:r>
      <w:r w:rsidR="00452B8A" w:rsidRPr="00087930">
        <w:rPr>
          <w:b w:val="0"/>
          <w:sz w:val="18"/>
          <w:szCs w:val="22"/>
          <w:lang w:val="cs-CZ"/>
        </w:rPr>
        <w:t>25 mg/m² dvakrát denně</w:t>
      </w:r>
      <w:r w:rsidR="00452B8A">
        <w:rPr>
          <w:b w:val="0"/>
          <w:sz w:val="18"/>
          <w:szCs w:val="22"/>
          <w:lang w:val="cs-CZ"/>
        </w:rPr>
        <w:t>)</w:t>
      </w:r>
      <w:r w:rsidRPr="00087930">
        <w:rPr>
          <w:b w:val="0"/>
          <w:sz w:val="18"/>
          <w:szCs w:val="22"/>
          <w:lang w:val="cs-CZ"/>
        </w:rPr>
        <w:t xml:space="preserve"> i v případě, že </w:t>
      </w:r>
      <w:r w:rsidR="00FF6B90">
        <w:rPr>
          <w:b w:val="0"/>
          <w:sz w:val="18"/>
          <w:szCs w:val="22"/>
          <w:lang w:val="cs-CZ"/>
        </w:rPr>
        <w:t xml:space="preserve">se </w:t>
      </w:r>
      <w:r w:rsidRPr="00087930">
        <w:rPr>
          <w:b w:val="0"/>
          <w:sz w:val="18"/>
          <w:szCs w:val="22"/>
          <w:lang w:val="cs-CZ"/>
        </w:rPr>
        <w:t xml:space="preserve">během léčby plocha povrchu jejich těla </w:t>
      </w:r>
      <w:r w:rsidR="007F6059">
        <w:rPr>
          <w:b w:val="0"/>
          <w:sz w:val="18"/>
          <w:szCs w:val="22"/>
          <w:lang w:val="cs-CZ"/>
        </w:rPr>
        <w:t>zvyšuje</w:t>
      </w:r>
      <w:r w:rsidRPr="00087930">
        <w:rPr>
          <w:b w:val="0"/>
          <w:sz w:val="18"/>
          <w:szCs w:val="22"/>
          <w:lang w:val="cs-CZ"/>
        </w:rPr>
        <w:t xml:space="preserve">. </w:t>
      </w:r>
    </w:p>
    <w:bookmarkEnd w:id="122"/>
    <w:p w14:paraId="6EB0B43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0BFDEAC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U pacientů, kteří nejsou schopni přípravek VITRAKVI snášet ani po třech úpravách dávky, je nutno podávání přípravku VITRAKVI trvale ukončit.</w:t>
      </w:r>
    </w:p>
    <w:p w14:paraId="2723F36A" w14:textId="76800DB9"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p>
    <w:p w14:paraId="2D459C47" w14:textId="7C7A36FE" w:rsidR="003734FF" w:rsidRPr="00087930" w:rsidRDefault="003734FF" w:rsidP="003734FF">
      <w:pPr>
        <w:keepNext/>
        <w:keepLines/>
        <w:tabs>
          <w:tab w:val="clear" w:pos="567"/>
        </w:tabs>
        <w:spacing w:line="240" w:lineRule="auto"/>
        <w:contextualSpacing/>
        <w:rPr>
          <w:szCs w:val="22"/>
          <w:lang w:val="cs-CZ"/>
        </w:rPr>
      </w:pPr>
      <w:r w:rsidRPr="00087930">
        <w:rPr>
          <w:shd w:val="clear" w:color="auto" w:fill="FFFFFF"/>
          <w:lang w:val="cs-CZ"/>
        </w:rPr>
        <w:lastRenderedPageBreak/>
        <w:t>Doporučené úpravy dávky pro případ abnormálních hodnot testů funkce jater během léčby přípravkem VITRAKVI jsou uvedeny v tabulce 2.</w:t>
      </w:r>
    </w:p>
    <w:p w14:paraId="62890B0F" w14:textId="77777777" w:rsidR="003734FF" w:rsidRPr="00087930" w:rsidRDefault="003734FF" w:rsidP="003734FF">
      <w:pPr>
        <w:pStyle w:val="Paragraph"/>
        <w:keepNext/>
        <w:keepLines/>
        <w:shd w:val="clear" w:color="auto" w:fill="FFFFFF"/>
        <w:suppressAutoHyphens/>
        <w:spacing w:before="0" w:line="240" w:lineRule="auto"/>
        <w:rPr>
          <w:shd w:val="clear" w:color="auto" w:fill="FFFFFF"/>
          <w:lang w:val="cs-CZ"/>
        </w:rPr>
      </w:pPr>
    </w:p>
    <w:p w14:paraId="3E7A324A" w14:textId="736C31FE" w:rsidR="003734FF" w:rsidRPr="00087930" w:rsidRDefault="003734FF" w:rsidP="003734FF">
      <w:pPr>
        <w:pStyle w:val="TableTitle"/>
        <w:spacing w:after="0"/>
        <w:ind w:left="0" w:firstLine="0"/>
        <w:contextualSpacing/>
        <w:outlineLvl w:val="9"/>
        <w:rPr>
          <w:sz w:val="22"/>
          <w:szCs w:val="22"/>
          <w:lang w:val="cs-CZ"/>
        </w:rPr>
      </w:pPr>
      <w:r w:rsidRPr="00087930">
        <w:rPr>
          <w:sz w:val="22"/>
          <w:szCs w:val="22"/>
          <w:lang w:val="cs-CZ"/>
        </w:rPr>
        <w:t>Tabulka 2</w:t>
      </w:r>
      <w:r w:rsidRPr="00087930">
        <w:rPr>
          <w:noProof/>
          <w:sz w:val="22"/>
          <w:szCs w:val="22"/>
          <w:lang w:val="cs-CZ"/>
        </w:rPr>
        <w:t xml:space="preserve">: </w:t>
      </w:r>
      <w:r w:rsidRPr="00087930">
        <w:rPr>
          <w:sz w:val="22"/>
          <w:szCs w:val="22"/>
          <w:lang w:val="cs-CZ"/>
        </w:rPr>
        <w:t xml:space="preserve">Doporučené úpravy dávky a léčba přípravkem VITRAKVI v případě abnormálních hodnot </w:t>
      </w:r>
      <w:r w:rsidR="002524E4">
        <w:rPr>
          <w:sz w:val="22"/>
          <w:szCs w:val="22"/>
          <w:lang w:val="cs-CZ"/>
        </w:rPr>
        <w:t xml:space="preserve">jaterních funkčních </w:t>
      </w:r>
      <w:r w:rsidRPr="00087930">
        <w:rPr>
          <w:sz w:val="22"/>
          <w:szCs w:val="22"/>
          <w:lang w:val="cs-CZ"/>
        </w:rPr>
        <w:t>testů</w:t>
      </w: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5501"/>
      </w:tblGrid>
      <w:tr w:rsidR="003734FF" w:rsidRPr="00087930" w14:paraId="66F83B67" w14:textId="77777777" w:rsidTr="005821C9">
        <w:trPr>
          <w:trHeight w:val="284"/>
        </w:trPr>
        <w:tc>
          <w:tcPr>
            <w:tcW w:w="1855" w:type="pct"/>
            <w:vAlign w:val="center"/>
          </w:tcPr>
          <w:p w14:paraId="70E813AD" w14:textId="3BC5BB74" w:rsidR="003734FF" w:rsidRPr="00087930" w:rsidRDefault="003734FF" w:rsidP="005821C9">
            <w:pPr>
              <w:pStyle w:val="TableHeadLeft"/>
              <w:spacing w:before="0"/>
              <w:contextualSpacing/>
              <w:jc w:val="center"/>
              <w:rPr>
                <w:szCs w:val="22"/>
                <w:lang w:val="cs-CZ"/>
              </w:rPr>
            </w:pPr>
            <w:r w:rsidRPr="00087930">
              <w:rPr>
                <w:szCs w:val="22"/>
                <w:lang w:val="cs-CZ"/>
              </w:rPr>
              <w:t>Laborator</w:t>
            </w:r>
            <w:r w:rsidR="00142986" w:rsidRPr="00087930">
              <w:rPr>
                <w:szCs w:val="22"/>
                <w:lang w:val="cs-CZ"/>
              </w:rPr>
              <w:t>ní</w:t>
            </w:r>
            <w:r w:rsidRPr="00087930">
              <w:rPr>
                <w:szCs w:val="22"/>
                <w:lang w:val="cs-CZ"/>
              </w:rPr>
              <w:t xml:space="preserve"> parametr</w:t>
            </w:r>
            <w:r w:rsidR="00142986" w:rsidRPr="00087930">
              <w:rPr>
                <w:szCs w:val="22"/>
                <w:lang w:val="cs-CZ"/>
              </w:rPr>
              <w:t>y</w:t>
            </w:r>
          </w:p>
        </w:tc>
        <w:tc>
          <w:tcPr>
            <w:tcW w:w="3145" w:type="pct"/>
            <w:vAlign w:val="center"/>
          </w:tcPr>
          <w:p w14:paraId="1247C90A" w14:textId="1007C4FE" w:rsidR="003734FF" w:rsidRPr="00087930" w:rsidRDefault="00142986" w:rsidP="005821C9">
            <w:pPr>
              <w:pStyle w:val="TableHeadCenter"/>
              <w:spacing w:before="0"/>
              <w:contextualSpacing/>
              <w:rPr>
                <w:szCs w:val="22"/>
                <w:lang w:val="cs-CZ"/>
              </w:rPr>
            </w:pPr>
            <w:r w:rsidRPr="00087930">
              <w:rPr>
                <w:szCs w:val="22"/>
                <w:lang w:val="cs-CZ"/>
              </w:rPr>
              <w:t>Doporučená opatření</w:t>
            </w:r>
          </w:p>
        </w:tc>
      </w:tr>
      <w:tr w:rsidR="003734FF" w:rsidRPr="003940FD" w14:paraId="650DFD11" w14:textId="77777777" w:rsidTr="005821C9">
        <w:trPr>
          <w:trHeight w:val="620"/>
        </w:trPr>
        <w:tc>
          <w:tcPr>
            <w:tcW w:w="1855" w:type="pct"/>
            <w:vAlign w:val="center"/>
          </w:tcPr>
          <w:p w14:paraId="5C0BD627" w14:textId="0B3B3AF9" w:rsidR="003734FF" w:rsidRPr="00087930" w:rsidRDefault="003734FF" w:rsidP="005821C9">
            <w:pPr>
              <w:pStyle w:val="TableHeadLeft"/>
              <w:spacing w:before="0"/>
              <w:contextualSpacing/>
              <w:rPr>
                <w:b w:val="0"/>
                <w:szCs w:val="22"/>
                <w:lang w:val="cs-CZ"/>
              </w:rPr>
            </w:pPr>
            <w:r w:rsidRPr="00087930">
              <w:rPr>
                <w:b w:val="0"/>
                <w:szCs w:val="22"/>
                <w:lang w:val="cs-CZ"/>
              </w:rPr>
              <w:t>2</w:t>
            </w:r>
            <w:r w:rsidR="00142986" w:rsidRPr="00087930">
              <w:rPr>
                <w:b w:val="0"/>
                <w:szCs w:val="22"/>
                <w:lang w:val="cs-CZ"/>
              </w:rPr>
              <w:t>. stupeň</w:t>
            </w:r>
            <w:r w:rsidRPr="00087930">
              <w:rPr>
                <w:b w:val="0"/>
                <w:szCs w:val="22"/>
                <w:lang w:val="cs-CZ"/>
              </w:rPr>
              <w:t xml:space="preserve"> ALT a/</w:t>
            </w:r>
            <w:r w:rsidR="00142986" w:rsidRPr="00087930">
              <w:rPr>
                <w:b w:val="0"/>
                <w:szCs w:val="22"/>
                <w:lang w:val="cs-CZ"/>
              </w:rPr>
              <w:t>nebo</w:t>
            </w:r>
            <w:r w:rsidRPr="00087930">
              <w:rPr>
                <w:b w:val="0"/>
                <w:szCs w:val="22"/>
                <w:lang w:val="cs-CZ"/>
              </w:rPr>
              <w:t xml:space="preserve"> AST (&gt;</w:t>
            </w:r>
            <w:r w:rsidR="00142986" w:rsidRPr="00087930">
              <w:rPr>
                <w:b w:val="0"/>
                <w:szCs w:val="22"/>
                <w:lang w:val="cs-CZ"/>
              </w:rPr>
              <w:t> </w:t>
            </w:r>
            <w:r w:rsidRPr="00087930">
              <w:rPr>
                <w:b w:val="0"/>
                <w:szCs w:val="22"/>
                <w:lang w:val="cs-CZ"/>
              </w:rPr>
              <w:t>3</w:t>
            </w:r>
            <w:r w:rsidR="00142986" w:rsidRPr="00087930">
              <w:rPr>
                <w:b w:val="0"/>
                <w:szCs w:val="22"/>
                <w:lang w:val="cs-CZ"/>
              </w:rPr>
              <w:t xml:space="preserve">krát </w:t>
            </w:r>
            <w:r w:rsidRPr="00087930">
              <w:rPr>
                <w:b w:val="0"/>
                <w:szCs w:val="22"/>
                <w:lang w:val="cs-CZ"/>
              </w:rPr>
              <w:t>ULN a</w:t>
            </w:r>
            <w:r w:rsidR="00142986" w:rsidRPr="00087930">
              <w:rPr>
                <w:b w:val="0"/>
                <w:szCs w:val="22"/>
                <w:lang w:val="cs-CZ"/>
              </w:rPr>
              <w:t> </w:t>
            </w:r>
            <w:r w:rsidRPr="00087930">
              <w:rPr>
                <w:b w:val="0"/>
                <w:szCs w:val="22"/>
                <w:lang w:val="cs-CZ"/>
              </w:rPr>
              <w:t>≤</w:t>
            </w:r>
            <w:r w:rsidR="00142986" w:rsidRPr="00087930">
              <w:rPr>
                <w:b w:val="0"/>
                <w:szCs w:val="22"/>
                <w:lang w:val="cs-CZ"/>
              </w:rPr>
              <w:t> </w:t>
            </w:r>
            <w:r w:rsidRPr="00087930">
              <w:rPr>
                <w:b w:val="0"/>
                <w:szCs w:val="22"/>
                <w:lang w:val="cs-CZ"/>
              </w:rPr>
              <w:t>5</w:t>
            </w:r>
            <w:r w:rsidR="00142986" w:rsidRPr="00087930">
              <w:rPr>
                <w:b w:val="0"/>
                <w:szCs w:val="22"/>
                <w:lang w:val="cs-CZ"/>
              </w:rPr>
              <w:t xml:space="preserve">krát </w:t>
            </w:r>
            <w:r w:rsidRPr="00087930">
              <w:rPr>
                <w:b w:val="0"/>
                <w:szCs w:val="22"/>
                <w:lang w:val="cs-CZ"/>
              </w:rPr>
              <w:t>ULN)</w:t>
            </w:r>
          </w:p>
        </w:tc>
        <w:tc>
          <w:tcPr>
            <w:tcW w:w="3145" w:type="pct"/>
            <w:vAlign w:val="center"/>
          </w:tcPr>
          <w:p w14:paraId="4D237A0C" w14:textId="43C31B17" w:rsidR="003734FF" w:rsidRPr="00087930" w:rsidRDefault="00142986" w:rsidP="003734FF">
            <w:pPr>
              <w:pStyle w:val="TableCenter"/>
              <w:numPr>
                <w:ilvl w:val="0"/>
                <w:numId w:val="44"/>
              </w:numPr>
              <w:spacing w:before="0" w:after="0"/>
              <w:ind w:left="460" w:hanging="426"/>
              <w:contextualSpacing/>
              <w:jc w:val="left"/>
              <w:rPr>
                <w:lang w:val="cs-CZ"/>
              </w:rPr>
            </w:pPr>
            <w:r w:rsidRPr="00087930">
              <w:rPr>
                <w:lang w:val="cs-CZ"/>
              </w:rPr>
              <w:t xml:space="preserve">Po zjištění toxicity 2. stupně provádějte často sériová laboratorní vyšetření, dokud se </w:t>
            </w:r>
            <w:r w:rsidR="00982383" w:rsidRPr="00087930">
              <w:rPr>
                <w:lang w:val="cs-CZ"/>
              </w:rPr>
              <w:t>nežádoucí účinek</w:t>
            </w:r>
            <w:r w:rsidRPr="00087930">
              <w:rPr>
                <w:lang w:val="cs-CZ"/>
              </w:rPr>
              <w:t xml:space="preserve"> neupraví. Cílem je zjistit, zda je nutné podávání dávek přerušit nebo dávky snížit</w:t>
            </w:r>
            <w:r w:rsidR="003734FF" w:rsidRPr="00087930">
              <w:rPr>
                <w:lang w:val="cs-CZ"/>
              </w:rPr>
              <w:t>.</w:t>
            </w:r>
          </w:p>
        </w:tc>
      </w:tr>
      <w:tr w:rsidR="003734FF" w:rsidRPr="003940FD" w14:paraId="47282E97" w14:textId="77777777" w:rsidTr="005821C9">
        <w:trPr>
          <w:trHeight w:val="638"/>
        </w:trPr>
        <w:tc>
          <w:tcPr>
            <w:tcW w:w="1855" w:type="pct"/>
          </w:tcPr>
          <w:p w14:paraId="64B265CB" w14:textId="6B643455" w:rsidR="003734FF" w:rsidRPr="00087930" w:rsidRDefault="003734FF" w:rsidP="005821C9">
            <w:pPr>
              <w:pStyle w:val="TableHeadLeft"/>
              <w:spacing w:before="0"/>
              <w:contextualSpacing/>
              <w:rPr>
                <w:b w:val="0"/>
                <w:szCs w:val="22"/>
                <w:lang w:val="cs-CZ"/>
              </w:rPr>
            </w:pPr>
            <w:r w:rsidRPr="00087930">
              <w:rPr>
                <w:b w:val="0"/>
                <w:szCs w:val="22"/>
                <w:lang w:val="cs-CZ"/>
              </w:rPr>
              <w:t>3</w:t>
            </w:r>
            <w:r w:rsidR="00142986" w:rsidRPr="00087930">
              <w:rPr>
                <w:b w:val="0"/>
                <w:szCs w:val="22"/>
                <w:lang w:val="cs-CZ"/>
              </w:rPr>
              <w:t>. stupeň</w:t>
            </w:r>
            <w:r w:rsidRPr="00087930">
              <w:rPr>
                <w:b w:val="0"/>
                <w:szCs w:val="22"/>
                <w:lang w:val="cs-CZ"/>
              </w:rPr>
              <w:t xml:space="preserve"> ALT a/</w:t>
            </w:r>
            <w:r w:rsidR="00142986" w:rsidRPr="00087930">
              <w:rPr>
                <w:b w:val="0"/>
                <w:szCs w:val="22"/>
                <w:lang w:val="cs-CZ"/>
              </w:rPr>
              <w:t>nebo</w:t>
            </w:r>
            <w:r w:rsidRPr="00087930">
              <w:rPr>
                <w:b w:val="0"/>
                <w:szCs w:val="22"/>
                <w:lang w:val="cs-CZ"/>
              </w:rPr>
              <w:t xml:space="preserve"> AST (&gt;</w:t>
            </w:r>
            <w:r w:rsidR="00142986" w:rsidRPr="00087930">
              <w:rPr>
                <w:b w:val="0"/>
                <w:szCs w:val="22"/>
                <w:lang w:val="cs-CZ"/>
              </w:rPr>
              <w:t> </w:t>
            </w:r>
            <w:r w:rsidRPr="00087930">
              <w:rPr>
                <w:b w:val="0"/>
                <w:szCs w:val="22"/>
                <w:lang w:val="cs-CZ"/>
              </w:rPr>
              <w:t>5</w:t>
            </w:r>
            <w:r w:rsidR="00142986" w:rsidRPr="00087930">
              <w:rPr>
                <w:b w:val="0"/>
                <w:szCs w:val="22"/>
                <w:lang w:val="cs-CZ"/>
              </w:rPr>
              <w:t xml:space="preserve">krát </w:t>
            </w:r>
            <w:r w:rsidRPr="00087930">
              <w:rPr>
                <w:b w:val="0"/>
                <w:szCs w:val="22"/>
                <w:lang w:val="cs-CZ"/>
              </w:rPr>
              <w:t>ULN a</w:t>
            </w:r>
            <w:r w:rsidR="00142986" w:rsidRPr="00087930">
              <w:rPr>
                <w:b w:val="0"/>
                <w:szCs w:val="22"/>
                <w:lang w:val="cs-CZ"/>
              </w:rPr>
              <w:t> </w:t>
            </w:r>
            <w:r w:rsidRPr="00087930">
              <w:rPr>
                <w:b w:val="0"/>
                <w:szCs w:val="22"/>
                <w:lang w:val="cs-CZ"/>
              </w:rPr>
              <w:t>≤</w:t>
            </w:r>
            <w:r w:rsidR="00142986" w:rsidRPr="00087930">
              <w:rPr>
                <w:b w:val="0"/>
                <w:szCs w:val="22"/>
                <w:lang w:val="cs-CZ"/>
              </w:rPr>
              <w:t> </w:t>
            </w:r>
            <w:r w:rsidRPr="00087930">
              <w:rPr>
                <w:b w:val="0"/>
                <w:szCs w:val="22"/>
                <w:lang w:val="cs-CZ"/>
              </w:rPr>
              <w:t>20</w:t>
            </w:r>
            <w:r w:rsidR="00142986" w:rsidRPr="00087930">
              <w:rPr>
                <w:b w:val="0"/>
                <w:szCs w:val="22"/>
                <w:lang w:val="cs-CZ"/>
              </w:rPr>
              <w:t xml:space="preserve">krát </w:t>
            </w:r>
            <w:r w:rsidRPr="00087930">
              <w:rPr>
                <w:b w:val="0"/>
                <w:szCs w:val="22"/>
                <w:lang w:val="cs-CZ"/>
              </w:rPr>
              <w:t>ULN)</w:t>
            </w:r>
          </w:p>
          <w:p w14:paraId="2AF7F6D0" w14:textId="007CAD2D" w:rsidR="003734FF" w:rsidRPr="00087930" w:rsidRDefault="00142986" w:rsidP="005821C9">
            <w:pPr>
              <w:pStyle w:val="TableHeadLeft"/>
              <w:spacing w:before="0"/>
              <w:contextualSpacing/>
              <w:rPr>
                <w:b w:val="0"/>
                <w:bCs/>
                <w:szCs w:val="22"/>
                <w:lang w:val="cs-CZ"/>
              </w:rPr>
            </w:pPr>
            <w:r w:rsidRPr="00087930">
              <w:rPr>
                <w:b w:val="0"/>
                <w:bCs/>
                <w:szCs w:val="22"/>
                <w:lang w:val="cs-CZ"/>
              </w:rPr>
              <w:t>nebo</w:t>
            </w:r>
          </w:p>
          <w:p w14:paraId="05C449C8" w14:textId="28EBDCCF" w:rsidR="003734FF" w:rsidRPr="00087930" w:rsidRDefault="003734FF" w:rsidP="005821C9">
            <w:pPr>
              <w:pStyle w:val="TableHeadLeft"/>
              <w:spacing w:before="0"/>
              <w:contextualSpacing/>
              <w:rPr>
                <w:b w:val="0"/>
                <w:szCs w:val="22"/>
                <w:lang w:val="cs-CZ"/>
              </w:rPr>
            </w:pPr>
            <w:r w:rsidRPr="00087930">
              <w:rPr>
                <w:b w:val="0"/>
                <w:szCs w:val="22"/>
                <w:lang w:val="cs-CZ"/>
              </w:rPr>
              <w:t>4</w:t>
            </w:r>
            <w:r w:rsidR="00142986" w:rsidRPr="00087930">
              <w:rPr>
                <w:b w:val="0"/>
                <w:szCs w:val="22"/>
                <w:lang w:val="cs-CZ"/>
              </w:rPr>
              <w:t>. stupeň</w:t>
            </w:r>
            <w:r w:rsidRPr="00087930">
              <w:rPr>
                <w:b w:val="0"/>
                <w:szCs w:val="22"/>
                <w:lang w:val="cs-CZ"/>
              </w:rPr>
              <w:t xml:space="preserve"> ALT a/</w:t>
            </w:r>
            <w:r w:rsidR="00142986" w:rsidRPr="00087930">
              <w:rPr>
                <w:b w:val="0"/>
                <w:szCs w:val="22"/>
                <w:lang w:val="cs-CZ"/>
              </w:rPr>
              <w:t>nebo</w:t>
            </w:r>
            <w:r w:rsidRPr="00087930">
              <w:rPr>
                <w:b w:val="0"/>
                <w:szCs w:val="22"/>
                <w:lang w:val="cs-CZ"/>
              </w:rPr>
              <w:t xml:space="preserve"> AST (&gt;</w:t>
            </w:r>
            <w:r w:rsidR="00142986" w:rsidRPr="00087930">
              <w:rPr>
                <w:b w:val="0"/>
                <w:szCs w:val="22"/>
                <w:lang w:val="cs-CZ"/>
              </w:rPr>
              <w:t> </w:t>
            </w:r>
            <w:r w:rsidRPr="00087930">
              <w:rPr>
                <w:b w:val="0"/>
                <w:szCs w:val="22"/>
                <w:lang w:val="cs-CZ"/>
              </w:rPr>
              <w:t>20</w:t>
            </w:r>
            <w:r w:rsidR="00142986" w:rsidRPr="00087930">
              <w:rPr>
                <w:b w:val="0"/>
                <w:szCs w:val="22"/>
                <w:lang w:val="cs-CZ"/>
              </w:rPr>
              <w:t xml:space="preserve">krát </w:t>
            </w:r>
            <w:r w:rsidRPr="00087930">
              <w:rPr>
                <w:b w:val="0"/>
                <w:szCs w:val="22"/>
                <w:lang w:val="cs-CZ"/>
              </w:rPr>
              <w:t xml:space="preserve">ULN) </w:t>
            </w:r>
            <w:r w:rsidR="00142986" w:rsidRPr="00087930">
              <w:rPr>
                <w:b w:val="0"/>
                <w:szCs w:val="22"/>
                <w:lang w:val="cs-CZ"/>
              </w:rPr>
              <w:t>s </w:t>
            </w:r>
            <w:r w:rsidRPr="00087930">
              <w:rPr>
                <w:b w:val="0"/>
                <w:szCs w:val="22"/>
                <w:lang w:val="cs-CZ"/>
              </w:rPr>
              <w:t>bilirubin</w:t>
            </w:r>
            <w:r w:rsidR="00142986" w:rsidRPr="00087930">
              <w:rPr>
                <w:b w:val="0"/>
                <w:szCs w:val="22"/>
                <w:lang w:val="cs-CZ"/>
              </w:rPr>
              <w:t>em</w:t>
            </w:r>
            <w:r w:rsidRPr="00087930">
              <w:rPr>
                <w:b w:val="0"/>
                <w:szCs w:val="22"/>
                <w:lang w:val="cs-CZ"/>
              </w:rPr>
              <w:t xml:space="preserve"> </w:t>
            </w:r>
            <w:r w:rsidR="00C54D99" w:rsidRPr="00087930">
              <w:rPr>
                <w:b w:val="0"/>
                <w:szCs w:val="22"/>
                <w:lang w:val="cs-CZ"/>
              </w:rPr>
              <w:t>&lt;</w:t>
            </w:r>
            <w:r w:rsidR="00F62BC0" w:rsidRPr="00087930">
              <w:rPr>
                <w:b w:val="0"/>
                <w:szCs w:val="22"/>
                <w:lang w:val="cs-CZ"/>
              </w:rPr>
              <w:t xml:space="preserve"> </w:t>
            </w:r>
            <w:r w:rsidRPr="00087930">
              <w:rPr>
                <w:b w:val="0"/>
                <w:szCs w:val="22"/>
                <w:lang w:val="cs-CZ"/>
              </w:rPr>
              <w:t>2</w:t>
            </w:r>
            <w:r w:rsidR="00142986" w:rsidRPr="00087930">
              <w:rPr>
                <w:b w:val="0"/>
                <w:szCs w:val="22"/>
                <w:lang w:val="cs-CZ"/>
              </w:rPr>
              <w:t xml:space="preserve">krát </w:t>
            </w:r>
            <w:r w:rsidRPr="00087930">
              <w:rPr>
                <w:b w:val="0"/>
                <w:szCs w:val="22"/>
                <w:lang w:val="cs-CZ"/>
              </w:rPr>
              <w:t>ULN</w:t>
            </w:r>
          </w:p>
        </w:tc>
        <w:tc>
          <w:tcPr>
            <w:tcW w:w="3145" w:type="pct"/>
            <w:vAlign w:val="center"/>
          </w:tcPr>
          <w:p w14:paraId="564F2451" w14:textId="2086869E" w:rsidR="003734FF" w:rsidRPr="00087930" w:rsidRDefault="00142986" w:rsidP="003734FF">
            <w:pPr>
              <w:pStyle w:val="TableCenter"/>
              <w:keepNext/>
              <w:keepLines/>
              <w:numPr>
                <w:ilvl w:val="0"/>
                <w:numId w:val="45"/>
              </w:numPr>
              <w:spacing w:before="0" w:after="0"/>
              <w:ind w:left="460" w:hanging="460"/>
              <w:jc w:val="left"/>
              <w:rPr>
                <w:lang w:val="cs-CZ"/>
              </w:rPr>
            </w:pPr>
            <w:r w:rsidRPr="00087930">
              <w:rPr>
                <w:lang w:val="cs-CZ"/>
              </w:rPr>
              <w:t>Přerušte léčbu, dokud se nežádoucí účinek neupraví nebo nezlepší na</w:t>
            </w:r>
            <w:r w:rsidR="00982383" w:rsidRPr="00087930">
              <w:rPr>
                <w:lang w:val="cs-CZ"/>
              </w:rPr>
              <w:t xml:space="preserve"> hodnotu z výchozího stavu</w:t>
            </w:r>
            <w:r w:rsidR="003734FF" w:rsidRPr="00087930">
              <w:rPr>
                <w:lang w:val="cs-CZ"/>
              </w:rPr>
              <w:t xml:space="preserve">. </w:t>
            </w:r>
            <w:r w:rsidR="00982383" w:rsidRPr="00087930">
              <w:rPr>
                <w:lang w:val="cs-CZ"/>
              </w:rPr>
              <w:t>Často sledujte funkci jater, dokud se nežádoucí účinek neupraví nebo nevrátí na hodnotu z výchozího stavu</w:t>
            </w:r>
            <w:r w:rsidR="003734FF" w:rsidRPr="00087930">
              <w:rPr>
                <w:lang w:val="cs-CZ"/>
              </w:rPr>
              <w:t xml:space="preserve">. </w:t>
            </w:r>
            <w:r w:rsidR="00982383" w:rsidRPr="00087930">
              <w:rPr>
                <w:lang w:val="cs-CZ"/>
              </w:rPr>
              <w:t>Pokud se nežádoucí účinek neupraví, léčbu trvale vysaďte.</w:t>
            </w:r>
          </w:p>
          <w:p w14:paraId="35312D24" w14:textId="0B5D8EF2" w:rsidR="003734FF" w:rsidRPr="00087930" w:rsidRDefault="005172F0" w:rsidP="003734FF">
            <w:pPr>
              <w:pStyle w:val="Odstavecseseznamem"/>
              <w:keepNext/>
              <w:keepLines/>
              <w:numPr>
                <w:ilvl w:val="0"/>
                <w:numId w:val="45"/>
              </w:numPr>
              <w:spacing w:line="240" w:lineRule="auto"/>
              <w:ind w:left="460" w:hanging="426"/>
              <w:contextualSpacing w:val="0"/>
              <w:rPr>
                <w:sz w:val="22"/>
                <w:szCs w:val="22"/>
                <w:lang w:val="cs-CZ"/>
              </w:rPr>
            </w:pPr>
            <w:r w:rsidRPr="00087930">
              <w:rPr>
                <w:sz w:val="22"/>
                <w:szCs w:val="22"/>
                <w:lang w:val="cs-CZ"/>
              </w:rPr>
              <w:t xml:space="preserve">Pokud se nežádoucí účinek upraví, léčbu znovu zahajte v dávce odpovídající hodnotě </w:t>
            </w:r>
            <w:r w:rsidR="00E37678" w:rsidRPr="00087930">
              <w:rPr>
                <w:sz w:val="22"/>
                <w:szCs w:val="22"/>
                <w:lang w:val="cs-CZ"/>
              </w:rPr>
              <w:t xml:space="preserve">při následující </w:t>
            </w:r>
            <w:r w:rsidRPr="00087930">
              <w:rPr>
                <w:sz w:val="22"/>
                <w:szCs w:val="22"/>
                <w:lang w:val="cs-CZ"/>
              </w:rPr>
              <w:t>úprav</w:t>
            </w:r>
            <w:r w:rsidR="00E37678" w:rsidRPr="00087930">
              <w:rPr>
                <w:sz w:val="22"/>
                <w:szCs w:val="22"/>
                <w:lang w:val="cs-CZ"/>
              </w:rPr>
              <w:t>ě</w:t>
            </w:r>
            <w:r w:rsidRPr="00087930">
              <w:rPr>
                <w:sz w:val="22"/>
                <w:szCs w:val="22"/>
                <w:lang w:val="cs-CZ"/>
              </w:rPr>
              <w:t xml:space="preserve"> dávky</w:t>
            </w:r>
            <w:r w:rsidR="003734FF" w:rsidRPr="00087930">
              <w:rPr>
                <w:sz w:val="22"/>
                <w:szCs w:val="22"/>
                <w:lang w:val="cs-CZ"/>
              </w:rPr>
              <w:t xml:space="preserve">. </w:t>
            </w:r>
            <w:r w:rsidRPr="00087930">
              <w:rPr>
                <w:sz w:val="22"/>
                <w:szCs w:val="22"/>
                <w:lang w:val="cs-CZ"/>
              </w:rPr>
              <w:t xml:space="preserve">Léčba se má znovu zahájit jen u těch pacientů, </w:t>
            </w:r>
            <w:r w:rsidR="00E37678" w:rsidRPr="00087930">
              <w:rPr>
                <w:sz w:val="22"/>
                <w:szCs w:val="22"/>
                <w:lang w:val="cs-CZ"/>
              </w:rPr>
              <w:t>u nichž</w:t>
            </w:r>
            <w:r w:rsidRPr="00087930">
              <w:rPr>
                <w:sz w:val="22"/>
                <w:szCs w:val="22"/>
                <w:lang w:val="cs-CZ"/>
              </w:rPr>
              <w:t xml:space="preserve"> přínos převažuje </w:t>
            </w:r>
            <w:r w:rsidR="00E37678" w:rsidRPr="00087930">
              <w:rPr>
                <w:sz w:val="22"/>
                <w:szCs w:val="22"/>
                <w:lang w:val="cs-CZ"/>
              </w:rPr>
              <w:t xml:space="preserve">nad </w:t>
            </w:r>
            <w:r w:rsidRPr="00087930">
              <w:rPr>
                <w:sz w:val="22"/>
                <w:szCs w:val="22"/>
                <w:lang w:val="cs-CZ"/>
              </w:rPr>
              <w:t>rizik</w:t>
            </w:r>
            <w:r w:rsidR="00E37678" w:rsidRPr="00087930">
              <w:rPr>
                <w:sz w:val="22"/>
                <w:szCs w:val="22"/>
                <w:lang w:val="cs-CZ"/>
              </w:rPr>
              <w:t>em</w:t>
            </w:r>
            <w:r w:rsidR="003734FF" w:rsidRPr="00087930">
              <w:rPr>
                <w:sz w:val="22"/>
                <w:szCs w:val="22"/>
                <w:lang w:val="cs-CZ"/>
              </w:rPr>
              <w:t>.</w:t>
            </w:r>
          </w:p>
          <w:p w14:paraId="3A9D7F44" w14:textId="5BFC08BD" w:rsidR="003734FF" w:rsidRPr="00087930" w:rsidRDefault="005172F0" w:rsidP="003734FF">
            <w:pPr>
              <w:pStyle w:val="Odstavecseseznamem"/>
              <w:keepNext/>
              <w:keepLines/>
              <w:numPr>
                <w:ilvl w:val="0"/>
                <w:numId w:val="44"/>
              </w:numPr>
              <w:spacing w:line="240" w:lineRule="auto"/>
              <w:ind w:left="460" w:hanging="426"/>
              <w:contextualSpacing w:val="0"/>
              <w:rPr>
                <w:sz w:val="22"/>
                <w:szCs w:val="22"/>
                <w:lang w:val="cs-CZ"/>
              </w:rPr>
            </w:pPr>
            <w:r w:rsidRPr="00087930">
              <w:rPr>
                <w:sz w:val="22"/>
                <w:szCs w:val="22"/>
                <w:lang w:val="cs-CZ"/>
              </w:rPr>
              <w:t>Pokud po opětném zahájení léčby dojde ke zvýšení hodnoty na 4. stupeň ALT a/nebo AST, léčbu trvale vysaďte.</w:t>
            </w:r>
          </w:p>
        </w:tc>
      </w:tr>
      <w:tr w:rsidR="003734FF" w:rsidRPr="003940FD" w14:paraId="40461B1A" w14:textId="77777777" w:rsidTr="005821C9">
        <w:trPr>
          <w:trHeight w:val="568"/>
        </w:trPr>
        <w:tc>
          <w:tcPr>
            <w:tcW w:w="1855" w:type="pct"/>
          </w:tcPr>
          <w:p w14:paraId="6B903D5B" w14:textId="34BFA7ED" w:rsidR="003734FF" w:rsidRPr="00087930" w:rsidRDefault="003734FF" w:rsidP="005821C9">
            <w:pPr>
              <w:pStyle w:val="TableHeadLeft"/>
              <w:spacing w:before="0"/>
              <w:contextualSpacing/>
              <w:rPr>
                <w:b w:val="0"/>
                <w:szCs w:val="22"/>
                <w:lang w:val="cs-CZ"/>
              </w:rPr>
            </w:pPr>
            <w:r w:rsidRPr="00087930">
              <w:rPr>
                <w:b w:val="0"/>
                <w:szCs w:val="22"/>
                <w:lang w:val="cs-CZ"/>
              </w:rPr>
              <w:t>ALT a/</w:t>
            </w:r>
            <w:r w:rsidR="009C220D" w:rsidRPr="00087930">
              <w:rPr>
                <w:b w:val="0"/>
                <w:szCs w:val="22"/>
                <w:lang w:val="cs-CZ"/>
              </w:rPr>
              <w:t>neb</w:t>
            </w:r>
            <w:r w:rsidRPr="00087930">
              <w:rPr>
                <w:b w:val="0"/>
                <w:szCs w:val="22"/>
                <w:lang w:val="cs-CZ"/>
              </w:rPr>
              <w:t>o AST ≥</w:t>
            </w:r>
            <w:r w:rsidR="009C220D" w:rsidRPr="00087930">
              <w:rPr>
                <w:b w:val="0"/>
                <w:szCs w:val="22"/>
                <w:lang w:val="cs-CZ"/>
              </w:rPr>
              <w:t> </w:t>
            </w:r>
            <w:r w:rsidRPr="00087930">
              <w:rPr>
                <w:b w:val="0"/>
                <w:szCs w:val="22"/>
                <w:lang w:val="cs-CZ"/>
              </w:rPr>
              <w:t>3</w:t>
            </w:r>
            <w:r w:rsidR="009C220D" w:rsidRPr="00087930">
              <w:rPr>
                <w:b w:val="0"/>
                <w:szCs w:val="22"/>
                <w:lang w:val="cs-CZ"/>
              </w:rPr>
              <w:t xml:space="preserve">krát </w:t>
            </w:r>
            <w:r w:rsidRPr="00087930">
              <w:rPr>
                <w:b w:val="0"/>
                <w:szCs w:val="22"/>
                <w:lang w:val="cs-CZ"/>
              </w:rPr>
              <w:t xml:space="preserve">ULN </w:t>
            </w:r>
            <w:r w:rsidR="009C220D" w:rsidRPr="00087930">
              <w:rPr>
                <w:b w:val="0"/>
                <w:szCs w:val="22"/>
                <w:lang w:val="cs-CZ"/>
              </w:rPr>
              <w:t>s </w:t>
            </w:r>
            <w:r w:rsidRPr="00087930">
              <w:rPr>
                <w:b w:val="0"/>
                <w:szCs w:val="22"/>
                <w:lang w:val="cs-CZ"/>
              </w:rPr>
              <w:t>bilirubin</w:t>
            </w:r>
            <w:r w:rsidR="009C220D" w:rsidRPr="00087930">
              <w:rPr>
                <w:b w:val="0"/>
                <w:szCs w:val="22"/>
                <w:lang w:val="cs-CZ"/>
              </w:rPr>
              <w:t>em</w:t>
            </w:r>
            <w:r w:rsidRPr="00087930">
              <w:rPr>
                <w:b w:val="0"/>
                <w:szCs w:val="22"/>
                <w:lang w:val="cs-CZ"/>
              </w:rPr>
              <w:t xml:space="preserve"> ≥</w:t>
            </w:r>
            <w:r w:rsidR="009C220D" w:rsidRPr="00087930">
              <w:rPr>
                <w:b w:val="0"/>
                <w:szCs w:val="22"/>
                <w:lang w:val="cs-CZ"/>
              </w:rPr>
              <w:t> </w:t>
            </w:r>
            <w:r w:rsidRPr="00087930">
              <w:rPr>
                <w:b w:val="0"/>
                <w:szCs w:val="22"/>
                <w:lang w:val="cs-CZ"/>
              </w:rPr>
              <w:t>2</w:t>
            </w:r>
            <w:r w:rsidR="009C220D" w:rsidRPr="00087930">
              <w:rPr>
                <w:b w:val="0"/>
                <w:szCs w:val="22"/>
                <w:lang w:val="cs-CZ"/>
              </w:rPr>
              <w:t xml:space="preserve">krát </w:t>
            </w:r>
            <w:r w:rsidRPr="00087930">
              <w:rPr>
                <w:b w:val="0"/>
                <w:szCs w:val="22"/>
                <w:lang w:val="cs-CZ"/>
              </w:rPr>
              <w:t>ULN</w:t>
            </w:r>
          </w:p>
        </w:tc>
        <w:tc>
          <w:tcPr>
            <w:tcW w:w="3145" w:type="pct"/>
            <w:vAlign w:val="center"/>
          </w:tcPr>
          <w:p w14:paraId="178EB87C" w14:textId="108CB0F0" w:rsidR="003734FF" w:rsidRPr="00087930" w:rsidRDefault="00751694" w:rsidP="003734FF">
            <w:pPr>
              <w:pStyle w:val="TableCenter"/>
              <w:numPr>
                <w:ilvl w:val="0"/>
                <w:numId w:val="44"/>
              </w:numPr>
              <w:spacing w:before="0" w:after="0"/>
              <w:ind w:left="460" w:hanging="426"/>
              <w:contextualSpacing/>
              <w:jc w:val="left"/>
              <w:rPr>
                <w:lang w:val="cs-CZ"/>
              </w:rPr>
            </w:pPr>
            <w:r w:rsidRPr="00087930">
              <w:rPr>
                <w:lang w:val="cs-CZ"/>
              </w:rPr>
              <w:t>Vysaďte léčbu</w:t>
            </w:r>
            <w:r w:rsidR="003734FF" w:rsidRPr="00087930">
              <w:rPr>
                <w:lang w:val="cs-CZ"/>
              </w:rPr>
              <w:t xml:space="preserve"> a</w:t>
            </w:r>
            <w:r w:rsidRPr="00087930">
              <w:rPr>
                <w:lang w:val="cs-CZ"/>
              </w:rPr>
              <w:t> často sledujte funkci jater, dokud se nežádoucí účinek neupraví nebo nevrátí na hodnotu z výchozího stavu</w:t>
            </w:r>
            <w:r w:rsidR="003734FF" w:rsidRPr="00087930">
              <w:rPr>
                <w:lang w:val="cs-CZ"/>
              </w:rPr>
              <w:t>.</w:t>
            </w:r>
          </w:p>
          <w:p w14:paraId="59481A3A" w14:textId="233DA6E1" w:rsidR="003734FF" w:rsidRPr="00087930" w:rsidRDefault="00751694" w:rsidP="003734FF">
            <w:pPr>
              <w:pStyle w:val="TableCenter"/>
              <w:numPr>
                <w:ilvl w:val="0"/>
                <w:numId w:val="44"/>
              </w:numPr>
              <w:spacing w:before="0" w:after="0"/>
              <w:ind w:left="460" w:hanging="426"/>
              <w:contextualSpacing/>
              <w:jc w:val="left"/>
              <w:rPr>
                <w:lang w:val="cs-CZ"/>
              </w:rPr>
            </w:pPr>
            <w:r w:rsidRPr="00087930">
              <w:rPr>
                <w:lang w:val="cs-CZ"/>
              </w:rPr>
              <w:t>Zvažte trvalé vysazení léčby</w:t>
            </w:r>
            <w:r w:rsidR="003734FF" w:rsidRPr="00087930">
              <w:rPr>
                <w:lang w:val="cs-CZ"/>
              </w:rPr>
              <w:t>.</w:t>
            </w:r>
          </w:p>
          <w:p w14:paraId="3E231137" w14:textId="44044BB9" w:rsidR="003734FF" w:rsidRPr="00087930" w:rsidRDefault="00751694" w:rsidP="003734FF">
            <w:pPr>
              <w:pStyle w:val="TableCenter"/>
              <w:numPr>
                <w:ilvl w:val="0"/>
                <w:numId w:val="44"/>
              </w:numPr>
              <w:spacing w:before="0" w:after="0"/>
              <w:ind w:left="460" w:hanging="426"/>
              <w:contextualSpacing/>
              <w:jc w:val="left"/>
              <w:rPr>
                <w:lang w:val="cs-CZ"/>
              </w:rPr>
            </w:pPr>
            <w:r w:rsidRPr="00087930">
              <w:rPr>
                <w:lang w:val="cs-CZ"/>
              </w:rPr>
              <w:t xml:space="preserve">Léčba se má znovu zahájit jen u těch pacientů, </w:t>
            </w:r>
            <w:r w:rsidR="00E37678" w:rsidRPr="00087930">
              <w:rPr>
                <w:lang w:val="cs-CZ"/>
              </w:rPr>
              <w:t xml:space="preserve">u nichž </w:t>
            </w:r>
            <w:r w:rsidRPr="00087930">
              <w:rPr>
                <w:lang w:val="cs-CZ"/>
              </w:rPr>
              <w:t xml:space="preserve">přínos převažuje </w:t>
            </w:r>
            <w:r w:rsidR="00E37678" w:rsidRPr="00087930">
              <w:rPr>
                <w:lang w:val="cs-CZ"/>
              </w:rPr>
              <w:t xml:space="preserve">nad </w:t>
            </w:r>
            <w:r w:rsidRPr="00087930">
              <w:rPr>
                <w:lang w:val="cs-CZ"/>
              </w:rPr>
              <w:t>rizik</w:t>
            </w:r>
            <w:r w:rsidR="00E37678" w:rsidRPr="00087930">
              <w:rPr>
                <w:lang w:val="cs-CZ"/>
              </w:rPr>
              <w:t>em</w:t>
            </w:r>
            <w:r w:rsidRPr="00087930">
              <w:rPr>
                <w:lang w:val="cs-CZ"/>
              </w:rPr>
              <w:t>.</w:t>
            </w:r>
          </w:p>
          <w:p w14:paraId="62584544" w14:textId="5CC8F4F2" w:rsidR="003734FF" w:rsidRPr="00087930" w:rsidRDefault="00751694" w:rsidP="003734FF">
            <w:pPr>
              <w:pStyle w:val="Odstavecseseznamem"/>
              <w:keepNext/>
              <w:keepLines/>
              <w:numPr>
                <w:ilvl w:val="0"/>
                <w:numId w:val="46"/>
              </w:numPr>
              <w:spacing w:line="240" w:lineRule="auto"/>
              <w:ind w:left="460" w:hanging="426"/>
              <w:rPr>
                <w:sz w:val="22"/>
                <w:szCs w:val="22"/>
                <w:lang w:val="cs-CZ"/>
              </w:rPr>
            </w:pPr>
            <w:r w:rsidRPr="00087930">
              <w:rPr>
                <w:sz w:val="22"/>
                <w:szCs w:val="22"/>
                <w:lang w:val="cs-CZ"/>
              </w:rPr>
              <w:t xml:space="preserve">Pokud se léčba znovu zahájí, </w:t>
            </w:r>
            <w:r w:rsidR="00186C49" w:rsidRPr="00087930">
              <w:rPr>
                <w:sz w:val="22"/>
                <w:szCs w:val="22"/>
                <w:lang w:val="cs-CZ"/>
              </w:rPr>
              <w:t>má dávka odpovídat</w:t>
            </w:r>
            <w:r w:rsidRPr="00087930">
              <w:rPr>
                <w:sz w:val="22"/>
                <w:szCs w:val="22"/>
                <w:lang w:val="cs-CZ"/>
              </w:rPr>
              <w:t xml:space="preserve"> </w:t>
            </w:r>
            <w:r w:rsidR="00E37678" w:rsidRPr="00087930">
              <w:rPr>
                <w:sz w:val="22"/>
                <w:szCs w:val="22"/>
                <w:lang w:val="cs-CZ"/>
              </w:rPr>
              <w:t>nejbližší</w:t>
            </w:r>
            <w:r w:rsidRPr="00087930">
              <w:rPr>
                <w:sz w:val="22"/>
                <w:szCs w:val="22"/>
                <w:lang w:val="cs-CZ"/>
              </w:rPr>
              <w:t xml:space="preserve"> </w:t>
            </w:r>
            <w:r w:rsidR="00186C49" w:rsidRPr="00087930">
              <w:rPr>
                <w:sz w:val="22"/>
                <w:szCs w:val="22"/>
                <w:lang w:val="cs-CZ"/>
              </w:rPr>
              <w:t xml:space="preserve">nižší </w:t>
            </w:r>
            <w:r w:rsidRPr="00087930">
              <w:rPr>
                <w:sz w:val="22"/>
                <w:szCs w:val="22"/>
                <w:lang w:val="cs-CZ"/>
              </w:rPr>
              <w:t>hodnotě dávky.</w:t>
            </w:r>
            <w:r w:rsidR="00186C49" w:rsidRPr="00087930">
              <w:rPr>
                <w:sz w:val="22"/>
                <w:szCs w:val="22"/>
                <w:lang w:val="cs-CZ"/>
              </w:rPr>
              <w:t xml:space="preserve"> Po opětném zahájení léčby často sledujte funkci jater</w:t>
            </w:r>
            <w:r w:rsidR="003734FF" w:rsidRPr="00087930">
              <w:rPr>
                <w:sz w:val="22"/>
                <w:szCs w:val="22"/>
                <w:lang w:val="cs-CZ"/>
              </w:rPr>
              <w:t>.</w:t>
            </w:r>
          </w:p>
          <w:p w14:paraId="6F663D2F" w14:textId="621C97D4" w:rsidR="003734FF" w:rsidRPr="00087930" w:rsidDel="006A6D11" w:rsidRDefault="00186C49" w:rsidP="003734FF">
            <w:pPr>
              <w:pStyle w:val="Odstavecseseznamem"/>
              <w:keepNext/>
              <w:keepLines/>
              <w:numPr>
                <w:ilvl w:val="0"/>
                <w:numId w:val="44"/>
              </w:numPr>
              <w:spacing w:line="240" w:lineRule="auto"/>
              <w:ind w:left="460" w:hanging="426"/>
              <w:contextualSpacing w:val="0"/>
              <w:rPr>
                <w:color w:val="auto"/>
                <w:sz w:val="22"/>
                <w:szCs w:val="22"/>
                <w:lang w:val="cs-CZ"/>
              </w:rPr>
            </w:pPr>
            <w:r w:rsidRPr="00087930">
              <w:rPr>
                <w:sz w:val="22"/>
                <w:szCs w:val="22"/>
                <w:lang w:val="cs-CZ"/>
              </w:rPr>
              <w:t>Pokud se po opětném zahájení léčby nežádoucí účinek vyskytne znovu, léčbu trvale vysaďte.</w:t>
            </w:r>
          </w:p>
        </w:tc>
      </w:tr>
    </w:tbl>
    <w:p w14:paraId="5C8A84FE" w14:textId="17FB7E72" w:rsidR="003734FF" w:rsidRPr="00087930" w:rsidRDefault="003734FF" w:rsidP="003734FF">
      <w:pPr>
        <w:pStyle w:val="Paragraph"/>
        <w:widowControl w:val="0"/>
        <w:shd w:val="clear" w:color="auto" w:fill="FFFFFF"/>
        <w:suppressAutoHyphens/>
        <w:spacing w:before="0" w:line="240" w:lineRule="auto"/>
        <w:ind w:left="567" w:hanging="567"/>
        <w:rPr>
          <w:sz w:val="18"/>
          <w:szCs w:val="18"/>
          <w:shd w:val="clear" w:color="auto" w:fill="FFFFFF"/>
          <w:lang w:val="cs-CZ"/>
        </w:rPr>
      </w:pPr>
      <w:r w:rsidRPr="00087930">
        <w:rPr>
          <w:sz w:val="18"/>
          <w:szCs w:val="18"/>
          <w:shd w:val="clear" w:color="auto" w:fill="FFFFFF"/>
          <w:lang w:val="cs-CZ"/>
        </w:rPr>
        <w:t>ALT</w:t>
      </w:r>
      <w:r w:rsidRPr="00087930">
        <w:rPr>
          <w:sz w:val="18"/>
          <w:szCs w:val="18"/>
          <w:shd w:val="clear" w:color="auto" w:fill="FFFFFF"/>
          <w:lang w:val="cs-CZ"/>
        </w:rPr>
        <w:tab/>
      </w:r>
      <w:r w:rsidR="004119B2" w:rsidRPr="00087930">
        <w:rPr>
          <w:sz w:val="18"/>
          <w:szCs w:val="18"/>
          <w:shd w:val="clear" w:color="auto" w:fill="FFFFFF"/>
          <w:lang w:val="cs-CZ"/>
        </w:rPr>
        <w:t>a</w:t>
      </w:r>
      <w:r w:rsidRPr="00087930">
        <w:rPr>
          <w:sz w:val="18"/>
          <w:szCs w:val="18"/>
          <w:shd w:val="clear" w:color="auto" w:fill="FFFFFF"/>
          <w:lang w:val="cs-CZ"/>
        </w:rPr>
        <w:t>laninaminotransfer</w:t>
      </w:r>
      <w:r w:rsidR="004119B2" w:rsidRPr="00087930">
        <w:rPr>
          <w:sz w:val="18"/>
          <w:szCs w:val="18"/>
          <w:shd w:val="clear" w:color="auto" w:fill="FFFFFF"/>
          <w:lang w:val="cs-CZ"/>
        </w:rPr>
        <w:t>áza</w:t>
      </w:r>
    </w:p>
    <w:p w14:paraId="491CE83A" w14:textId="0A5F51C5" w:rsidR="003734FF" w:rsidRPr="00087930" w:rsidRDefault="003734FF" w:rsidP="003734FF">
      <w:pPr>
        <w:pStyle w:val="Paragraph"/>
        <w:widowControl w:val="0"/>
        <w:shd w:val="clear" w:color="auto" w:fill="FFFFFF"/>
        <w:suppressAutoHyphens/>
        <w:spacing w:before="0" w:line="240" w:lineRule="auto"/>
        <w:ind w:left="567" w:hanging="567"/>
        <w:rPr>
          <w:sz w:val="18"/>
          <w:szCs w:val="18"/>
          <w:shd w:val="clear" w:color="auto" w:fill="FFFFFF"/>
          <w:lang w:val="cs-CZ"/>
        </w:rPr>
      </w:pPr>
      <w:r w:rsidRPr="00087930">
        <w:rPr>
          <w:sz w:val="18"/>
          <w:szCs w:val="18"/>
          <w:shd w:val="clear" w:color="auto" w:fill="FFFFFF"/>
          <w:lang w:val="cs-CZ"/>
        </w:rPr>
        <w:t>AST</w:t>
      </w:r>
      <w:r w:rsidRPr="00087930">
        <w:rPr>
          <w:sz w:val="18"/>
          <w:szCs w:val="18"/>
          <w:shd w:val="clear" w:color="auto" w:fill="FFFFFF"/>
          <w:lang w:val="cs-CZ"/>
        </w:rPr>
        <w:tab/>
      </w:r>
      <w:r w:rsidR="004119B2" w:rsidRPr="00087930">
        <w:rPr>
          <w:sz w:val="18"/>
          <w:szCs w:val="18"/>
          <w:shd w:val="clear" w:color="auto" w:fill="FFFFFF"/>
          <w:lang w:val="cs-CZ"/>
        </w:rPr>
        <w:t>a</w:t>
      </w:r>
      <w:r w:rsidRPr="00087930">
        <w:rPr>
          <w:sz w:val="18"/>
          <w:szCs w:val="18"/>
          <w:shd w:val="clear" w:color="auto" w:fill="FFFFFF"/>
          <w:lang w:val="cs-CZ"/>
        </w:rPr>
        <w:t>spart</w:t>
      </w:r>
      <w:r w:rsidR="004119B2" w:rsidRPr="00087930">
        <w:rPr>
          <w:sz w:val="18"/>
          <w:szCs w:val="18"/>
          <w:shd w:val="clear" w:color="auto" w:fill="FFFFFF"/>
          <w:lang w:val="cs-CZ"/>
        </w:rPr>
        <w:t>á</w:t>
      </w:r>
      <w:r w:rsidRPr="00087930">
        <w:rPr>
          <w:sz w:val="18"/>
          <w:szCs w:val="18"/>
          <w:shd w:val="clear" w:color="auto" w:fill="FFFFFF"/>
          <w:lang w:val="cs-CZ"/>
        </w:rPr>
        <w:t>taminotransfer</w:t>
      </w:r>
      <w:r w:rsidR="004119B2" w:rsidRPr="00087930">
        <w:rPr>
          <w:sz w:val="18"/>
          <w:szCs w:val="18"/>
          <w:shd w:val="clear" w:color="auto" w:fill="FFFFFF"/>
          <w:lang w:val="cs-CZ"/>
        </w:rPr>
        <w:t>áza</w:t>
      </w:r>
    </w:p>
    <w:p w14:paraId="7505DEBF" w14:textId="05E5D3D0" w:rsidR="003734FF" w:rsidRPr="00087930" w:rsidRDefault="003734FF" w:rsidP="003734FF">
      <w:pPr>
        <w:pStyle w:val="Paragraph"/>
        <w:widowControl w:val="0"/>
        <w:shd w:val="clear" w:color="auto" w:fill="FFFFFF"/>
        <w:suppressAutoHyphens/>
        <w:spacing w:before="0" w:line="240" w:lineRule="auto"/>
        <w:ind w:left="567" w:hanging="567"/>
        <w:rPr>
          <w:sz w:val="18"/>
          <w:szCs w:val="18"/>
          <w:shd w:val="clear" w:color="auto" w:fill="FFFFFF"/>
          <w:lang w:val="cs-CZ"/>
        </w:rPr>
      </w:pPr>
      <w:r w:rsidRPr="00087930">
        <w:rPr>
          <w:sz w:val="18"/>
          <w:szCs w:val="18"/>
          <w:shd w:val="clear" w:color="auto" w:fill="FFFFFF"/>
          <w:lang w:val="cs-CZ"/>
        </w:rPr>
        <w:t>ULN</w:t>
      </w:r>
      <w:r w:rsidRPr="00087930">
        <w:rPr>
          <w:sz w:val="18"/>
          <w:szCs w:val="18"/>
          <w:shd w:val="clear" w:color="auto" w:fill="FFFFFF"/>
          <w:lang w:val="cs-CZ"/>
        </w:rPr>
        <w:tab/>
      </w:r>
      <w:r w:rsidR="004119B2" w:rsidRPr="00087930">
        <w:rPr>
          <w:sz w:val="18"/>
          <w:szCs w:val="18"/>
          <w:shd w:val="clear" w:color="auto" w:fill="FFFFFF"/>
          <w:lang w:val="cs-CZ"/>
        </w:rPr>
        <w:t>horní hranice normy (</w:t>
      </w:r>
      <w:r w:rsidRPr="00087930">
        <w:rPr>
          <w:i/>
          <w:iCs/>
          <w:sz w:val="18"/>
          <w:szCs w:val="18"/>
          <w:shd w:val="clear" w:color="auto" w:fill="FFFFFF"/>
          <w:lang w:val="cs-CZ"/>
        </w:rPr>
        <w:t>upper limit of normal</w:t>
      </w:r>
      <w:r w:rsidR="004119B2" w:rsidRPr="00087930">
        <w:rPr>
          <w:sz w:val="18"/>
          <w:szCs w:val="18"/>
          <w:shd w:val="clear" w:color="auto" w:fill="FFFFFF"/>
          <w:lang w:val="cs-CZ"/>
        </w:rPr>
        <w:t>)</w:t>
      </w:r>
    </w:p>
    <w:p w14:paraId="299B7303" w14:textId="77777777" w:rsidR="003734FF" w:rsidRPr="00087930" w:rsidRDefault="003734FF" w:rsidP="00211D22">
      <w:pPr>
        <w:pStyle w:val="Paragraph"/>
        <w:shd w:val="clear" w:color="auto" w:fill="FFFFFF"/>
        <w:suppressAutoHyphens/>
        <w:spacing w:before="0" w:line="240" w:lineRule="auto"/>
        <w:rPr>
          <w:rStyle w:val="Underlined"/>
          <w:shd w:val="clear" w:color="auto" w:fill="FFFFFF"/>
          <w:lang w:val="cs-CZ"/>
        </w:rPr>
      </w:pPr>
    </w:p>
    <w:p w14:paraId="293DE24E" w14:textId="77777777"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Zvláštní populace</w:t>
      </w:r>
    </w:p>
    <w:p w14:paraId="461F9809" w14:textId="77777777" w:rsidR="00211D22" w:rsidRPr="00087930" w:rsidRDefault="00211D22" w:rsidP="00211D22">
      <w:pPr>
        <w:pStyle w:val="Paragraph"/>
        <w:shd w:val="clear" w:color="auto" w:fill="FFFFFF"/>
        <w:suppressAutoHyphens/>
        <w:spacing w:before="0" w:line="240" w:lineRule="auto"/>
        <w:rPr>
          <w:rStyle w:val="UnderlinedItalic"/>
          <w:shd w:val="clear" w:color="auto" w:fill="FFFFFF"/>
          <w:lang w:val="cs-CZ"/>
        </w:rPr>
      </w:pPr>
    </w:p>
    <w:p w14:paraId="451878F8"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t>Starší pacienti</w:t>
      </w:r>
    </w:p>
    <w:p w14:paraId="56E5AAEB"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starších pacientů není doporučena žádná úprava dávky (viz bod 5.2).</w:t>
      </w:r>
    </w:p>
    <w:p w14:paraId="43DAD7A2"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3D8F28A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UnderlinedItalic"/>
          <w:shd w:val="clear" w:color="auto" w:fill="FFFFFF"/>
          <w:lang w:val="cs-CZ"/>
        </w:rPr>
        <w:t>Porucha funkce jater</w:t>
      </w:r>
    </w:p>
    <w:p w14:paraId="3817A7D2" w14:textId="2FAA4819"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pacientů se středně těžkou (</w:t>
      </w:r>
      <w:r w:rsidR="00961285" w:rsidRPr="00087930">
        <w:rPr>
          <w:shd w:val="clear" w:color="auto" w:fill="FFFFFF"/>
          <w:lang w:val="cs-CZ"/>
        </w:rPr>
        <w:t xml:space="preserve">třída </w:t>
      </w:r>
      <w:r w:rsidRPr="00087930">
        <w:rPr>
          <w:shd w:val="clear" w:color="auto" w:fill="FFFFFF"/>
          <w:lang w:val="cs-CZ"/>
        </w:rPr>
        <w:t>B dle Child</w:t>
      </w:r>
      <w:r w:rsidR="00961285" w:rsidRPr="00087930">
        <w:rPr>
          <w:shd w:val="clear" w:color="auto" w:fill="FFFFFF"/>
          <w:lang w:val="cs-CZ"/>
        </w:rPr>
        <w:t>a</w:t>
      </w:r>
      <w:r w:rsidR="00C66D7E" w:rsidRPr="00087930">
        <w:rPr>
          <w:shd w:val="clear" w:color="auto" w:fill="FFFFFF"/>
          <w:lang w:val="cs-CZ"/>
        </w:rPr>
        <w:t xml:space="preserve"> a</w:t>
      </w:r>
      <w:r w:rsidR="00722FA3" w:rsidRPr="00087930">
        <w:rPr>
          <w:shd w:val="clear" w:color="auto" w:fill="FFFFFF"/>
          <w:lang w:val="cs-CZ"/>
        </w:rPr>
        <w:t xml:space="preserve"> </w:t>
      </w:r>
      <w:r w:rsidRPr="00087930">
        <w:rPr>
          <w:shd w:val="clear" w:color="auto" w:fill="FFFFFF"/>
          <w:lang w:val="cs-CZ"/>
        </w:rPr>
        <w:t>Pugh</w:t>
      </w:r>
      <w:r w:rsidR="003B08F1" w:rsidRPr="00087930">
        <w:rPr>
          <w:shd w:val="clear" w:color="auto" w:fill="FFFFFF"/>
          <w:lang w:val="cs-CZ"/>
        </w:rPr>
        <w:t>a</w:t>
      </w:r>
      <w:r w:rsidRPr="00087930">
        <w:rPr>
          <w:shd w:val="clear" w:color="auto" w:fill="FFFFFF"/>
          <w:lang w:val="cs-CZ"/>
        </w:rPr>
        <w:t>) až těžkou (</w:t>
      </w:r>
      <w:r w:rsidR="003B08F1" w:rsidRPr="00087930">
        <w:rPr>
          <w:shd w:val="clear" w:color="auto" w:fill="FFFFFF"/>
          <w:lang w:val="cs-CZ"/>
        </w:rPr>
        <w:t xml:space="preserve">třída </w:t>
      </w:r>
      <w:r w:rsidRPr="00087930">
        <w:rPr>
          <w:shd w:val="clear" w:color="auto" w:fill="FFFFFF"/>
          <w:lang w:val="cs-CZ"/>
        </w:rPr>
        <w:t>C dle Child</w:t>
      </w:r>
      <w:r w:rsidR="003B08F1" w:rsidRPr="00087930">
        <w:rPr>
          <w:shd w:val="clear" w:color="auto" w:fill="FFFFFF"/>
          <w:lang w:val="cs-CZ"/>
        </w:rPr>
        <w:t>a</w:t>
      </w:r>
      <w:r w:rsidR="001D6B50" w:rsidRPr="00087930">
        <w:rPr>
          <w:shd w:val="clear" w:color="auto" w:fill="FFFFFF"/>
          <w:lang w:val="cs-CZ"/>
        </w:rPr>
        <w:t xml:space="preserve"> a </w:t>
      </w:r>
      <w:r w:rsidRPr="00087930">
        <w:rPr>
          <w:shd w:val="clear" w:color="auto" w:fill="FFFFFF"/>
          <w:lang w:val="cs-CZ"/>
        </w:rPr>
        <w:t>Pugh</w:t>
      </w:r>
      <w:r w:rsidR="003B08F1" w:rsidRPr="00087930">
        <w:rPr>
          <w:shd w:val="clear" w:color="auto" w:fill="FFFFFF"/>
          <w:lang w:val="cs-CZ"/>
        </w:rPr>
        <w:t>a</w:t>
      </w:r>
      <w:r w:rsidRPr="00087930">
        <w:rPr>
          <w:shd w:val="clear" w:color="auto" w:fill="FFFFFF"/>
          <w:lang w:val="cs-CZ"/>
        </w:rPr>
        <w:t>) poruchou funkce jater je třeba zahajovací dávku přípravku VITRAKVI snížit o 50 %. U pacientů s lehkou poruchou funkce jater (</w:t>
      </w:r>
      <w:r w:rsidR="003B08F1" w:rsidRPr="00087930">
        <w:rPr>
          <w:shd w:val="clear" w:color="auto" w:fill="FFFFFF"/>
          <w:lang w:val="cs-CZ"/>
        </w:rPr>
        <w:t xml:space="preserve">třída </w:t>
      </w:r>
      <w:r w:rsidRPr="00087930">
        <w:rPr>
          <w:shd w:val="clear" w:color="auto" w:fill="FFFFFF"/>
          <w:lang w:val="cs-CZ"/>
        </w:rPr>
        <w:t>A dle Child</w:t>
      </w:r>
      <w:r w:rsidR="003B08F1" w:rsidRPr="00087930">
        <w:rPr>
          <w:shd w:val="clear" w:color="auto" w:fill="FFFFFF"/>
          <w:lang w:val="cs-CZ"/>
        </w:rPr>
        <w:t>a</w:t>
      </w:r>
      <w:r w:rsidR="001D6B50" w:rsidRPr="00087930">
        <w:rPr>
          <w:shd w:val="clear" w:color="auto" w:fill="FFFFFF"/>
          <w:lang w:val="cs-CZ"/>
        </w:rPr>
        <w:t xml:space="preserve"> a </w:t>
      </w:r>
      <w:r w:rsidRPr="00087930">
        <w:rPr>
          <w:shd w:val="clear" w:color="auto" w:fill="FFFFFF"/>
          <w:lang w:val="cs-CZ"/>
        </w:rPr>
        <w:t>Pugh</w:t>
      </w:r>
      <w:r w:rsidR="003B08F1" w:rsidRPr="00087930">
        <w:rPr>
          <w:shd w:val="clear" w:color="auto" w:fill="FFFFFF"/>
          <w:lang w:val="cs-CZ"/>
        </w:rPr>
        <w:t>a</w:t>
      </w:r>
      <w:r w:rsidRPr="00087930">
        <w:rPr>
          <w:shd w:val="clear" w:color="auto" w:fill="FFFFFF"/>
          <w:lang w:val="cs-CZ"/>
        </w:rPr>
        <w:t>) se úprava dávky nedoporučuje (viz bod 5.2).</w:t>
      </w:r>
    </w:p>
    <w:p w14:paraId="7E8E079D" w14:textId="77777777" w:rsidR="00211D22" w:rsidRPr="00087930" w:rsidRDefault="00211D22" w:rsidP="00211D22">
      <w:pPr>
        <w:pStyle w:val="Paragraph"/>
        <w:shd w:val="clear" w:color="auto" w:fill="FFFFFF"/>
        <w:suppressAutoHyphens/>
        <w:spacing w:before="0" w:line="240" w:lineRule="auto"/>
        <w:rPr>
          <w:rStyle w:val="UnderlinedItalic"/>
          <w:shd w:val="clear" w:color="auto" w:fill="FFFFFF"/>
          <w:lang w:val="cs-CZ"/>
        </w:rPr>
      </w:pPr>
    </w:p>
    <w:p w14:paraId="29C71A8E"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t>Porucha funkce ledvin</w:t>
      </w:r>
    </w:p>
    <w:p w14:paraId="565291A0" w14:textId="77777777" w:rsidR="00211D22" w:rsidRPr="00087930" w:rsidRDefault="00211D22" w:rsidP="00211D22">
      <w:pPr>
        <w:pStyle w:val="Paragraph"/>
        <w:keepNext/>
        <w:keepLines/>
        <w:shd w:val="clear" w:color="auto" w:fill="FFFFFF"/>
        <w:suppressAutoHyphens/>
        <w:spacing w:before="0" w:line="240" w:lineRule="auto"/>
        <w:rPr>
          <w:i/>
          <w:iCs/>
          <w:shd w:val="clear" w:color="auto" w:fill="FFFFFF"/>
          <w:lang w:val="cs-CZ"/>
        </w:rPr>
      </w:pPr>
      <w:r w:rsidRPr="00087930">
        <w:rPr>
          <w:shd w:val="clear" w:color="auto" w:fill="FFFFFF"/>
          <w:lang w:val="cs-CZ"/>
        </w:rPr>
        <w:t>U pacientů s poruchou funkce ledvin není úprava dávky nutná (viz bod 5.2).</w:t>
      </w:r>
    </w:p>
    <w:p w14:paraId="38A99160" w14:textId="77777777" w:rsidR="00211D22" w:rsidRPr="00087930" w:rsidRDefault="00211D22" w:rsidP="00211D22">
      <w:pPr>
        <w:pStyle w:val="Paragraph"/>
        <w:shd w:val="clear" w:color="auto" w:fill="FFFFFF"/>
        <w:suppressAutoHyphens/>
        <w:spacing w:before="0" w:line="240" w:lineRule="auto"/>
        <w:rPr>
          <w:rStyle w:val="UnderlinedItalic"/>
          <w:i w:val="0"/>
          <w:shd w:val="clear" w:color="auto" w:fill="FFFFFF"/>
          <w:lang w:val="cs-CZ"/>
        </w:rPr>
      </w:pPr>
    </w:p>
    <w:p w14:paraId="5C3AD914" w14:textId="77777777" w:rsidR="00211D22" w:rsidRPr="00087930" w:rsidRDefault="00211D22" w:rsidP="00211D22">
      <w:pPr>
        <w:pStyle w:val="Paragraph"/>
        <w:keepNext/>
        <w:keepLines/>
        <w:shd w:val="clear" w:color="auto" w:fill="FFFFFF"/>
        <w:suppressAutoHyphens/>
        <w:spacing w:before="0" w:line="240" w:lineRule="auto"/>
        <w:rPr>
          <w:rStyle w:val="UnderlinedItalic"/>
          <w:shd w:val="clear" w:color="auto" w:fill="FFFFFF"/>
          <w:lang w:val="cs-CZ"/>
        </w:rPr>
      </w:pPr>
      <w:r w:rsidRPr="00087930">
        <w:rPr>
          <w:rStyle w:val="UnderlinedItalic"/>
          <w:shd w:val="clear" w:color="auto" w:fill="FFFFFF"/>
          <w:lang w:val="cs-CZ"/>
        </w:rPr>
        <w:lastRenderedPageBreak/>
        <w:t>Současné podávání se silnými inhibitory CYP3A4</w:t>
      </w:r>
    </w:p>
    <w:p w14:paraId="58A6BFDD" w14:textId="12D27662" w:rsidR="00211D22" w:rsidRPr="00087930" w:rsidRDefault="00211D22" w:rsidP="00211D22">
      <w:pPr>
        <w:pStyle w:val="Paragraph"/>
        <w:keepNext/>
        <w:keepLines/>
        <w:shd w:val="clear" w:color="auto" w:fill="FFFFFF"/>
        <w:suppressAutoHyphens/>
        <w:spacing w:before="0" w:line="240" w:lineRule="auto"/>
        <w:rPr>
          <w:rStyle w:val="UnderlinedItalic"/>
          <w:i w:val="0"/>
          <w:iCs w:val="0"/>
          <w:u w:val="none"/>
          <w:shd w:val="clear" w:color="auto" w:fill="FFFFFF"/>
          <w:lang w:val="cs-CZ"/>
        </w:rPr>
      </w:pPr>
      <w:r w:rsidRPr="00087930">
        <w:rPr>
          <w:rStyle w:val="UnderlinedItalic"/>
          <w:i w:val="0"/>
          <w:iCs w:val="0"/>
          <w:u w:val="none"/>
          <w:shd w:val="clear" w:color="auto" w:fill="FFFFFF"/>
          <w:lang w:val="cs-CZ"/>
        </w:rPr>
        <w:t xml:space="preserve">Pokud je současné podávání se silným inhibitorem CYP3A4 nezbytné, je nutné snížit dávku přípravku VITRAKVI o 50 %. Poté, kdy byl daný inhibitor vysazen na dobu 3 až 5 poločasů eliminace, lze podávání přípravku VITRAKVI znovu zahájit v dávce užívané před </w:t>
      </w:r>
      <w:r w:rsidR="00ED2495" w:rsidRPr="00087930">
        <w:rPr>
          <w:rStyle w:val="UnderlinedItalic"/>
          <w:i w:val="0"/>
          <w:iCs w:val="0"/>
          <w:u w:val="none"/>
          <w:shd w:val="clear" w:color="auto" w:fill="FFFFFF"/>
          <w:lang w:val="cs-CZ"/>
        </w:rPr>
        <w:t xml:space="preserve">zahájením </w:t>
      </w:r>
      <w:r w:rsidRPr="00087930">
        <w:rPr>
          <w:rStyle w:val="UnderlinedItalic"/>
          <w:i w:val="0"/>
          <w:iCs w:val="0"/>
          <w:u w:val="none"/>
          <w:shd w:val="clear" w:color="auto" w:fill="FFFFFF"/>
          <w:lang w:val="cs-CZ"/>
        </w:rPr>
        <w:t>podávání inhibitoru CYP3A4 (</w:t>
      </w:r>
      <w:r w:rsidRPr="00087930">
        <w:rPr>
          <w:shd w:val="clear" w:color="auto" w:fill="FFFFFF"/>
          <w:lang w:val="cs-CZ"/>
        </w:rPr>
        <w:t>viz bod 4.5)</w:t>
      </w:r>
      <w:r w:rsidRPr="00087930">
        <w:rPr>
          <w:rStyle w:val="UnderlinedItalic"/>
          <w:i w:val="0"/>
          <w:iCs w:val="0"/>
          <w:u w:val="none"/>
          <w:shd w:val="clear" w:color="auto" w:fill="FFFFFF"/>
          <w:lang w:val="cs-CZ"/>
        </w:rPr>
        <w:t>.</w:t>
      </w:r>
    </w:p>
    <w:p w14:paraId="101B54D5" w14:textId="77777777" w:rsidR="00211D22" w:rsidRPr="00087930" w:rsidRDefault="00211D22" w:rsidP="00211D22">
      <w:pPr>
        <w:pStyle w:val="Paragraph"/>
        <w:shd w:val="clear" w:color="auto" w:fill="FFFFFF"/>
        <w:suppressAutoHyphens/>
        <w:spacing w:before="0" w:line="240" w:lineRule="auto"/>
        <w:rPr>
          <w:rStyle w:val="UnderlinedItalic"/>
          <w:i w:val="0"/>
          <w:iCs w:val="0"/>
          <w:u w:val="none"/>
          <w:shd w:val="clear" w:color="auto" w:fill="FFFFFF"/>
          <w:lang w:val="cs-CZ"/>
        </w:rPr>
      </w:pPr>
    </w:p>
    <w:p w14:paraId="0392372A"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Underlined"/>
          <w:shd w:val="clear" w:color="auto" w:fill="FFFFFF"/>
          <w:lang w:val="cs-CZ"/>
        </w:rPr>
        <w:t>Způsob podání</w:t>
      </w:r>
    </w:p>
    <w:p w14:paraId="1B5AFA30"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C3CB232"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Přípravek VITRAKVI je určen k perorálnímu podání.</w:t>
      </w:r>
    </w:p>
    <w:p w14:paraId="0F8CE8D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2BCCDD7D"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Přípravek VITRAKVI je k dispozici jako tobolky nebo perorální roztok s ekvivalentní perorální biologickou dostupností a obě lékové formy jsou vzájemně zaměnitelné.</w:t>
      </w:r>
    </w:p>
    <w:p w14:paraId="6D59E16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2C28C97E" w14:textId="1C06B2DE"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Pacientovi je třeba sdělit, aby tobolky polykal </w:t>
      </w:r>
      <w:r w:rsidR="000F7D7E">
        <w:rPr>
          <w:shd w:val="clear" w:color="auto" w:fill="FFFFFF"/>
          <w:lang w:val="cs-CZ"/>
        </w:rPr>
        <w:t xml:space="preserve">v </w:t>
      </w:r>
      <w:r w:rsidRPr="00087930">
        <w:rPr>
          <w:shd w:val="clear" w:color="auto" w:fill="FFFFFF"/>
          <w:lang w:val="cs-CZ"/>
        </w:rPr>
        <w:t>cel</w:t>
      </w:r>
      <w:r w:rsidR="000F7D7E">
        <w:rPr>
          <w:shd w:val="clear" w:color="auto" w:fill="FFFFFF"/>
          <w:lang w:val="cs-CZ"/>
        </w:rPr>
        <w:t>ku</w:t>
      </w:r>
      <w:r w:rsidRPr="00087930">
        <w:rPr>
          <w:shd w:val="clear" w:color="auto" w:fill="FFFFFF"/>
          <w:lang w:val="cs-CZ"/>
        </w:rPr>
        <w:t xml:space="preserve"> a zapil je sklenicí vody. Kvůli hořké chuti se tobolky nemají otevírat, </w:t>
      </w:r>
      <w:r w:rsidR="0019720D">
        <w:rPr>
          <w:shd w:val="clear" w:color="auto" w:fill="FFFFFF"/>
          <w:lang w:val="cs-CZ"/>
        </w:rPr>
        <w:t>kousat</w:t>
      </w:r>
      <w:r w:rsidRPr="00087930">
        <w:rPr>
          <w:shd w:val="clear" w:color="auto" w:fill="FFFFFF"/>
          <w:lang w:val="cs-CZ"/>
        </w:rPr>
        <w:t xml:space="preserve"> ani drtit.</w:t>
      </w:r>
    </w:p>
    <w:p w14:paraId="33C6AC88"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67D5BB5D" w14:textId="2945AC9C"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r w:rsidRPr="00087930">
        <w:rPr>
          <w:shd w:val="clear" w:color="auto" w:fill="FFFFFF"/>
          <w:lang w:val="cs-CZ"/>
        </w:rPr>
        <w:t>Tobolky lze podávat s jídlem nebo bez jídla, ale nemají se užívat spolu s grapefruitem nebo grapefruitov</w:t>
      </w:r>
      <w:r w:rsidR="00035668" w:rsidRPr="00087930">
        <w:rPr>
          <w:shd w:val="clear" w:color="auto" w:fill="FFFFFF"/>
          <w:lang w:val="cs-CZ"/>
        </w:rPr>
        <w:t>ou šťávou</w:t>
      </w:r>
      <w:r w:rsidRPr="00087930">
        <w:rPr>
          <w:shd w:val="clear" w:color="auto" w:fill="FFFFFF"/>
          <w:lang w:val="cs-CZ"/>
        </w:rPr>
        <w:t>.</w:t>
      </w:r>
    </w:p>
    <w:p w14:paraId="0D81D67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90CB053" w14:textId="77777777" w:rsidR="00211D22" w:rsidRPr="00087930" w:rsidRDefault="00211D22" w:rsidP="00211D22">
      <w:pPr>
        <w:pStyle w:val="HeadingOther"/>
        <w:shd w:val="clear" w:color="auto" w:fill="FFFFFF"/>
        <w:spacing w:before="0" w:line="240" w:lineRule="auto"/>
        <w:outlineLvl w:val="2"/>
        <w:rPr>
          <w:shd w:val="clear" w:color="auto" w:fill="FFFFFF"/>
          <w:lang w:val="cs-CZ"/>
        </w:rPr>
      </w:pPr>
      <w:r w:rsidRPr="00087930">
        <w:rPr>
          <w:shd w:val="clear" w:color="auto" w:fill="FFFFFF"/>
          <w:lang w:val="cs-CZ"/>
        </w:rPr>
        <w:t>4.3</w:t>
      </w:r>
      <w:r w:rsidRPr="00087930">
        <w:rPr>
          <w:shd w:val="clear" w:color="auto" w:fill="FFFFFF"/>
          <w:lang w:val="cs-CZ"/>
        </w:rPr>
        <w:tab/>
        <w:t>Kontraindikace</w:t>
      </w:r>
    </w:p>
    <w:p w14:paraId="06D542FD" w14:textId="77777777" w:rsidR="00211D22" w:rsidRPr="00087930" w:rsidRDefault="00211D22" w:rsidP="00211D22">
      <w:pPr>
        <w:tabs>
          <w:tab w:val="clear" w:pos="567"/>
        </w:tabs>
        <w:spacing w:line="240" w:lineRule="auto"/>
        <w:rPr>
          <w:szCs w:val="22"/>
          <w:shd w:val="clear" w:color="auto" w:fill="FFFFFF"/>
          <w:lang w:val="cs-CZ"/>
        </w:rPr>
      </w:pPr>
    </w:p>
    <w:p w14:paraId="3E77876D" w14:textId="77777777" w:rsidR="00211D22" w:rsidRPr="00087930" w:rsidRDefault="00211D22" w:rsidP="00211D22">
      <w:pPr>
        <w:tabs>
          <w:tab w:val="clear" w:pos="567"/>
        </w:tabs>
        <w:spacing w:line="240" w:lineRule="auto"/>
        <w:rPr>
          <w:szCs w:val="22"/>
          <w:shd w:val="clear" w:color="auto" w:fill="FFFFFF"/>
          <w:lang w:val="cs-CZ"/>
        </w:rPr>
      </w:pPr>
      <w:r w:rsidRPr="00087930">
        <w:rPr>
          <w:lang w:val="cs-CZ"/>
        </w:rPr>
        <w:t>Hypersenzitivita na léčivou látku nebo na kteroukoli pomocnou látku uvedenou v bodě 6.1</w:t>
      </w:r>
      <w:r w:rsidRPr="00087930">
        <w:rPr>
          <w:szCs w:val="22"/>
          <w:shd w:val="clear" w:color="auto" w:fill="FFFFFF"/>
          <w:lang w:val="cs-CZ"/>
        </w:rPr>
        <w:t>.</w:t>
      </w:r>
    </w:p>
    <w:p w14:paraId="0A933E30" w14:textId="77777777" w:rsidR="00211D22" w:rsidRPr="00087930" w:rsidRDefault="00211D22" w:rsidP="00211D22">
      <w:pPr>
        <w:tabs>
          <w:tab w:val="clear" w:pos="567"/>
        </w:tabs>
        <w:spacing w:line="240" w:lineRule="auto"/>
        <w:rPr>
          <w:szCs w:val="22"/>
          <w:shd w:val="clear" w:color="auto" w:fill="FFFFFF"/>
          <w:lang w:val="cs-CZ"/>
        </w:rPr>
      </w:pPr>
    </w:p>
    <w:p w14:paraId="4DC565E4" w14:textId="77777777" w:rsidR="00211D22" w:rsidRPr="00087930" w:rsidRDefault="00211D22" w:rsidP="00211D22">
      <w:pPr>
        <w:pStyle w:val="HeadingOther"/>
        <w:shd w:val="clear" w:color="auto" w:fill="FFFFFF"/>
        <w:spacing w:before="0" w:line="240" w:lineRule="auto"/>
        <w:outlineLvl w:val="2"/>
        <w:rPr>
          <w:shd w:val="clear" w:color="auto" w:fill="FFFFFF"/>
          <w:lang w:val="cs-CZ"/>
        </w:rPr>
      </w:pPr>
      <w:r w:rsidRPr="00087930">
        <w:rPr>
          <w:shd w:val="clear" w:color="auto" w:fill="FFFFFF"/>
          <w:lang w:val="cs-CZ"/>
        </w:rPr>
        <w:t>4.4</w:t>
      </w:r>
      <w:r w:rsidRPr="00087930">
        <w:rPr>
          <w:shd w:val="clear" w:color="auto" w:fill="FFFFFF"/>
          <w:lang w:val="cs-CZ"/>
        </w:rPr>
        <w:tab/>
        <w:t>Zvláštní upozornění a opatření pro použití</w:t>
      </w:r>
    </w:p>
    <w:p w14:paraId="28E2CD59" w14:textId="77777777" w:rsidR="00211D22" w:rsidRPr="00087930" w:rsidRDefault="00211D22" w:rsidP="00211D22">
      <w:pPr>
        <w:pStyle w:val="HeadingOther"/>
        <w:keepLines/>
        <w:shd w:val="clear" w:color="auto" w:fill="FFFFFF"/>
        <w:spacing w:before="0" w:line="240" w:lineRule="auto"/>
        <w:ind w:left="0" w:firstLine="0"/>
        <w:rPr>
          <w:shd w:val="clear" w:color="auto" w:fill="FFFFFF"/>
          <w:lang w:val="cs-CZ"/>
        </w:rPr>
      </w:pPr>
    </w:p>
    <w:p w14:paraId="1FEC89EE"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Účinnost napříč nádorovými typy</w:t>
      </w:r>
    </w:p>
    <w:p w14:paraId="50742496"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p>
    <w:p w14:paraId="12AC6004" w14:textId="42CAEA87" w:rsidR="00211D22" w:rsidRPr="00087930" w:rsidRDefault="008B67C1" w:rsidP="00211D22">
      <w:pPr>
        <w:pStyle w:val="Paragraph"/>
        <w:keepNext/>
        <w:keepLines/>
        <w:shd w:val="clear" w:color="auto" w:fill="FFFFFF"/>
        <w:suppressAutoHyphens/>
        <w:spacing w:before="0" w:line="240" w:lineRule="auto"/>
        <w:rPr>
          <w:rStyle w:val="Underlined"/>
          <w:u w:val="none"/>
          <w:shd w:val="clear" w:color="auto" w:fill="FFFFFF"/>
          <w:lang w:val="cs-CZ"/>
        </w:rPr>
      </w:pPr>
      <w:r w:rsidRPr="00087930">
        <w:rPr>
          <w:rStyle w:val="Underlined"/>
          <w:u w:val="none"/>
          <w:shd w:val="clear" w:color="auto" w:fill="FFFFFF"/>
          <w:lang w:val="cs-CZ"/>
        </w:rPr>
        <w:t>Přínos</w:t>
      </w:r>
      <w:r w:rsidR="00211D22" w:rsidRPr="00087930">
        <w:rPr>
          <w:rStyle w:val="Underlined"/>
          <w:u w:val="none"/>
          <w:shd w:val="clear" w:color="auto" w:fill="FFFFFF"/>
          <w:lang w:val="cs-CZ"/>
        </w:rPr>
        <w:t xml:space="preserve"> přípravku VITRAKVI byl stanoven v jednoramenných klinických studiích zahrnující relativně malé vzorky pacientů, jejichž nádory vykazovaly fúzní gen </w:t>
      </w:r>
      <w:r w:rsidR="00211D22" w:rsidRPr="00087930">
        <w:rPr>
          <w:rStyle w:val="Underlined"/>
          <w:i/>
          <w:u w:val="none"/>
          <w:shd w:val="clear" w:color="auto" w:fill="FFFFFF"/>
          <w:lang w:val="cs-CZ"/>
        </w:rPr>
        <w:t>NTRK</w:t>
      </w:r>
      <w:r w:rsidR="00211D22" w:rsidRPr="00087930">
        <w:rPr>
          <w:rStyle w:val="Underlined"/>
          <w:u w:val="none"/>
          <w:shd w:val="clear" w:color="auto" w:fill="FFFFFF"/>
          <w:lang w:val="cs-CZ"/>
        </w:rPr>
        <w:t>. Příznivý účinek přípravku VITRAKVI byl u omezeného počtu nádorových typů prokázán na základě celkového výskytu a trvání odpovědi. Účinek může být kvantitativně odlišný v závislosti na typu nádoru a stejně tak i na doprovodných genetických změnách (bod 5.1). Z těchto důvodů se má přípravek VITRAKVI používat pouze v případě, že neexistují žádné možnosti léčby, pro které byl prokázán klinický přínos, nebo pokud byly tyto možnosti léčby vyčerpány (tj. neexistují uspokojivé možnosti léčby).</w:t>
      </w:r>
    </w:p>
    <w:p w14:paraId="79EC44E7" w14:textId="77777777" w:rsidR="00211D22" w:rsidRPr="00087930" w:rsidRDefault="00211D22" w:rsidP="00211D22">
      <w:pPr>
        <w:pStyle w:val="HeadingOther"/>
        <w:keepLines/>
        <w:shd w:val="clear" w:color="auto" w:fill="FFFFFF"/>
        <w:spacing w:before="0" w:line="240" w:lineRule="auto"/>
        <w:ind w:left="0" w:firstLine="0"/>
        <w:rPr>
          <w:shd w:val="clear" w:color="auto" w:fill="FFFFFF"/>
          <w:lang w:val="cs-CZ"/>
        </w:rPr>
      </w:pPr>
    </w:p>
    <w:p w14:paraId="781C4EBF"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Neurologické nežádoucí účinky</w:t>
      </w:r>
    </w:p>
    <w:p w14:paraId="7105E6E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A780CF4" w14:textId="1A1B49C0"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pacientů, jimž byl podáván larotrektinib, byly hlášeny neurologické nežádoucí účinky včetně závratě, poruch chůze a parestezie (viz bod 4.8). Nástup většiny nežádoucích účinků neurologického charakteru byl zaznamenán v průběhu prvních tří měsíců léčby. V závislosti na závažnosti a přetrvávání uvedených symptomů je třeba zvážit vysazení, snížení dávky nebo ukončení léčby přípravkem VITRAKVI (viz bod 4.2).</w:t>
      </w:r>
    </w:p>
    <w:p w14:paraId="3A95A8CF" w14:textId="77777777" w:rsidR="00211D22" w:rsidRPr="00087930" w:rsidRDefault="00211D22" w:rsidP="00211D22">
      <w:pPr>
        <w:pStyle w:val="Paragraph"/>
        <w:shd w:val="clear" w:color="auto" w:fill="FFFFFF"/>
        <w:suppressAutoHyphens/>
        <w:spacing w:before="0" w:line="240" w:lineRule="auto"/>
        <w:rPr>
          <w:lang w:val="cs-CZ"/>
        </w:rPr>
      </w:pPr>
    </w:p>
    <w:p w14:paraId="1A79E192" w14:textId="62AB9C33" w:rsidR="00211D22" w:rsidRPr="00087930" w:rsidRDefault="00DF3950"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Hepatotoxicita</w:t>
      </w:r>
    </w:p>
    <w:p w14:paraId="50CF65BF"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3F7F23B5" w14:textId="1B7755FB"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bookmarkStart w:id="123" w:name="_Hlk128909284"/>
      <w:r w:rsidRPr="00087930">
        <w:rPr>
          <w:shd w:val="clear" w:color="auto" w:fill="FFFFFF"/>
          <w:lang w:val="cs-CZ"/>
        </w:rPr>
        <w:t>U pacientů, jimž byl podáván larotrektinib, byl</w:t>
      </w:r>
      <w:r w:rsidR="00DF3950" w:rsidRPr="00087930">
        <w:rPr>
          <w:shd w:val="clear" w:color="auto" w:fill="FFFFFF"/>
          <w:lang w:val="cs-CZ"/>
        </w:rPr>
        <w:t>y</w:t>
      </w:r>
      <w:r w:rsidRPr="00087930">
        <w:rPr>
          <w:shd w:val="clear" w:color="auto" w:fill="FFFFFF"/>
          <w:lang w:val="cs-CZ"/>
        </w:rPr>
        <w:t xml:space="preserve"> </w:t>
      </w:r>
      <w:r w:rsidR="00DF3950" w:rsidRPr="00087930">
        <w:rPr>
          <w:shd w:val="clear" w:color="auto" w:fill="FFFFFF"/>
          <w:lang w:val="cs-CZ"/>
        </w:rPr>
        <w:t>pozorovány</w:t>
      </w:r>
      <w:r w:rsidRPr="00087930">
        <w:rPr>
          <w:shd w:val="clear" w:color="auto" w:fill="FFFFFF"/>
          <w:lang w:val="cs-CZ"/>
        </w:rPr>
        <w:t xml:space="preserve"> </w:t>
      </w:r>
      <w:r w:rsidR="00DF3950" w:rsidRPr="00087930">
        <w:rPr>
          <w:shd w:val="clear" w:color="auto" w:fill="FFFFFF"/>
          <w:lang w:val="cs-CZ"/>
        </w:rPr>
        <w:t xml:space="preserve">abnormální hodnoty </w:t>
      </w:r>
      <w:r w:rsidR="00E90313">
        <w:rPr>
          <w:shd w:val="clear" w:color="auto" w:fill="FFFFFF"/>
          <w:lang w:val="cs-CZ"/>
        </w:rPr>
        <w:t xml:space="preserve">jaterních funkčních </w:t>
      </w:r>
      <w:r w:rsidR="00DF3950" w:rsidRPr="00087930">
        <w:rPr>
          <w:shd w:val="clear" w:color="auto" w:fill="FFFFFF"/>
          <w:lang w:val="cs-CZ"/>
        </w:rPr>
        <w:t xml:space="preserve">testů, včetně </w:t>
      </w:r>
      <w:r w:rsidRPr="00087930">
        <w:rPr>
          <w:shd w:val="clear" w:color="auto" w:fill="FFFFFF"/>
          <w:lang w:val="cs-CZ"/>
        </w:rPr>
        <w:t>zvýšení hladiny ALT</w:t>
      </w:r>
      <w:r w:rsidR="00DF3950" w:rsidRPr="00087930">
        <w:rPr>
          <w:shd w:val="clear" w:color="auto" w:fill="FFFFFF"/>
          <w:lang w:val="cs-CZ"/>
        </w:rPr>
        <w:t>,</w:t>
      </w:r>
      <w:r w:rsidRPr="00087930">
        <w:rPr>
          <w:shd w:val="clear" w:color="auto" w:fill="FFFFFF"/>
          <w:lang w:val="cs-CZ"/>
        </w:rPr>
        <w:t xml:space="preserve"> AST</w:t>
      </w:r>
      <w:r w:rsidR="00DF3950" w:rsidRPr="00087930">
        <w:rPr>
          <w:shd w:val="clear" w:color="auto" w:fill="FFFFFF"/>
          <w:lang w:val="cs-CZ"/>
        </w:rPr>
        <w:t>, alkalické fosfatázy (ALP) a bilirubinu</w:t>
      </w:r>
      <w:bookmarkEnd w:id="123"/>
      <w:r w:rsidRPr="00087930">
        <w:rPr>
          <w:shd w:val="clear" w:color="auto" w:fill="FFFFFF"/>
          <w:lang w:val="cs-CZ"/>
        </w:rPr>
        <w:t xml:space="preserve"> (viz bod 4.8). K většině případů zvýšení hladiny ALT a AST došlo </w:t>
      </w:r>
      <w:r w:rsidR="00DF3950" w:rsidRPr="00087930">
        <w:rPr>
          <w:shd w:val="clear" w:color="auto" w:fill="FFFFFF"/>
          <w:lang w:val="cs-CZ"/>
        </w:rPr>
        <w:t>do</w:t>
      </w:r>
      <w:r w:rsidRPr="00087930">
        <w:rPr>
          <w:shd w:val="clear" w:color="auto" w:fill="FFFFFF"/>
          <w:lang w:val="cs-CZ"/>
        </w:rPr>
        <w:t xml:space="preserve"> 3 měsíců </w:t>
      </w:r>
      <w:r w:rsidR="00DF3950" w:rsidRPr="00087930">
        <w:rPr>
          <w:shd w:val="clear" w:color="auto" w:fill="FFFFFF"/>
          <w:lang w:val="cs-CZ"/>
        </w:rPr>
        <w:t xml:space="preserve">od zahájení </w:t>
      </w:r>
      <w:r w:rsidRPr="00087930">
        <w:rPr>
          <w:shd w:val="clear" w:color="auto" w:fill="FFFFFF"/>
          <w:lang w:val="cs-CZ"/>
        </w:rPr>
        <w:t>léčby.</w:t>
      </w:r>
      <w:r w:rsidR="00DF3950" w:rsidRPr="00087930">
        <w:rPr>
          <w:shd w:val="clear" w:color="auto" w:fill="FFFFFF"/>
          <w:lang w:val="cs-CZ"/>
        </w:rPr>
        <w:t xml:space="preserve"> </w:t>
      </w:r>
      <w:r w:rsidR="008141B4" w:rsidRPr="00087930">
        <w:rPr>
          <w:shd w:val="clear" w:color="auto" w:fill="FFFFFF"/>
          <w:lang w:val="cs-CZ"/>
        </w:rPr>
        <w:t>B</w:t>
      </w:r>
      <w:r w:rsidR="00154226" w:rsidRPr="00087930">
        <w:rPr>
          <w:shd w:val="clear" w:color="auto" w:fill="FFFFFF"/>
          <w:lang w:val="cs-CZ"/>
        </w:rPr>
        <w:t>yly hlášeny případy hepatotoxicity se zvýšením hladiny ALT a/nebo AST</w:t>
      </w:r>
      <w:r w:rsidR="00582A25" w:rsidRPr="00087930">
        <w:rPr>
          <w:shd w:val="clear" w:color="auto" w:fill="FFFFFF"/>
          <w:lang w:val="cs-CZ"/>
        </w:rPr>
        <w:t> </w:t>
      </w:r>
      <w:r w:rsidR="00154226" w:rsidRPr="00087930">
        <w:rPr>
          <w:shd w:val="clear" w:color="auto" w:fill="FFFFFF"/>
          <w:lang w:val="cs-CZ"/>
        </w:rPr>
        <w:t>2., 3. </w:t>
      </w:r>
      <w:r w:rsidR="00582A25" w:rsidRPr="00087930">
        <w:rPr>
          <w:shd w:val="clear" w:color="auto" w:fill="FFFFFF"/>
          <w:lang w:val="cs-CZ"/>
        </w:rPr>
        <w:t xml:space="preserve">nebo </w:t>
      </w:r>
      <w:r w:rsidR="00154226" w:rsidRPr="00087930">
        <w:rPr>
          <w:shd w:val="clear" w:color="auto" w:fill="FFFFFF"/>
          <w:lang w:val="cs-CZ"/>
        </w:rPr>
        <w:t>4. stupně závažnosti a zvýšení hladiny bilirubinu ≥ 2krát ULN.</w:t>
      </w:r>
    </w:p>
    <w:p w14:paraId="36B06881" w14:textId="0026C2D1" w:rsidR="00154226" w:rsidRPr="00087930" w:rsidRDefault="00154226" w:rsidP="00154226">
      <w:pPr>
        <w:pStyle w:val="Paragraph"/>
        <w:keepNext/>
        <w:shd w:val="clear" w:color="auto" w:fill="FFFFFF"/>
        <w:suppressAutoHyphens/>
        <w:spacing w:before="0" w:line="240" w:lineRule="auto"/>
        <w:rPr>
          <w:shd w:val="clear" w:color="auto" w:fill="FFFFFF"/>
          <w:lang w:val="cs-CZ"/>
        </w:rPr>
      </w:pPr>
      <w:r w:rsidRPr="00087930">
        <w:rPr>
          <w:shd w:val="clear" w:color="auto" w:fill="FFFFFF"/>
          <w:lang w:val="cs-CZ"/>
        </w:rPr>
        <w:t xml:space="preserve">U pacientů se zvýšením hladiny jaterních </w:t>
      </w:r>
      <w:r w:rsidR="00485D0E" w:rsidRPr="00087930">
        <w:rPr>
          <w:shd w:val="clear" w:color="auto" w:fill="FFFFFF"/>
          <w:lang w:val="cs-CZ"/>
        </w:rPr>
        <w:t>aminotransferáz</w:t>
      </w:r>
      <w:r w:rsidRPr="00087930">
        <w:rPr>
          <w:shd w:val="clear" w:color="auto" w:fill="FFFFFF"/>
          <w:lang w:val="cs-CZ"/>
        </w:rPr>
        <w:t xml:space="preserve"> je třeba podle závažnosti </w:t>
      </w:r>
      <w:r w:rsidR="00582A25" w:rsidRPr="00087930">
        <w:rPr>
          <w:shd w:val="clear" w:color="auto" w:fill="FFFFFF"/>
          <w:lang w:val="cs-CZ"/>
        </w:rPr>
        <w:t xml:space="preserve">hepatotoxicity </w:t>
      </w:r>
      <w:r w:rsidRPr="00087930">
        <w:rPr>
          <w:shd w:val="clear" w:color="auto" w:fill="FFFFFF"/>
          <w:lang w:val="cs-CZ"/>
        </w:rPr>
        <w:t>podávání přípravku VITRAKVI přerušit, upravit jeho dávku nebo jej trvale vysadit (viz bod 4.2).</w:t>
      </w:r>
    </w:p>
    <w:p w14:paraId="1A378259" w14:textId="77777777" w:rsidR="00A6254E" w:rsidRPr="00087930" w:rsidRDefault="00A6254E" w:rsidP="00154226">
      <w:pPr>
        <w:pStyle w:val="Paragraph"/>
        <w:keepNext/>
        <w:shd w:val="clear" w:color="auto" w:fill="FFFFFF"/>
        <w:suppressAutoHyphens/>
        <w:spacing w:before="0" w:line="240" w:lineRule="auto"/>
        <w:rPr>
          <w:shd w:val="clear" w:color="auto" w:fill="FFFFFF"/>
          <w:lang w:val="cs-CZ"/>
        </w:rPr>
      </w:pPr>
    </w:p>
    <w:p w14:paraId="0B89AFFF" w14:textId="710D2E84"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Před podáním první dávky, </w:t>
      </w:r>
      <w:r w:rsidR="00485D0E" w:rsidRPr="00087930">
        <w:rPr>
          <w:shd w:val="clear" w:color="auto" w:fill="FFFFFF"/>
          <w:lang w:val="cs-CZ"/>
        </w:rPr>
        <w:t xml:space="preserve">poté během prvního měsíce </w:t>
      </w:r>
      <w:r w:rsidR="00582A25" w:rsidRPr="00087930">
        <w:rPr>
          <w:shd w:val="clear" w:color="auto" w:fill="FFFFFF"/>
          <w:lang w:val="cs-CZ"/>
        </w:rPr>
        <w:t xml:space="preserve">léčby </w:t>
      </w:r>
      <w:r w:rsidR="00485D0E" w:rsidRPr="00087930">
        <w:rPr>
          <w:shd w:val="clear" w:color="auto" w:fill="FFFFFF"/>
          <w:lang w:val="cs-CZ"/>
        </w:rPr>
        <w:t xml:space="preserve">každé 2 týdny, následovně </w:t>
      </w:r>
      <w:r w:rsidRPr="00087930">
        <w:rPr>
          <w:shd w:val="clear" w:color="auto" w:fill="FFFFFF"/>
          <w:lang w:val="cs-CZ"/>
        </w:rPr>
        <w:t xml:space="preserve">v průběhu prvních </w:t>
      </w:r>
      <w:r w:rsidR="00485D0E" w:rsidRPr="00087930">
        <w:rPr>
          <w:shd w:val="clear" w:color="auto" w:fill="FFFFFF"/>
          <w:lang w:val="cs-CZ"/>
        </w:rPr>
        <w:t>6</w:t>
      </w:r>
      <w:r w:rsidRPr="00087930">
        <w:rPr>
          <w:shd w:val="clear" w:color="auto" w:fill="FFFFFF"/>
          <w:lang w:val="cs-CZ"/>
        </w:rPr>
        <w:t xml:space="preserve"> měsíců léčby každý měsíc a poté pravidelně během léčby je tedy třeba sledovat funkci jater </w:t>
      </w:r>
      <w:r w:rsidRPr="00087930">
        <w:rPr>
          <w:shd w:val="clear" w:color="auto" w:fill="FFFFFF"/>
          <w:lang w:val="cs-CZ"/>
        </w:rPr>
        <w:lastRenderedPageBreak/>
        <w:t>včetně hladiny ALT</w:t>
      </w:r>
      <w:r w:rsidR="00485D0E" w:rsidRPr="00087930">
        <w:rPr>
          <w:shd w:val="clear" w:color="auto" w:fill="FFFFFF"/>
          <w:lang w:val="cs-CZ"/>
        </w:rPr>
        <w:t>,</w:t>
      </w:r>
      <w:r w:rsidRPr="00087930">
        <w:rPr>
          <w:shd w:val="clear" w:color="auto" w:fill="FFFFFF"/>
          <w:lang w:val="cs-CZ"/>
        </w:rPr>
        <w:t xml:space="preserve"> AST</w:t>
      </w:r>
      <w:r w:rsidR="00485D0E" w:rsidRPr="00087930">
        <w:rPr>
          <w:shd w:val="clear" w:color="auto" w:fill="FFFFFF"/>
          <w:lang w:val="cs-CZ"/>
        </w:rPr>
        <w:t>, ALP a bilirubinu</w:t>
      </w:r>
      <w:r w:rsidRPr="00087930">
        <w:rPr>
          <w:shd w:val="clear" w:color="auto" w:fill="FFFFFF"/>
          <w:lang w:val="cs-CZ"/>
        </w:rPr>
        <w:t xml:space="preserve">. Pacienty, u nichž došlo ke zvýšení hladiny </w:t>
      </w:r>
      <w:r w:rsidR="00607708" w:rsidRPr="00087930">
        <w:rPr>
          <w:shd w:val="clear" w:color="auto" w:fill="FFFFFF"/>
          <w:lang w:val="cs-CZ"/>
        </w:rPr>
        <w:t>aminotransferáz</w:t>
      </w:r>
      <w:r w:rsidRPr="00087930">
        <w:rPr>
          <w:shd w:val="clear" w:color="auto" w:fill="FFFFFF"/>
          <w:lang w:val="cs-CZ"/>
        </w:rPr>
        <w:t xml:space="preserve">, je </w:t>
      </w:r>
      <w:r w:rsidR="00485D0E" w:rsidRPr="00087930">
        <w:rPr>
          <w:shd w:val="clear" w:color="auto" w:fill="FFFFFF"/>
          <w:lang w:val="cs-CZ"/>
        </w:rPr>
        <w:t xml:space="preserve">nutné </w:t>
      </w:r>
      <w:r w:rsidRPr="00087930">
        <w:rPr>
          <w:shd w:val="clear" w:color="auto" w:fill="FFFFFF"/>
          <w:lang w:val="cs-CZ"/>
        </w:rPr>
        <w:t>vyšetřovat častěji (viz bod 4.2).</w:t>
      </w:r>
    </w:p>
    <w:p w14:paraId="3C3189ED"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3851D17" w14:textId="77777777" w:rsidR="00211D22" w:rsidRPr="00087930" w:rsidRDefault="00211D22" w:rsidP="00211D22">
      <w:pPr>
        <w:pStyle w:val="Paragraph"/>
        <w:keepNext/>
        <w:keepLines/>
        <w:shd w:val="clear" w:color="auto" w:fill="FFFFFF"/>
        <w:suppressAutoHyphens/>
        <w:spacing w:before="0" w:line="240" w:lineRule="auto"/>
        <w:rPr>
          <w:rStyle w:val="UnderlinedItalic"/>
          <w:i w:val="0"/>
          <w:iCs w:val="0"/>
          <w:shd w:val="clear" w:color="auto" w:fill="FFFFFF"/>
          <w:lang w:val="cs-CZ"/>
        </w:rPr>
      </w:pPr>
      <w:r w:rsidRPr="00087930">
        <w:rPr>
          <w:rStyle w:val="UnderlinedItalic"/>
          <w:i w:val="0"/>
          <w:iCs w:val="0"/>
          <w:shd w:val="clear" w:color="auto" w:fill="FFFFFF"/>
          <w:lang w:val="cs-CZ"/>
        </w:rPr>
        <w:t>Současné podávání s induktory CYP3A4/P-gp</w:t>
      </w:r>
    </w:p>
    <w:p w14:paraId="34B9ECF3" w14:textId="77777777" w:rsidR="00211D22" w:rsidRPr="00087930" w:rsidRDefault="00211D22" w:rsidP="00211D22">
      <w:pPr>
        <w:pStyle w:val="Paragraph"/>
        <w:keepNext/>
        <w:keepLines/>
        <w:shd w:val="clear" w:color="auto" w:fill="FFFFFF"/>
        <w:suppressAutoHyphens/>
        <w:spacing w:before="0" w:line="240" w:lineRule="auto"/>
        <w:rPr>
          <w:rStyle w:val="UnderlinedItalic"/>
          <w:i w:val="0"/>
          <w:iCs w:val="0"/>
          <w:u w:val="none"/>
          <w:shd w:val="clear" w:color="auto" w:fill="FFFFFF"/>
          <w:lang w:val="cs-CZ"/>
        </w:rPr>
      </w:pPr>
    </w:p>
    <w:p w14:paraId="5BC3E7D7"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rStyle w:val="UnderlinedItalic"/>
          <w:i w:val="0"/>
          <w:iCs w:val="0"/>
          <w:u w:val="none"/>
          <w:shd w:val="clear" w:color="auto" w:fill="FFFFFF"/>
          <w:lang w:val="cs-CZ"/>
        </w:rPr>
        <w:t>U přípravku VITRAKVI je nutno se vyvarovat současného podávání se silnými nebo středně silnými induktory CYP3A4/P-gp vzhledem k riziku snížené expozice (viz bod 4.5).</w:t>
      </w:r>
    </w:p>
    <w:p w14:paraId="05A1FA7A"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3212C5DB" w14:textId="77777777" w:rsidR="00211D22" w:rsidRPr="00087930" w:rsidRDefault="00211D22" w:rsidP="00211D22">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Antikoncepce u žen a mužů</w:t>
      </w:r>
    </w:p>
    <w:p w14:paraId="153D2A7E"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6693E5A2" w14:textId="34259CF3"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r w:rsidRPr="00087930">
        <w:rPr>
          <w:lang w:val="cs-CZ"/>
        </w:rPr>
        <w:t xml:space="preserve">Ženy ve fertilním věku musí </w:t>
      </w:r>
      <w:r w:rsidRPr="00087930">
        <w:rPr>
          <w:shd w:val="clear" w:color="auto" w:fill="FFFFFF"/>
          <w:lang w:val="cs-CZ"/>
        </w:rPr>
        <w:t xml:space="preserve">během užívání přípravku VITRAKVI a alespoň jeden měsíc po ukončení léčby </w:t>
      </w:r>
      <w:r w:rsidRPr="00087930">
        <w:rPr>
          <w:lang w:val="cs-CZ"/>
        </w:rPr>
        <w:t>používat vysoce účinnou antikoncepci</w:t>
      </w:r>
      <w:r w:rsidRPr="00087930">
        <w:rPr>
          <w:noProof/>
          <w:lang w:val="cs-CZ"/>
        </w:rPr>
        <w:t xml:space="preserve"> </w:t>
      </w:r>
      <w:r w:rsidRPr="00087930">
        <w:rPr>
          <w:shd w:val="clear" w:color="auto" w:fill="FFFFFF"/>
          <w:lang w:val="cs-CZ"/>
        </w:rPr>
        <w:t>(viz bod</w:t>
      </w:r>
      <w:r w:rsidR="008B67C1" w:rsidRPr="00087930">
        <w:rPr>
          <w:shd w:val="clear" w:color="auto" w:fill="FFFFFF"/>
          <w:lang w:val="cs-CZ"/>
        </w:rPr>
        <w:t>y</w:t>
      </w:r>
      <w:r w:rsidRPr="00087930">
        <w:rPr>
          <w:shd w:val="clear" w:color="auto" w:fill="FFFFFF"/>
          <w:lang w:val="cs-CZ"/>
        </w:rPr>
        <w:t> 4.5 a 4.6).</w:t>
      </w:r>
    </w:p>
    <w:p w14:paraId="52DD6B17"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r w:rsidRPr="00087930">
        <w:rPr>
          <w:shd w:val="clear" w:color="auto" w:fill="FFFFFF"/>
          <w:lang w:val="cs-CZ"/>
        </w:rPr>
        <w:t>Muže s reprodukčním potenciálem s netěhotnou partnerkou ve fertilním věku je nutno poučit, aby během léčby přípravkem VITRAKVI a alespoň jeden měsíc po užití poslední dávky používali vysoce účinnou antikoncepci (viz bod 4.6).</w:t>
      </w:r>
    </w:p>
    <w:p w14:paraId="13623922"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3A3696C8"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4.5</w:t>
      </w:r>
      <w:r w:rsidRPr="00087930">
        <w:rPr>
          <w:shd w:val="clear" w:color="auto" w:fill="FFFFFF"/>
          <w:lang w:val="cs-CZ"/>
        </w:rPr>
        <w:tab/>
        <w:t>Interakce s jinými léčivými přípravky a jiné formy interakce</w:t>
      </w:r>
    </w:p>
    <w:p w14:paraId="5B4350CB" w14:textId="77777777" w:rsidR="00211D22" w:rsidRPr="00087930" w:rsidRDefault="00211D22" w:rsidP="00211D22">
      <w:pPr>
        <w:pStyle w:val="HeadingOther"/>
        <w:keepLines/>
        <w:shd w:val="clear" w:color="auto" w:fill="FFFFFF"/>
        <w:spacing w:before="0" w:line="240" w:lineRule="auto"/>
        <w:ind w:left="0" w:firstLine="0"/>
        <w:rPr>
          <w:b w:val="0"/>
          <w:shd w:val="clear" w:color="auto" w:fill="FFFFFF"/>
          <w:lang w:val="cs-CZ"/>
        </w:rPr>
      </w:pPr>
    </w:p>
    <w:p w14:paraId="407F694B"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Účinky jiných látek na larotrektinib</w:t>
      </w:r>
    </w:p>
    <w:p w14:paraId="72F72B26"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F3F46E5"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i/>
          <w:shd w:val="clear" w:color="auto" w:fill="FFFFFF"/>
          <w:lang w:val="cs-CZ"/>
        </w:rPr>
        <w:t>Účinky inhibitorů CYP3A, P</w:t>
      </w:r>
      <w:r w:rsidRPr="00087930">
        <w:rPr>
          <w:i/>
          <w:shd w:val="clear" w:color="auto" w:fill="FFFFFF"/>
          <w:lang w:val="cs-CZ"/>
        </w:rPr>
        <w:noBreakHyphen/>
        <w:t>gp a BCRP na larotrektinib</w:t>
      </w:r>
    </w:p>
    <w:p w14:paraId="098F7CDC" w14:textId="7F97E054"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Larotrektinib je substrát cytochromu P450 (CYP) 3A,</w:t>
      </w:r>
      <w:r w:rsidR="008C7BEF" w:rsidRPr="00087930">
        <w:rPr>
          <w:shd w:val="clear" w:color="auto" w:fill="FFFFFF"/>
          <w:lang w:val="cs-CZ"/>
        </w:rPr>
        <w:t xml:space="preserve"> </w:t>
      </w:r>
      <w:r w:rsidRPr="00087930">
        <w:rPr>
          <w:shd w:val="clear" w:color="auto" w:fill="FFFFFF"/>
          <w:lang w:val="cs-CZ"/>
        </w:rPr>
        <w:t>P</w:t>
      </w:r>
      <w:r w:rsidRPr="00087930">
        <w:rPr>
          <w:shd w:val="clear" w:color="auto" w:fill="FFFFFF"/>
          <w:lang w:val="cs-CZ"/>
        </w:rPr>
        <w:noBreakHyphen/>
        <w:t>glykoproteinu (P</w:t>
      </w:r>
      <w:r w:rsidRPr="00087930">
        <w:rPr>
          <w:shd w:val="clear" w:color="auto" w:fill="FFFFFF"/>
          <w:lang w:val="cs-CZ"/>
        </w:rPr>
        <w:noBreakHyphen/>
        <w:t xml:space="preserve">gp) a proteinu rezistence karcinomu prsu (BCRP). Současné podávání přípravku VITRAKVI se silnými </w:t>
      </w:r>
      <w:r w:rsidR="00707A2B" w:rsidRPr="00087930">
        <w:rPr>
          <w:shd w:val="clear" w:color="auto" w:fill="FFFFFF"/>
          <w:lang w:val="cs-CZ"/>
        </w:rPr>
        <w:t xml:space="preserve">nebo středně silnými </w:t>
      </w:r>
      <w:r w:rsidRPr="00087930">
        <w:rPr>
          <w:shd w:val="clear" w:color="auto" w:fill="FFFFFF"/>
          <w:lang w:val="cs-CZ"/>
        </w:rPr>
        <w:t>inhibitory CYP3A a inhibitory P</w:t>
      </w:r>
      <w:r w:rsidRPr="00087930">
        <w:rPr>
          <w:shd w:val="clear" w:color="auto" w:fill="FFFFFF"/>
          <w:lang w:val="cs-CZ"/>
        </w:rPr>
        <w:noBreakHyphen/>
        <w:t>gp a BCRP (např. atanazavirem, klarithromycinem, indinavirem, itrakonazolem, ketokonazolem, nefazodonem, nelfinavirem, ritonavirem, sachinavirem, telithromycinem, troleandomycinem, vorikonazolem nebo grapefruitem) může zvýšit koncentraci larotrektinibu v plazmě (viz bod 4.2).</w:t>
      </w:r>
    </w:p>
    <w:p w14:paraId="60B5CA34" w14:textId="20A01567" w:rsidR="00211D22" w:rsidRPr="00087930" w:rsidRDefault="00211D22" w:rsidP="00211D22">
      <w:pPr>
        <w:pStyle w:val="Paragraph"/>
        <w:keepNext/>
        <w:keepLines/>
        <w:shd w:val="clear" w:color="auto" w:fill="FFFFFF"/>
        <w:suppressAutoHyphens/>
        <w:spacing w:before="0" w:line="240" w:lineRule="auto"/>
        <w:rPr>
          <w:rStyle w:val="Italic"/>
          <w:i w:val="0"/>
          <w:iCs w:val="0"/>
          <w:shd w:val="clear" w:color="auto" w:fill="FFFFFF"/>
          <w:lang w:val="cs-CZ"/>
        </w:rPr>
      </w:pPr>
      <w:r w:rsidRPr="00087930">
        <w:rPr>
          <w:shd w:val="clear" w:color="auto" w:fill="FFFFFF"/>
          <w:lang w:val="cs-CZ"/>
        </w:rPr>
        <w:t>Klinické údaje získané u zdravých dospělých subjektů ukazují, že současné podávání jedné 100mg dávky přípravku VITRAKVI a 200 mg itrakonazolu (silný inhibitor CYP3A a inhibitor P</w:t>
      </w:r>
      <w:r w:rsidRPr="00087930">
        <w:rPr>
          <w:shd w:val="clear" w:color="auto" w:fill="FFFFFF"/>
          <w:lang w:val="cs-CZ"/>
        </w:rPr>
        <w:noBreakHyphen/>
        <w:t>gp a BCRP) jednou denně po dobu 7 dní zvýšilo C</w:t>
      </w:r>
      <w:r w:rsidRPr="00087930">
        <w:rPr>
          <w:rStyle w:val="Subscript"/>
          <w:sz w:val="16"/>
          <w:szCs w:val="16"/>
          <w:shd w:val="clear" w:color="auto" w:fill="FFFFFF"/>
          <w:lang w:val="cs-CZ"/>
        </w:rPr>
        <w:t>max</w:t>
      </w:r>
      <w:r w:rsidRPr="00087930">
        <w:rPr>
          <w:shd w:val="clear" w:color="auto" w:fill="FFFFFF"/>
          <w:lang w:val="cs-CZ"/>
        </w:rPr>
        <w:t xml:space="preserve"> larotrektinibu 2,8krát a AUC larotrektinibu 4,3krát</w:t>
      </w:r>
      <w:r w:rsidRPr="00087930">
        <w:rPr>
          <w:rStyle w:val="Italic"/>
          <w:shd w:val="clear" w:color="auto" w:fill="FFFFFF"/>
          <w:lang w:val="cs-CZ"/>
        </w:rPr>
        <w:t>.</w:t>
      </w:r>
    </w:p>
    <w:p w14:paraId="391B1544"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Klinické údaje získané u zdravých dospělých subjektů ukazují, že současné podávání jedné 100mg dávky přípravku VITRAKVI a jedné 600mg dávky rifampicinu (inhibitor P</w:t>
      </w:r>
      <w:r w:rsidRPr="00087930">
        <w:rPr>
          <w:shd w:val="clear" w:color="auto" w:fill="FFFFFF"/>
          <w:lang w:val="cs-CZ"/>
        </w:rPr>
        <w:noBreakHyphen/>
        <w:t>gp a BCRP) zvýšilo C</w:t>
      </w:r>
      <w:r w:rsidRPr="00087930">
        <w:rPr>
          <w:rStyle w:val="Subscript"/>
          <w:sz w:val="16"/>
          <w:szCs w:val="16"/>
          <w:shd w:val="clear" w:color="auto" w:fill="FFFFFF"/>
          <w:lang w:val="cs-CZ"/>
        </w:rPr>
        <w:t>max</w:t>
      </w:r>
      <w:r w:rsidRPr="00087930">
        <w:rPr>
          <w:shd w:val="clear" w:color="auto" w:fill="FFFFFF"/>
          <w:lang w:val="cs-CZ"/>
        </w:rPr>
        <w:t xml:space="preserve"> larotrektinibu 1,8krát a AUC larotrektinibu 1,7krát.</w:t>
      </w:r>
    </w:p>
    <w:p w14:paraId="5F0BAC84"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DE6237C"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i/>
          <w:iCs/>
          <w:shd w:val="clear" w:color="auto" w:fill="FFFFFF"/>
          <w:lang w:val="cs-CZ"/>
        </w:rPr>
        <w:t>Účinky induktorů CYP3A a P</w:t>
      </w:r>
      <w:r w:rsidRPr="00087930">
        <w:rPr>
          <w:i/>
          <w:iCs/>
          <w:shd w:val="clear" w:color="auto" w:fill="FFFFFF"/>
          <w:lang w:val="cs-CZ"/>
        </w:rPr>
        <w:noBreakHyphen/>
        <w:t>gp na larotrektinib</w:t>
      </w:r>
    </w:p>
    <w:p w14:paraId="60EC3C96" w14:textId="206A8A82"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Současné podávání přípravku VITRAKVI se silnými nebo středně silnými induktory CYP3A a </w:t>
      </w:r>
      <w:r w:rsidR="008A6A2F" w:rsidRPr="00087930">
        <w:rPr>
          <w:shd w:val="clear" w:color="auto" w:fill="FFFFFF"/>
          <w:lang w:val="cs-CZ"/>
        </w:rPr>
        <w:t xml:space="preserve">silnými induktory </w:t>
      </w:r>
      <w:r w:rsidRPr="00087930">
        <w:rPr>
          <w:shd w:val="clear" w:color="auto" w:fill="FFFFFF"/>
          <w:lang w:val="cs-CZ"/>
        </w:rPr>
        <w:t>P</w:t>
      </w:r>
      <w:r w:rsidRPr="00087930">
        <w:rPr>
          <w:shd w:val="clear" w:color="auto" w:fill="FFFFFF"/>
          <w:lang w:val="cs-CZ"/>
        </w:rPr>
        <w:noBreakHyphen/>
        <w:t>gp (např. karbamazepinem, fenobarbitalem, fenytoinem, rifabutinem, rifampicinem nebo třezalkou tečkovanou) může snížit koncentraci larotrektinibu v plazmě a</w:t>
      </w:r>
      <w:r w:rsidRPr="00087930">
        <w:rPr>
          <w:i/>
          <w:iCs/>
          <w:shd w:val="clear" w:color="auto" w:fill="FFFFFF"/>
          <w:lang w:val="cs-CZ"/>
        </w:rPr>
        <w:t xml:space="preserve"> </w:t>
      </w:r>
      <w:r w:rsidRPr="00087930">
        <w:rPr>
          <w:rStyle w:val="UnderlinedItalic"/>
          <w:i w:val="0"/>
          <w:u w:val="none"/>
          <w:shd w:val="clear" w:color="auto" w:fill="FFFFFF"/>
          <w:lang w:val="cs-CZ"/>
        </w:rPr>
        <w:t>je nutno se ho vyvarovat</w:t>
      </w:r>
      <w:r w:rsidRPr="00087930">
        <w:rPr>
          <w:rStyle w:val="UnderlinedItalic"/>
          <w:shd w:val="clear" w:color="auto" w:fill="FFFFFF"/>
          <w:lang w:val="cs-CZ"/>
        </w:rPr>
        <w:t xml:space="preserve"> </w:t>
      </w:r>
      <w:r w:rsidRPr="00087930">
        <w:rPr>
          <w:shd w:val="clear" w:color="auto" w:fill="FFFFFF"/>
          <w:lang w:val="cs-CZ"/>
        </w:rPr>
        <w:t>(viz bod 4.4).</w:t>
      </w:r>
    </w:p>
    <w:p w14:paraId="61DD3FF3" w14:textId="247A0A5F"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Klinické údaje získané u zdravých dospělých subjektů ukazují, že současné podávání jedné 100mg dávky přípravku VITRAKVI a 600 mg rifampicinu (silný induktor CYP3A a P</w:t>
      </w:r>
      <w:r w:rsidRPr="00087930">
        <w:rPr>
          <w:shd w:val="clear" w:color="auto" w:fill="FFFFFF"/>
          <w:lang w:val="cs-CZ"/>
        </w:rPr>
        <w:noBreakHyphen/>
        <w:t xml:space="preserve">gp) </w:t>
      </w:r>
      <w:r w:rsidR="007E576D" w:rsidRPr="00087930">
        <w:rPr>
          <w:shd w:val="clear" w:color="auto" w:fill="FFFFFF"/>
          <w:lang w:val="cs-CZ"/>
        </w:rPr>
        <w:t>jedenkrát</w:t>
      </w:r>
      <w:r w:rsidRPr="00087930">
        <w:rPr>
          <w:shd w:val="clear" w:color="auto" w:fill="FFFFFF"/>
          <w:lang w:val="cs-CZ"/>
        </w:rPr>
        <w:t xml:space="preserve"> denně po dobu 11 dní snížilo C</w:t>
      </w:r>
      <w:r w:rsidRPr="00087930">
        <w:rPr>
          <w:rStyle w:val="Subscript"/>
          <w:sz w:val="16"/>
          <w:szCs w:val="16"/>
          <w:shd w:val="clear" w:color="auto" w:fill="FFFFFF"/>
          <w:lang w:val="cs-CZ"/>
        </w:rPr>
        <w:t>max</w:t>
      </w:r>
      <w:r w:rsidRPr="00087930">
        <w:rPr>
          <w:shd w:val="clear" w:color="auto" w:fill="FFFFFF"/>
          <w:lang w:val="cs-CZ"/>
        </w:rPr>
        <w:t xml:space="preserve"> larotrektinibu o 71 % a AUC larotrektinibu o 81 %. Nejsou k dispozici klinické údaje o účinku středně silného induktoru, ale očekává se snížení expozice larotrektinibu.</w:t>
      </w:r>
    </w:p>
    <w:p w14:paraId="7FEB37F9"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7DCF3E78"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Účinky larotrektinibu na jiné látky</w:t>
      </w:r>
    </w:p>
    <w:p w14:paraId="129C7AE8"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p>
    <w:p w14:paraId="1823CCC2" w14:textId="77777777" w:rsidR="00211D22" w:rsidRPr="00087930" w:rsidRDefault="00211D22" w:rsidP="00211D22">
      <w:pPr>
        <w:pStyle w:val="Paragraph"/>
        <w:keepNext/>
        <w:keepLines/>
        <w:shd w:val="clear" w:color="auto" w:fill="FFFFFF"/>
        <w:suppressAutoHyphens/>
        <w:spacing w:before="0" w:line="240" w:lineRule="auto"/>
        <w:rPr>
          <w:rStyle w:val="Underlined"/>
          <w:i/>
          <w:u w:val="none"/>
          <w:shd w:val="clear" w:color="auto" w:fill="FFFFFF"/>
          <w:lang w:val="cs-CZ"/>
        </w:rPr>
      </w:pPr>
      <w:r w:rsidRPr="00087930">
        <w:rPr>
          <w:rStyle w:val="Underlined"/>
          <w:i/>
          <w:iCs/>
          <w:u w:val="none"/>
          <w:shd w:val="clear" w:color="auto" w:fill="FFFFFF"/>
          <w:lang w:val="cs-CZ"/>
        </w:rPr>
        <w:t>Účinky larotrektinibu na substráty CYP3A</w:t>
      </w:r>
    </w:p>
    <w:p w14:paraId="3072E3FA"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Klinické údaje získané u zdravých dospělých subjektů ukazují, že současné podávání přípravku VITRAKVI (100 mg dvakrát denně po dobu 10 dní) zvýšilo C</w:t>
      </w:r>
      <w:r w:rsidRPr="00087930">
        <w:rPr>
          <w:rStyle w:val="Subscript"/>
          <w:sz w:val="16"/>
          <w:szCs w:val="16"/>
          <w:shd w:val="clear" w:color="auto" w:fill="FFFFFF"/>
          <w:lang w:val="cs-CZ"/>
        </w:rPr>
        <w:t>max</w:t>
      </w:r>
      <w:r w:rsidRPr="00087930">
        <w:rPr>
          <w:shd w:val="clear" w:color="auto" w:fill="FFFFFF"/>
          <w:lang w:val="cs-CZ"/>
        </w:rPr>
        <w:t xml:space="preserve"> perorálně podávaného midazolamu a jeho AUC ve srovnání s midazolamem samotným 1,7krát, což naznačuje, že larotrektinib je slabý inhibitor CYP3A.</w:t>
      </w:r>
    </w:p>
    <w:p w14:paraId="42A0BBD2" w14:textId="1411D0B2"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Při současném podávání substrát</w:t>
      </w:r>
      <w:r w:rsidR="00B932D7" w:rsidRPr="00087930">
        <w:rPr>
          <w:shd w:val="clear" w:color="auto" w:fill="FFFFFF"/>
          <w:lang w:val="cs-CZ"/>
        </w:rPr>
        <w:t>ů</w:t>
      </w:r>
      <w:r w:rsidRPr="00087930">
        <w:rPr>
          <w:shd w:val="clear" w:color="auto" w:fill="FFFFFF"/>
          <w:lang w:val="cs-CZ"/>
        </w:rPr>
        <w:t xml:space="preserve"> CYP3A s úzkým terapeutickým rozmezím (např. alfentanil</w:t>
      </w:r>
      <w:r w:rsidR="0042571E" w:rsidRPr="00087930">
        <w:rPr>
          <w:shd w:val="clear" w:color="auto" w:fill="FFFFFF"/>
          <w:lang w:val="cs-CZ"/>
        </w:rPr>
        <w:t>u</w:t>
      </w:r>
      <w:r w:rsidRPr="00087930">
        <w:rPr>
          <w:shd w:val="clear" w:color="auto" w:fill="FFFFFF"/>
          <w:lang w:val="cs-CZ"/>
        </w:rPr>
        <w:t>, cyklosporin</w:t>
      </w:r>
      <w:r w:rsidR="001A3B57" w:rsidRPr="00087930">
        <w:rPr>
          <w:shd w:val="clear" w:color="auto" w:fill="FFFFFF"/>
          <w:lang w:val="cs-CZ"/>
        </w:rPr>
        <w:t>u</w:t>
      </w:r>
      <w:r w:rsidRPr="00087930">
        <w:rPr>
          <w:shd w:val="clear" w:color="auto" w:fill="FFFFFF"/>
          <w:lang w:val="cs-CZ"/>
        </w:rPr>
        <w:t>, dihydroergotamin</w:t>
      </w:r>
      <w:r w:rsidR="001A3B57" w:rsidRPr="00087930">
        <w:rPr>
          <w:shd w:val="clear" w:color="auto" w:fill="FFFFFF"/>
          <w:lang w:val="cs-CZ"/>
        </w:rPr>
        <w:t>u</w:t>
      </w:r>
      <w:r w:rsidRPr="00087930">
        <w:rPr>
          <w:shd w:val="clear" w:color="auto" w:fill="FFFFFF"/>
          <w:lang w:val="cs-CZ"/>
        </w:rPr>
        <w:t>, ergotamin</w:t>
      </w:r>
      <w:r w:rsidR="001A3B57" w:rsidRPr="00087930">
        <w:rPr>
          <w:shd w:val="clear" w:color="auto" w:fill="FFFFFF"/>
          <w:lang w:val="cs-CZ"/>
        </w:rPr>
        <w:t>u</w:t>
      </w:r>
      <w:r w:rsidRPr="00087930">
        <w:rPr>
          <w:shd w:val="clear" w:color="auto" w:fill="FFFFFF"/>
          <w:lang w:val="cs-CZ"/>
        </w:rPr>
        <w:t>, fentanyl</w:t>
      </w:r>
      <w:r w:rsidR="001A3B57" w:rsidRPr="00087930">
        <w:rPr>
          <w:shd w:val="clear" w:color="auto" w:fill="FFFFFF"/>
          <w:lang w:val="cs-CZ"/>
        </w:rPr>
        <w:t>u</w:t>
      </w:r>
      <w:r w:rsidRPr="00087930">
        <w:rPr>
          <w:shd w:val="clear" w:color="auto" w:fill="FFFFFF"/>
          <w:lang w:val="cs-CZ"/>
        </w:rPr>
        <w:t>, pimozid</w:t>
      </w:r>
      <w:r w:rsidR="001A3B57" w:rsidRPr="00087930">
        <w:rPr>
          <w:shd w:val="clear" w:color="auto" w:fill="FFFFFF"/>
          <w:lang w:val="cs-CZ"/>
        </w:rPr>
        <w:t>u</w:t>
      </w:r>
      <w:r w:rsidRPr="00087930">
        <w:rPr>
          <w:shd w:val="clear" w:color="auto" w:fill="FFFFFF"/>
          <w:lang w:val="cs-CZ"/>
        </w:rPr>
        <w:t>, chinidin</w:t>
      </w:r>
      <w:r w:rsidR="001A3B57" w:rsidRPr="00087930">
        <w:rPr>
          <w:shd w:val="clear" w:color="auto" w:fill="FFFFFF"/>
          <w:lang w:val="cs-CZ"/>
        </w:rPr>
        <w:t>u</w:t>
      </w:r>
      <w:r w:rsidRPr="00087930">
        <w:rPr>
          <w:shd w:val="clear" w:color="auto" w:fill="FFFFFF"/>
          <w:lang w:val="cs-CZ"/>
        </w:rPr>
        <w:t>, sirolim</w:t>
      </w:r>
      <w:r w:rsidR="001A3B57" w:rsidRPr="00087930">
        <w:rPr>
          <w:shd w:val="clear" w:color="auto" w:fill="FFFFFF"/>
          <w:lang w:val="cs-CZ"/>
        </w:rPr>
        <w:t>u</w:t>
      </w:r>
      <w:r w:rsidRPr="00087930">
        <w:rPr>
          <w:shd w:val="clear" w:color="auto" w:fill="FFFFFF"/>
          <w:lang w:val="cs-CZ"/>
        </w:rPr>
        <w:t xml:space="preserve"> nebo takrolim</w:t>
      </w:r>
      <w:r w:rsidR="00A34976" w:rsidRPr="00087930">
        <w:rPr>
          <w:shd w:val="clear" w:color="auto" w:fill="FFFFFF"/>
          <w:lang w:val="cs-CZ"/>
        </w:rPr>
        <w:t>u</w:t>
      </w:r>
      <w:r w:rsidRPr="00087930">
        <w:rPr>
          <w:shd w:val="clear" w:color="auto" w:fill="FFFFFF"/>
          <w:lang w:val="cs-CZ"/>
        </w:rPr>
        <w:t>) pacientům užívajícím přípravek VITRAKVI je nutno postupovat opatrně. Je-li souběžné podávání substrátů CYP3A s úzkým terapeutickým rozmezím u pacientů užívajících přípravek VITRAKVI nutné, může být třeba s ohledem na nežádoucí účinky dávku substrátů CYP3A snížit.</w:t>
      </w:r>
    </w:p>
    <w:p w14:paraId="2B524480"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0E1ABAD8"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i/>
          <w:iCs/>
          <w:shd w:val="clear" w:color="auto" w:fill="FFFFFF"/>
          <w:lang w:val="cs-CZ"/>
        </w:rPr>
        <w:t>Účinky larotrektinibu na substráty CYP2B6</w:t>
      </w:r>
    </w:p>
    <w:p w14:paraId="327EA9DD" w14:textId="77777777" w:rsidR="00211D22" w:rsidRPr="00087930" w:rsidRDefault="00211D22" w:rsidP="00211D22">
      <w:pPr>
        <w:pStyle w:val="Paragraph"/>
        <w:shd w:val="clear" w:color="auto" w:fill="FFFFFF"/>
        <w:suppressAutoHyphens/>
        <w:spacing w:before="0" w:line="240" w:lineRule="auto"/>
        <w:rPr>
          <w:i/>
          <w:shd w:val="clear" w:color="auto" w:fill="FFFFFF"/>
          <w:lang w:val="cs-CZ"/>
        </w:rPr>
      </w:pPr>
      <w:r w:rsidRPr="00087930">
        <w:rPr>
          <w:shd w:val="clear" w:color="auto" w:fill="FFFFFF"/>
          <w:lang w:val="cs-CZ"/>
        </w:rPr>
        <w:t xml:space="preserve">Studie provedené </w:t>
      </w:r>
      <w:r w:rsidRPr="00087930">
        <w:rPr>
          <w:i/>
          <w:iCs/>
          <w:shd w:val="clear" w:color="auto" w:fill="FFFFFF"/>
          <w:lang w:val="cs-CZ"/>
        </w:rPr>
        <w:t xml:space="preserve">in vitro </w:t>
      </w:r>
      <w:r w:rsidRPr="00087930">
        <w:rPr>
          <w:shd w:val="clear" w:color="auto" w:fill="FFFFFF"/>
          <w:lang w:val="cs-CZ"/>
        </w:rPr>
        <w:t>ukazují, že larotrektinib indukuje CYP2B6. Současné podávání larotrektinibu se substráty CYP2B6 (např. bupropionem, efavirenzem) může snížit jejich expozici.</w:t>
      </w:r>
    </w:p>
    <w:p w14:paraId="4047625F"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0D959D3F"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rStyle w:val="Underlined"/>
          <w:i/>
          <w:iCs/>
          <w:u w:val="none"/>
          <w:shd w:val="clear" w:color="auto" w:fill="FFFFFF"/>
          <w:lang w:val="cs-CZ"/>
        </w:rPr>
        <w:t xml:space="preserve">Účinky larotrektinibu na substráty jiných </w:t>
      </w:r>
      <w:r w:rsidRPr="00087930">
        <w:rPr>
          <w:i/>
          <w:shd w:val="clear" w:color="auto" w:fill="FFFFFF"/>
          <w:lang w:val="cs-CZ"/>
        </w:rPr>
        <w:t>transportérů</w:t>
      </w:r>
    </w:p>
    <w:p w14:paraId="3FBE3F5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Studie provedené</w:t>
      </w:r>
      <w:r w:rsidRPr="00087930">
        <w:rPr>
          <w:rStyle w:val="Italic"/>
          <w:shd w:val="clear" w:color="auto" w:fill="FFFFFF"/>
          <w:lang w:val="cs-CZ"/>
        </w:rPr>
        <w:t xml:space="preserve"> in vitro</w:t>
      </w:r>
      <w:r w:rsidRPr="00087930">
        <w:rPr>
          <w:shd w:val="clear" w:color="auto" w:fill="FFFFFF"/>
          <w:lang w:val="cs-CZ"/>
        </w:rPr>
        <w:t xml:space="preserve"> ukazují, že larotrektinib je inhibitor OATP1B1. </w:t>
      </w:r>
      <w:r w:rsidRPr="00087930">
        <w:rPr>
          <w:rStyle w:val="normaltextrun1"/>
          <w:lang w:val="cs-CZ"/>
        </w:rPr>
        <w:t>Nebyly provedeny žádné klinické studie zkoumající interace se substráty OATP1B1. Proto nelze vyloučit, že</w:t>
      </w:r>
      <w:r w:rsidRPr="00087930">
        <w:rPr>
          <w:shd w:val="clear" w:color="auto" w:fill="FFFFFF"/>
          <w:lang w:val="cs-CZ"/>
        </w:rPr>
        <w:t xml:space="preserve"> </w:t>
      </w:r>
      <w:r w:rsidRPr="00087930">
        <w:rPr>
          <w:rStyle w:val="UnderlinedItalic"/>
          <w:u w:val="none"/>
          <w:shd w:val="clear" w:color="auto" w:fill="FFFFFF"/>
          <w:lang w:val="cs-CZ"/>
        </w:rPr>
        <w:t xml:space="preserve">současné podávání </w:t>
      </w:r>
      <w:r w:rsidRPr="00087930">
        <w:rPr>
          <w:shd w:val="clear" w:color="auto" w:fill="FFFFFF"/>
          <w:lang w:val="cs-CZ"/>
        </w:rPr>
        <w:t xml:space="preserve">larotrektinibu se substráty OATP1B1 (např. valsartanem, statiny) může zvýšit jejich expozici. </w:t>
      </w:r>
    </w:p>
    <w:p w14:paraId="0090FB6C"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50A19A7" w14:textId="77777777" w:rsidR="00211D22" w:rsidRPr="00087930" w:rsidRDefault="00211D22" w:rsidP="00211D22">
      <w:pPr>
        <w:pStyle w:val="Paragraph"/>
        <w:keepNext/>
        <w:keepLines/>
        <w:shd w:val="clear" w:color="auto" w:fill="FFFFFF"/>
        <w:suppressAutoHyphens/>
        <w:spacing w:before="0" w:line="240" w:lineRule="auto"/>
        <w:rPr>
          <w:rStyle w:val="Underlined"/>
          <w:i/>
          <w:iCs/>
          <w:u w:val="none"/>
          <w:shd w:val="clear" w:color="auto" w:fill="FFFFFF"/>
          <w:lang w:val="cs-CZ"/>
        </w:rPr>
      </w:pPr>
      <w:r w:rsidRPr="00087930">
        <w:rPr>
          <w:rStyle w:val="Underlined"/>
          <w:i/>
          <w:iCs/>
          <w:u w:val="none"/>
          <w:shd w:val="clear" w:color="auto" w:fill="FFFFFF"/>
          <w:lang w:val="cs-CZ"/>
        </w:rPr>
        <w:t xml:space="preserve">Účinky larotrektinibu na substráty enzymů regulovaných PXR </w:t>
      </w:r>
    </w:p>
    <w:p w14:paraId="7F86F714"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Studie provedené </w:t>
      </w:r>
      <w:r w:rsidRPr="00087930">
        <w:rPr>
          <w:i/>
          <w:iCs/>
          <w:shd w:val="clear" w:color="auto" w:fill="FFFFFF"/>
          <w:lang w:val="cs-CZ"/>
        </w:rPr>
        <w:t xml:space="preserve">in vitro </w:t>
      </w:r>
      <w:r w:rsidRPr="00087930">
        <w:rPr>
          <w:shd w:val="clear" w:color="auto" w:fill="FFFFFF"/>
          <w:lang w:val="cs-CZ"/>
        </w:rPr>
        <w:t xml:space="preserve">ukazují, že larotrektinib je slabý induktor enzymů regulovaných PXR (např. CYP2C rodinu a UGT). Současné podávání larotrektinibu se substráty CYP2C8, CYP2C9 nebo CYP2C19 (např. repaglinidem, warfarinem, tolbutamidem nebo omeprazolem) může snížit jejich expozici. </w:t>
      </w:r>
    </w:p>
    <w:p w14:paraId="77C1B6A5" w14:textId="77777777" w:rsidR="00211D22" w:rsidRPr="00087930" w:rsidRDefault="00211D22" w:rsidP="00211D22">
      <w:pPr>
        <w:pStyle w:val="Paragraph"/>
        <w:keepNext/>
        <w:keepLines/>
        <w:shd w:val="clear" w:color="auto" w:fill="FFFFFF"/>
        <w:suppressAutoHyphens/>
        <w:spacing w:before="0" w:line="240" w:lineRule="auto"/>
        <w:rPr>
          <w:rStyle w:val="Underlined"/>
          <w:i/>
          <w:iCs/>
          <w:shd w:val="clear" w:color="auto" w:fill="FFFFFF"/>
          <w:lang w:val="cs-CZ"/>
        </w:rPr>
      </w:pPr>
    </w:p>
    <w:p w14:paraId="5D88C5DC"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i/>
          <w:shd w:val="clear" w:color="auto" w:fill="FFFFFF"/>
          <w:lang w:val="cs-CZ"/>
        </w:rPr>
        <w:t>Hormonální antikoncepce</w:t>
      </w:r>
    </w:p>
    <w:p w14:paraId="631B74BE" w14:textId="0903F4FE" w:rsidR="00211D22" w:rsidRPr="00087930" w:rsidRDefault="00A4705B"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V současné době není známo, zda </w:t>
      </w:r>
      <w:r w:rsidR="00211D22" w:rsidRPr="00087930">
        <w:rPr>
          <w:shd w:val="clear" w:color="auto" w:fill="FFFFFF"/>
          <w:lang w:val="cs-CZ"/>
        </w:rPr>
        <w:t xml:space="preserve">larotrektinib </w:t>
      </w:r>
      <w:r w:rsidR="00D34067" w:rsidRPr="00087930">
        <w:rPr>
          <w:shd w:val="clear" w:color="auto" w:fill="FFFFFF"/>
          <w:lang w:val="cs-CZ"/>
        </w:rPr>
        <w:t xml:space="preserve">může </w:t>
      </w:r>
      <w:r w:rsidR="00211D22" w:rsidRPr="00087930">
        <w:rPr>
          <w:shd w:val="clear" w:color="auto" w:fill="FFFFFF"/>
          <w:lang w:val="cs-CZ"/>
        </w:rPr>
        <w:t>snižova</w:t>
      </w:r>
      <w:r w:rsidR="00D34067" w:rsidRPr="00087930">
        <w:rPr>
          <w:shd w:val="clear" w:color="auto" w:fill="FFFFFF"/>
          <w:lang w:val="cs-CZ"/>
        </w:rPr>
        <w:t>t</w:t>
      </w:r>
      <w:r w:rsidR="00211D22" w:rsidRPr="00087930">
        <w:rPr>
          <w:shd w:val="clear" w:color="auto" w:fill="FFFFFF"/>
          <w:lang w:val="cs-CZ"/>
        </w:rPr>
        <w:t xml:space="preserve"> účinnost systémově </w:t>
      </w:r>
      <w:r w:rsidR="0082623A" w:rsidRPr="00087930">
        <w:rPr>
          <w:shd w:val="clear" w:color="auto" w:fill="FFFFFF"/>
          <w:lang w:val="cs-CZ"/>
        </w:rPr>
        <w:t>působící</w:t>
      </w:r>
      <w:r w:rsidR="00211D22" w:rsidRPr="00087930">
        <w:rPr>
          <w:shd w:val="clear" w:color="auto" w:fill="FFFFFF"/>
          <w:lang w:val="cs-CZ"/>
        </w:rPr>
        <w:t xml:space="preserve"> hormonální antikoncepce. Jako preventivní opatření je třeba ženám užívajícím systémově </w:t>
      </w:r>
      <w:r w:rsidR="006E6BFB" w:rsidRPr="00087930">
        <w:rPr>
          <w:shd w:val="clear" w:color="auto" w:fill="FFFFFF"/>
          <w:lang w:val="cs-CZ"/>
        </w:rPr>
        <w:t>působící</w:t>
      </w:r>
      <w:r w:rsidR="00211D22" w:rsidRPr="00087930">
        <w:rPr>
          <w:shd w:val="clear" w:color="auto" w:fill="FFFFFF"/>
          <w:lang w:val="cs-CZ"/>
        </w:rPr>
        <w:t xml:space="preserve"> hormonální antikoncepc</w:t>
      </w:r>
      <w:r w:rsidR="006E6BFB" w:rsidRPr="00087930">
        <w:rPr>
          <w:shd w:val="clear" w:color="auto" w:fill="FFFFFF"/>
          <w:lang w:val="cs-CZ"/>
        </w:rPr>
        <w:t>i</w:t>
      </w:r>
      <w:r w:rsidR="00DB4274" w:rsidRPr="00087930">
        <w:rPr>
          <w:shd w:val="clear" w:color="auto" w:fill="FFFFFF"/>
          <w:lang w:val="cs-CZ"/>
        </w:rPr>
        <w:t xml:space="preserve"> doporučit</w:t>
      </w:r>
      <w:r w:rsidR="00211D22" w:rsidRPr="00087930">
        <w:rPr>
          <w:shd w:val="clear" w:color="auto" w:fill="FFFFFF"/>
          <w:lang w:val="cs-CZ"/>
        </w:rPr>
        <w:t>, aby k této antikoncepci přidaly bariérovou metodu.</w:t>
      </w:r>
    </w:p>
    <w:p w14:paraId="2F5A857A"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3EBF54BD"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4.6</w:t>
      </w:r>
      <w:r w:rsidRPr="00087930">
        <w:rPr>
          <w:shd w:val="clear" w:color="auto" w:fill="FFFFFF"/>
          <w:lang w:val="cs-CZ"/>
        </w:rPr>
        <w:tab/>
        <w:t>Fertilita, těhotenství a kojení</w:t>
      </w:r>
    </w:p>
    <w:p w14:paraId="4D22B212" w14:textId="77777777" w:rsidR="00211D22" w:rsidRPr="00087930" w:rsidRDefault="00211D22" w:rsidP="00211D22">
      <w:pPr>
        <w:pStyle w:val="HeadingOther"/>
        <w:keepLines/>
        <w:shd w:val="clear" w:color="auto" w:fill="FFFFFF"/>
        <w:spacing w:before="0" w:line="240" w:lineRule="auto"/>
        <w:ind w:left="0" w:firstLine="0"/>
        <w:rPr>
          <w:b w:val="0"/>
          <w:bCs w:val="0"/>
          <w:shd w:val="clear" w:color="auto" w:fill="FFFFFF"/>
          <w:lang w:val="cs-CZ"/>
        </w:rPr>
      </w:pPr>
    </w:p>
    <w:p w14:paraId="47164D75" w14:textId="68C0EFA8" w:rsidR="00211D22" w:rsidRPr="00087930" w:rsidRDefault="00211D22" w:rsidP="00211D22">
      <w:pPr>
        <w:pStyle w:val="HeadingOther"/>
        <w:keepLines/>
        <w:shd w:val="clear" w:color="auto" w:fill="FFFFFF"/>
        <w:spacing w:before="0" w:line="240" w:lineRule="auto"/>
        <w:ind w:left="0" w:firstLine="0"/>
        <w:rPr>
          <w:b w:val="0"/>
          <w:u w:val="single"/>
          <w:shd w:val="clear" w:color="auto" w:fill="FFFFFF"/>
          <w:lang w:val="cs-CZ"/>
        </w:rPr>
      </w:pPr>
      <w:r w:rsidRPr="00087930">
        <w:rPr>
          <w:b w:val="0"/>
          <w:u w:val="single"/>
          <w:shd w:val="clear" w:color="auto" w:fill="FFFFFF"/>
          <w:lang w:val="cs-CZ"/>
        </w:rPr>
        <w:t xml:space="preserve">Ženy ve fertilním věku / </w:t>
      </w:r>
      <w:r w:rsidR="008B67C1" w:rsidRPr="00087930">
        <w:rPr>
          <w:b w:val="0"/>
          <w:u w:val="single"/>
          <w:shd w:val="clear" w:color="auto" w:fill="FFFFFF"/>
          <w:lang w:val="cs-CZ"/>
        </w:rPr>
        <w:t>a</w:t>
      </w:r>
      <w:r w:rsidRPr="00087930">
        <w:rPr>
          <w:b w:val="0"/>
          <w:u w:val="single"/>
          <w:shd w:val="clear" w:color="auto" w:fill="FFFFFF"/>
          <w:lang w:val="cs-CZ"/>
        </w:rPr>
        <w:t>ntikoncepce u mužů a žen</w:t>
      </w:r>
    </w:p>
    <w:p w14:paraId="3DA65114" w14:textId="77777777" w:rsidR="00211D22" w:rsidRPr="00087930" w:rsidRDefault="00211D22" w:rsidP="00211D22">
      <w:pPr>
        <w:pStyle w:val="HeadingOther"/>
        <w:keepLines/>
        <w:shd w:val="clear" w:color="auto" w:fill="FFFFFF"/>
        <w:spacing w:before="0" w:line="240" w:lineRule="auto"/>
        <w:ind w:left="0" w:firstLine="0"/>
        <w:rPr>
          <w:b w:val="0"/>
          <w:bCs w:val="0"/>
          <w:shd w:val="clear" w:color="auto" w:fill="FFFFFF"/>
          <w:lang w:val="cs-CZ"/>
        </w:rPr>
      </w:pPr>
    </w:p>
    <w:p w14:paraId="3081425C"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Na základě mechanismu účinku nelze vyloučit riziko poškození plodu při podávání larotrektinibu těhotným ženám</w:t>
      </w:r>
      <w:r w:rsidRPr="00087930">
        <w:rPr>
          <w:rStyle w:val="Italic"/>
          <w:shd w:val="clear" w:color="auto" w:fill="FFFFFF"/>
          <w:lang w:val="cs-CZ"/>
        </w:rPr>
        <w:t>.</w:t>
      </w:r>
      <w:r w:rsidRPr="00087930">
        <w:rPr>
          <w:shd w:val="clear" w:color="auto" w:fill="FFFFFF"/>
          <w:lang w:val="cs-CZ"/>
        </w:rPr>
        <w:t xml:space="preserve"> Ženy ve fertilním věku mají před zahájením léčby přípravkem VITRAKVI podstoupit těhotenský test.</w:t>
      </w:r>
    </w:p>
    <w:p w14:paraId="69DB91F2" w14:textId="37FFD2F6"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Ženy ve fertilním věku je rovněž třeba poučit, aby během léčby přípravkem VITRAKVI a alespoň jeden měsíc po užití poslední dávky používaly vysoce účinnou antikoncepci.</w:t>
      </w:r>
      <w:r w:rsidR="00B250E2" w:rsidRPr="00087930">
        <w:rPr>
          <w:shd w:val="clear" w:color="auto" w:fill="FFFFFF"/>
          <w:lang w:val="cs-CZ"/>
        </w:rPr>
        <w:t xml:space="preserve"> V současné době není známo</w:t>
      </w:r>
      <w:r w:rsidRPr="00087930">
        <w:rPr>
          <w:shd w:val="clear" w:color="auto" w:fill="FFFFFF"/>
          <w:lang w:val="cs-CZ"/>
        </w:rPr>
        <w:t>, že by larotrektinib sn</w:t>
      </w:r>
      <w:r w:rsidR="004E0DEE" w:rsidRPr="00087930">
        <w:rPr>
          <w:shd w:val="clear" w:color="auto" w:fill="FFFFFF"/>
          <w:lang w:val="cs-CZ"/>
        </w:rPr>
        <w:t>i</w:t>
      </w:r>
      <w:r w:rsidRPr="00087930">
        <w:rPr>
          <w:shd w:val="clear" w:color="auto" w:fill="FFFFFF"/>
          <w:lang w:val="cs-CZ"/>
        </w:rPr>
        <w:t xml:space="preserve">žoval účinnost systémově účinkující hormonální antikoncepce. Jako preventivní opatření je třeba ženám užívajícím systémově </w:t>
      </w:r>
      <w:r w:rsidR="006931D5" w:rsidRPr="00087930">
        <w:rPr>
          <w:shd w:val="clear" w:color="auto" w:fill="FFFFFF"/>
          <w:lang w:val="cs-CZ"/>
        </w:rPr>
        <w:t>působící</w:t>
      </w:r>
      <w:r w:rsidR="004E13B5" w:rsidRPr="00087930">
        <w:rPr>
          <w:shd w:val="clear" w:color="auto" w:fill="FFFFFF"/>
          <w:lang w:val="cs-CZ"/>
        </w:rPr>
        <w:t xml:space="preserve"> </w:t>
      </w:r>
      <w:r w:rsidRPr="00087930">
        <w:rPr>
          <w:shd w:val="clear" w:color="auto" w:fill="FFFFFF"/>
          <w:lang w:val="cs-CZ"/>
        </w:rPr>
        <w:t>hormonální antikoncepci</w:t>
      </w:r>
      <w:r w:rsidR="00605596" w:rsidRPr="00087930">
        <w:rPr>
          <w:shd w:val="clear" w:color="auto" w:fill="FFFFFF"/>
          <w:lang w:val="cs-CZ"/>
        </w:rPr>
        <w:t xml:space="preserve"> doporučit</w:t>
      </w:r>
      <w:r w:rsidRPr="00087930">
        <w:rPr>
          <w:shd w:val="clear" w:color="auto" w:fill="FFFFFF"/>
          <w:lang w:val="cs-CZ"/>
        </w:rPr>
        <w:t>, aby k této antikoncepci přidaly bariérovou metodu.</w:t>
      </w:r>
    </w:p>
    <w:p w14:paraId="277AD88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Muže s reprodukčním potenciálem s netěhotnou partnerkou ve fertilním věku je třeba poučit, aby během léčby přípravkem VITRAKVI a alespoň jeden měsíc po užití poslední dávky používali vysoce účinnou antikoncepci.</w:t>
      </w:r>
    </w:p>
    <w:p w14:paraId="2ED207FE"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A89574A"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Těhotenství</w:t>
      </w:r>
    </w:p>
    <w:p w14:paraId="11E69EAF"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7624929"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Údaje o podávání larotrektinibu těhotným ženám nejsou k dispozici.</w:t>
      </w:r>
    </w:p>
    <w:p w14:paraId="709D7C76"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Studie reprodukční toxicity na zvířatech nenaznačují přímé nebo nepřímé škodlivé účinky (viz bod 5.3).</w:t>
      </w:r>
    </w:p>
    <w:p w14:paraId="64BCC18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lastRenderedPageBreak/>
        <w:t>Podávání přípravku VITRAKVI v těhotenství se z preventivních důvodů nedoporučuje.</w:t>
      </w:r>
    </w:p>
    <w:p w14:paraId="3858A82A"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3C382A7A"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Kojení</w:t>
      </w:r>
    </w:p>
    <w:p w14:paraId="51C24E4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2641F05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Není známo, zda se larotrektinib/metabolity vylučují do lidského mateřského mléka.</w:t>
      </w:r>
    </w:p>
    <w:p w14:paraId="4AADADFE" w14:textId="7E740942"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Riziko pro novorozence/</w:t>
      </w:r>
      <w:r w:rsidR="00436781" w:rsidRPr="00087930">
        <w:rPr>
          <w:shd w:val="clear" w:color="auto" w:fill="FFFFFF"/>
          <w:lang w:val="cs-CZ"/>
        </w:rPr>
        <w:t>kojence</w:t>
      </w:r>
      <w:r w:rsidRPr="00087930">
        <w:rPr>
          <w:shd w:val="clear" w:color="auto" w:fill="FFFFFF"/>
          <w:lang w:val="cs-CZ"/>
        </w:rPr>
        <w:t xml:space="preserve"> nelze vyloučit.</w:t>
      </w:r>
    </w:p>
    <w:p w14:paraId="03F8BD32"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Kojení má být během léčby přípravkem VITRAKVI a 3 dny po podání poslední dávky přerušeno.</w:t>
      </w:r>
    </w:p>
    <w:p w14:paraId="787EEB6C" w14:textId="77777777" w:rsidR="00211D22" w:rsidRPr="00087930" w:rsidRDefault="00211D22" w:rsidP="00211D22">
      <w:pPr>
        <w:pStyle w:val="Paragraph"/>
        <w:shd w:val="clear" w:color="auto" w:fill="FFFFFF"/>
        <w:suppressAutoHyphens/>
        <w:spacing w:before="0" w:line="240" w:lineRule="auto"/>
        <w:rPr>
          <w:lang w:val="cs-CZ"/>
        </w:rPr>
      </w:pPr>
    </w:p>
    <w:p w14:paraId="381A7A48"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Fertilita</w:t>
      </w:r>
    </w:p>
    <w:p w14:paraId="6AD1F34C"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136F8DF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Klinické údaje o účinku larotrektinibu na fertilitu nejsou k dispozici. Ve studiích toxicity po opakovaném podávání nebyly pozorovány žádné relevantní účinky na fertilitu (viz bod 5.3).</w:t>
      </w:r>
    </w:p>
    <w:p w14:paraId="39A6112D" w14:textId="77777777" w:rsidR="00211D22" w:rsidRPr="00087930" w:rsidRDefault="00211D22" w:rsidP="00211D22">
      <w:pPr>
        <w:pStyle w:val="Paragraph"/>
        <w:shd w:val="clear" w:color="auto" w:fill="FFFFFF"/>
        <w:suppressAutoHyphens/>
        <w:spacing w:before="0" w:line="240" w:lineRule="auto"/>
        <w:rPr>
          <w:lang w:val="cs-CZ"/>
        </w:rPr>
      </w:pPr>
    </w:p>
    <w:p w14:paraId="32EDBA06"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4.7</w:t>
      </w:r>
      <w:r w:rsidRPr="00087930">
        <w:rPr>
          <w:shd w:val="clear" w:color="auto" w:fill="FFFFFF"/>
          <w:lang w:val="cs-CZ"/>
        </w:rPr>
        <w:tab/>
        <w:t>Účinky na schopnost řídit a obsluhovat stroje</w:t>
      </w:r>
    </w:p>
    <w:p w14:paraId="65064761" w14:textId="77777777" w:rsidR="00211D22" w:rsidRPr="00087930" w:rsidRDefault="00211D22" w:rsidP="00211D22">
      <w:pPr>
        <w:pStyle w:val="HeadingOther"/>
        <w:keepLines/>
        <w:shd w:val="clear" w:color="auto" w:fill="FFFFFF"/>
        <w:spacing w:before="0" w:line="240" w:lineRule="auto"/>
        <w:ind w:left="0" w:firstLine="0"/>
        <w:rPr>
          <w:b w:val="0"/>
          <w:shd w:val="clear" w:color="auto" w:fill="FFFFFF"/>
          <w:lang w:val="cs-CZ"/>
        </w:rPr>
      </w:pPr>
    </w:p>
    <w:p w14:paraId="3CED2DDA" w14:textId="55B3EB34"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Přípravek VITRAKVI má mírný vliv </w:t>
      </w:r>
      <w:r w:rsidRPr="00087930">
        <w:rPr>
          <w:lang w:val="cs-CZ"/>
        </w:rPr>
        <w:t>na schopnost řídit a obsluhovat stroje.</w:t>
      </w:r>
      <w:r w:rsidRPr="00087930">
        <w:rPr>
          <w:shd w:val="clear" w:color="auto" w:fill="FFFFFF"/>
          <w:lang w:val="cs-CZ"/>
        </w:rPr>
        <w:t xml:space="preserve"> U pacientů, jimž byl podáván larotrektinib, byly během prvních 3 měsíců léčby hlášeny závratě a únava převážně 1. a 2. stupně. Ty mohou mít vliv na schopnost řídit a obsluhovat stroje v tomto období. Pacienty je třeba upozornit, aby neřídili ani neobsluhovali stroje, dokud si nejsou přiměřeně jisti, že léčba přípravkem VITRAKVI na ně nemá negativní vliv (viz bod 4.4).</w:t>
      </w:r>
    </w:p>
    <w:p w14:paraId="7204E75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12B40E8"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4.8</w:t>
      </w:r>
      <w:r w:rsidRPr="00087930">
        <w:rPr>
          <w:shd w:val="clear" w:color="auto" w:fill="FFFFFF"/>
          <w:lang w:val="cs-CZ"/>
        </w:rPr>
        <w:tab/>
        <w:t>Nežádoucí účinky</w:t>
      </w:r>
    </w:p>
    <w:p w14:paraId="3365D189" w14:textId="77777777" w:rsidR="00211D22" w:rsidRPr="00087930" w:rsidRDefault="00211D22" w:rsidP="00211D22">
      <w:pPr>
        <w:pStyle w:val="HeadingOther"/>
        <w:keepLines/>
        <w:shd w:val="clear" w:color="auto" w:fill="FFFFFF"/>
        <w:spacing w:before="0" w:line="240" w:lineRule="auto"/>
        <w:ind w:left="0" w:firstLine="0"/>
        <w:rPr>
          <w:b w:val="0"/>
          <w:shd w:val="clear" w:color="auto" w:fill="FFFFFF"/>
          <w:lang w:val="cs-CZ"/>
        </w:rPr>
      </w:pPr>
    </w:p>
    <w:p w14:paraId="642432A9"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Souhrn bezpečnostního profilu </w:t>
      </w:r>
    </w:p>
    <w:p w14:paraId="5BB8589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4A2B2824" w14:textId="757B7A04"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Nejčastějšími nežádoucími účinky přípravku VITRAKVI (≥ 20 %) byly v pořadí dle klesající frekvence zvýšená hladina ALT (3</w:t>
      </w:r>
      <w:r w:rsidR="008141B4" w:rsidRPr="00087930">
        <w:rPr>
          <w:shd w:val="clear" w:color="auto" w:fill="FFFFFF"/>
          <w:lang w:val="cs-CZ"/>
        </w:rPr>
        <w:t>6</w:t>
      </w:r>
      <w:r w:rsidRPr="00087930">
        <w:rPr>
          <w:shd w:val="clear" w:color="auto" w:fill="FFFFFF"/>
          <w:lang w:val="cs-CZ"/>
        </w:rPr>
        <w:t xml:space="preserve"> %), </w:t>
      </w:r>
      <w:r w:rsidR="007E576D" w:rsidRPr="00087930">
        <w:rPr>
          <w:shd w:val="clear" w:color="auto" w:fill="FFFFFF"/>
          <w:lang w:val="cs-CZ"/>
        </w:rPr>
        <w:t>zvýšená hladina AST (</w:t>
      </w:r>
      <w:r w:rsidR="004F2DCC" w:rsidRPr="00087930">
        <w:rPr>
          <w:shd w:val="clear" w:color="auto" w:fill="FFFFFF"/>
          <w:lang w:val="cs-CZ"/>
        </w:rPr>
        <w:t>3</w:t>
      </w:r>
      <w:r w:rsidR="008141B4" w:rsidRPr="00087930">
        <w:rPr>
          <w:shd w:val="clear" w:color="auto" w:fill="FFFFFF"/>
          <w:lang w:val="cs-CZ"/>
        </w:rPr>
        <w:t>3</w:t>
      </w:r>
      <w:r w:rsidR="007E576D" w:rsidRPr="00087930">
        <w:rPr>
          <w:shd w:val="clear" w:color="auto" w:fill="FFFFFF"/>
          <w:lang w:val="cs-CZ"/>
        </w:rPr>
        <w:t> %), zvracení (</w:t>
      </w:r>
      <w:r w:rsidR="008141B4" w:rsidRPr="00087930">
        <w:rPr>
          <w:shd w:val="clear" w:color="auto" w:fill="FFFFFF"/>
          <w:lang w:val="cs-CZ"/>
        </w:rPr>
        <w:t>30</w:t>
      </w:r>
      <w:r w:rsidR="007E576D" w:rsidRPr="00087930">
        <w:rPr>
          <w:shd w:val="clear" w:color="auto" w:fill="FFFFFF"/>
          <w:lang w:val="cs-CZ"/>
        </w:rPr>
        <w:t xml:space="preserve"> %), </w:t>
      </w:r>
      <w:r w:rsidR="004F2DCC" w:rsidRPr="00087930">
        <w:rPr>
          <w:shd w:val="clear" w:color="auto" w:fill="FFFFFF"/>
          <w:lang w:val="cs-CZ"/>
        </w:rPr>
        <w:t>anemie (2</w:t>
      </w:r>
      <w:r w:rsidR="000F65FA" w:rsidRPr="00087930">
        <w:rPr>
          <w:shd w:val="clear" w:color="auto" w:fill="FFFFFF"/>
          <w:lang w:val="cs-CZ"/>
        </w:rPr>
        <w:t>8</w:t>
      </w:r>
      <w:r w:rsidR="004F2DCC" w:rsidRPr="00087930">
        <w:rPr>
          <w:shd w:val="clear" w:color="auto" w:fill="FFFFFF"/>
          <w:lang w:val="cs-CZ"/>
        </w:rPr>
        <w:t xml:space="preserve"> %), </w:t>
      </w:r>
      <w:r w:rsidR="007E576D" w:rsidRPr="00087930">
        <w:rPr>
          <w:shd w:val="clear" w:color="auto" w:fill="FFFFFF"/>
          <w:lang w:val="cs-CZ"/>
        </w:rPr>
        <w:t>zácpa (2</w:t>
      </w:r>
      <w:r w:rsidR="008141B4" w:rsidRPr="00087930">
        <w:rPr>
          <w:shd w:val="clear" w:color="auto" w:fill="FFFFFF"/>
          <w:lang w:val="cs-CZ"/>
        </w:rPr>
        <w:t>8</w:t>
      </w:r>
      <w:r w:rsidR="007E576D" w:rsidRPr="00087930">
        <w:rPr>
          <w:shd w:val="clear" w:color="auto" w:fill="FFFFFF"/>
          <w:lang w:val="cs-CZ"/>
        </w:rPr>
        <w:t xml:space="preserve"> %), </w:t>
      </w:r>
      <w:r w:rsidR="004F2DCC" w:rsidRPr="00087930">
        <w:rPr>
          <w:shd w:val="clear" w:color="auto" w:fill="FFFFFF"/>
          <w:lang w:val="cs-CZ"/>
        </w:rPr>
        <w:t>průjem (2</w:t>
      </w:r>
      <w:r w:rsidR="008141B4" w:rsidRPr="00087930">
        <w:rPr>
          <w:shd w:val="clear" w:color="auto" w:fill="FFFFFF"/>
          <w:lang w:val="cs-CZ"/>
        </w:rPr>
        <w:t>7</w:t>
      </w:r>
      <w:r w:rsidR="004F2DCC" w:rsidRPr="00087930">
        <w:rPr>
          <w:shd w:val="clear" w:color="auto" w:fill="FFFFFF"/>
          <w:lang w:val="cs-CZ"/>
        </w:rPr>
        <w:t> %), nauzea (2</w:t>
      </w:r>
      <w:r w:rsidR="008141B4" w:rsidRPr="00087930">
        <w:rPr>
          <w:shd w:val="clear" w:color="auto" w:fill="FFFFFF"/>
          <w:lang w:val="cs-CZ"/>
        </w:rPr>
        <w:t>4</w:t>
      </w:r>
      <w:r w:rsidR="004F2DCC" w:rsidRPr="00087930">
        <w:rPr>
          <w:shd w:val="clear" w:color="auto" w:fill="FFFFFF"/>
          <w:lang w:val="cs-CZ"/>
        </w:rPr>
        <w:t xml:space="preserve"> %), </w:t>
      </w:r>
      <w:r w:rsidRPr="00087930">
        <w:rPr>
          <w:shd w:val="clear" w:color="auto" w:fill="FFFFFF"/>
          <w:lang w:val="cs-CZ"/>
        </w:rPr>
        <w:t>únava (</w:t>
      </w:r>
      <w:r w:rsidR="007E576D" w:rsidRPr="00087930">
        <w:rPr>
          <w:shd w:val="clear" w:color="auto" w:fill="FFFFFF"/>
          <w:lang w:val="cs-CZ"/>
        </w:rPr>
        <w:t>2</w:t>
      </w:r>
      <w:r w:rsidR="008141B4" w:rsidRPr="00087930">
        <w:rPr>
          <w:shd w:val="clear" w:color="auto" w:fill="FFFFFF"/>
          <w:lang w:val="cs-CZ"/>
        </w:rPr>
        <w:t>3</w:t>
      </w:r>
      <w:r w:rsidRPr="00087930">
        <w:rPr>
          <w:shd w:val="clear" w:color="auto" w:fill="FFFFFF"/>
          <w:lang w:val="cs-CZ"/>
        </w:rPr>
        <w:t> %)</w:t>
      </w:r>
      <w:r w:rsidR="0041343F" w:rsidRPr="00087930">
        <w:rPr>
          <w:shd w:val="clear" w:color="auto" w:fill="FFFFFF"/>
          <w:lang w:val="cs-CZ"/>
        </w:rPr>
        <w:t xml:space="preserve"> </w:t>
      </w:r>
      <w:r w:rsidR="004F2DCC" w:rsidRPr="00087930">
        <w:rPr>
          <w:shd w:val="clear" w:color="auto" w:fill="FFFFFF"/>
          <w:lang w:val="cs-CZ"/>
        </w:rPr>
        <w:t>a </w:t>
      </w:r>
      <w:r w:rsidRPr="00087930">
        <w:rPr>
          <w:shd w:val="clear" w:color="auto" w:fill="FFFFFF"/>
          <w:lang w:val="cs-CZ"/>
        </w:rPr>
        <w:t>závrať (2</w:t>
      </w:r>
      <w:r w:rsidR="004F2DCC" w:rsidRPr="00087930">
        <w:rPr>
          <w:shd w:val="clear" w:color="auto" w:fill="FFFFFF"/>
          <w:lang w:val="cs-CZ"/>
        </w:rPr>
        <w:t>0</w:t>
      </w:r>
      <w:r w:rsidRPr="00087930">
        <w:rPr>
          <w:shd w:val="clear" w:color="auto" w:fill="FFFFFF"/>
          <w:lang w:val="cs-CZ"/>
        </w:rPr>
        <w:t> %).</w:t>
      </w:r>
    </w:p>
    <w:p w14:paraId="16BF736D" w14:textId="1BFAEDAF"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Většina těchto nežádoucích účinků byla </w:t>
      </w:r>
      <w:r w:rsidR="004F2DCC" w:rsidRPr="00087930">
        <w:rPr>
          <w:shd w:val="clear" w:color="auto" w:fill="FFFFFF"/>
          <w:lang w:val="cs-CZ"/>
        </w:rPr>
        <w:t>2</w:t>
      </w:r>
      <w:r w:rsidRPr="00087930">
        <w:rPr>
          <w:shd w:val="clear" w:color="auto" w:fill="FFFFFF"/>
          <w:lang w:val="cs-CZ"/>
        </w:rPr>
        <w:t xml:space="preserve">. nebo </w:t>
      </w:r>
      <w:r w:rsidR="004F2DCC" w:rsidRPr="00087930">
        <w:rPr>
          <w:shd w:val="clear" w:color="auto" w:fill="FFFFFF"/>
          <w:lang w:val="cs-CZ"/>
        </w:rPr>
        <w:t>3</w:t>
      </w:r>
      <w:r w:rsidRPr="00087930">
        <w:rPr>
          <w:shd w:val="clear" w:color="auto" w:fill="FFFFFF"/>
          <w:lang w:val="cs-CZ"/>
        </w:rPr>
        <w:t>. stupně. U nežádoucích účinků sníženého počtu neutrofilů (</w:t>
      </w:r>
      <w:r w:rsidR="007E576D" w:rsidRPr="00087930">
        <w:rPr>
          <w:shd w:val="clear" w:color="auto" w:fill="FFFFFF"/>
          <w:lang w:val="cs-CZ"/>
        </w:rPr>
        <w:t>2</w:t>
      </w:r>
      <w:r w:rsidRPr="00087930">
        <w:rPr>
          <w:shd w:val="clear" w:color="auto" w:fill="FFFFFF"/>
          <w:lang w:val="cs-CZ"/>
        </w:rPr>
        <w:t> %), zvýšené hladiny ALT</w:t>
      </w:r>
      <w:r w:rsidR="000F65FA" w:rsidRPr="00087930">
        <w:rPr>
          <w:shd w:val="clear" w:color="auto" w:fill="FFFFFF"/>
          <w:lang w:val="cs-CZ"/>
        </w:rPr>
        <w:t xml:space="preserve"> (1 %)</w:t>
      </w:r>
      <w:r w:rsidR="007E576D" w:rsidRPr="00087930">
        <w:rPr>
          <w:shd w:val="clear" w:color="auto" w:fill="FFFFFF"/>
          <w:lang w:val="cs-CZ"/>
        </w:rPr>
        <w:t>,</w:t>
      </w:r>
      <w:r w:rsidRPr="00087930">
        <w:rPr>
          <w:shd w:val="clear" w:color="auto" w:fill="FFFFFF"/>
          <w:lang w:val="cs-CZ"/>
        </w:rPr>
        <w:t> zvýšené hladiny AST</w:t>
      </w:r>
      <w:r w:rsidR="007E576D" w:rsidRPr="00087930">
        <w:rPr>
          <w:shd w:val="clear" w:color="auto" w:fill="FFFFFF"/>
          <w:lang w:val="cs-CZ"/>
        </w:rPr>
        <w:t>, sníženého počtu leukocytů</w:t>
      </w:r>
      <w:r w:rsidR="004F2DCC" w:rsidRPr="00087930">
        <w:rPr>
          <w:shd w:val="clear" w:color="auto" w:fill="FFFFFF"/>
          <w:lang w:val="cs-CZ"/>
        </w:rPr>
        <w:t xml:space="preserve">, sníženého počtu </w:t>
      </w:r>
      <w:r w:rsidR="00F02342" w:rsidRPr="00087930">
        <w:rPr>
          <w:shd w:val="clear" w:color="auto" w:fill="FFFFFF"/>
          <w:lang w:val="cs-CZ"/>
        </w:rPr>
        <w:t>tro</w:t>
      </w:r>
      <w:r w:rsidR="00A714FA" w:rsidRPr="00087930">
        <w:rPr>
          <w:shd w:val="clear" w:color="auto" w:fill="FFFFFF"/>
          <w:lang w:val="cs-CZ"/>
        </w:rPr>
        <w:t>m</w:t>
      </w:r>
      <w:r w:rsidR="00F02342" w:rsidRPr="00087930">
        <w:rPr>
          <w:shd w:val="clear" w:color="auto" w:fill="FFFFFF"/>
          <w:lang w:val="cs-CZ"/>
        </w:rPr>
        <w:t>bocytů</w:t>
      </w:r>
      <w:r w:rsidR="004F2DCC" w:rsidRPr="00087930">
        <w:rPr>
          <w:shd w:val="clear" w:color="auto" w:fill="FFFFFF"/>
          <w:lang w:val="cs-CZ"/>
        </w:rPr>
        <w:t>, svalové slabosti</w:t>
      </w:r>
      <w:r w:rsidR="007E576D" w:rsidRPr="00087930">
        <w:rPr>
          <w:shd w:val="clear" w:color="auto" w:fill="FFFFFF"/>
          <w:lang w:val="cs-CZ"/>
        </w:rPr>
        <w:t xml:space="preserve"> a zvýšené hladiny alkalické fosfatázy v krvi (u každého </w:t>
      </w:r>
      <w:r w:rsidR="00CC2C82" w:rsidRPr="00087930">
        <w:rPr>
          <w:shd w:val="clear" w:color="auto" w:fill="FFFFFF"/>
          <w:lang w:val="cs-CZ"/>
        </w:rPr>
        <w:t>&lt; </w:t>
      </w:r>
      <w:r w:rsidR="007E576D" w:rsidRPr="00087930">
        <w:rPr>
          <w:shd w:val="clear" w:color="auto" w:fill="FFFFFF"/>
          <w:lang w:val="cs-CZ"/>
        </w:rPr>
        <w:t>1</w:t>
      </w:r>
      <w:r w:rsidR="004F2DCC" w:rsidRPr="00087930">
        <w:rPr>
          <w:shd w:val="clear" w:color="auto" w:fill="FFFFFF"/>
          <w:lang w:val="cs-CZ"/>
        </w:rPr>
        <w:t> </w:t>
      </w:r>
      <w:r w:rsidR="007E576D" w:rsidRPr="00087930">
        <w:rPr>
          <w:shd w:val="clear" w:color="auto" w:fill="FFFFFF"/>
          <w:lang w:val="cs-CZ"/>
        </w:rPr>
        <w:t>%)</w:t>
      </w:r>
      <w:r w:rsidRPr="00087930">
        <w:rPr>
          <w:shd w:val="clear" w:color="auto" w:fill="FFFFFF"/>
          <w:lang w:val="cs-CZ"/>
        </w:rPr>
        <w:t xml:space="preserve"> byl nejvyšším hlášeným stupněm 4. stupeň. U nežádoucích účinků anemie</w:t>
      </w:r>
      <w:r w:rsidR="004F2DCC" w:rsidRPr="00087930">
        <w:rPr>
          <w:shd w:val="clear" w:color="auto" w:fill="FFFFFF"/>
          <w:lang w:val="cs-CZ"/>
        </w:rPr>
        <w:t xml:space="preserve"> (</w:t>
      </w:r>
      <w:r w:rsidR="008141B4" w:rsidRPr="00087930">
        <w:rPr>
          <w:shd w:val="clear" w:color="auto" w:fill="FFFFFF"/>
          <w:lang w:val="cs-CZ"/>
        </w:rPr>
        <w:t>7</w:t>
      </w:r>
      <w:r w:rsidR="004F2DCC" w:rsidRPr="00087930">
        <w:rPr>
          <w:shd w:val="clear" w:color="auto" w:fill="FFFFFF"/>
          <w:lang w:val="cs-CZ"/>
        </w:rPr>
        <w:t> %)</w:t>
      </w:r>
      <w:r w:rsidRPr="00087930">
        <w:rPr>
          <w:shd w:val="clear" w:color="auto" w:fill="FFFFFF"/>
          <w:lang w:val="cs-CZ"/>
        </w:rPr>
        <w:t>, zvýšení tělesné hmotnosti</w:t>
      </w:r>
      <w:r w:rsidR="004F2DCC" w:rsidRPr="00087930">
        <w:rPr>
          <w:shd w:val="clear" w:color="auto" w:fill="FFFFFF"/>
          <w:lang w:val="cs-CZ"/>
        </w:rPr>
        <w:t xml:space="preserve"> (</w:t>
      </w:r>
      <w:r w:rsidR="008141B4" w:rsidRPr="00087930">
        <w:rPr>
          <w:shd w:val="clear" w:color="auto" w:fill="FFFFFF"/>
          <w:lang w:val="cs-CZ"/>
        </w:rPr>
        <w:t>6</w:t>
      </w:r>
      <w:r w:rsidR="004F2DCC" w:rsidRPr="00087930">
        <w:rPr>
          <w:shd w:val="clear" w:color="auto" w:fill="FFFFFF"/>
          <w:lang w:val="cs-CZ"/>
        </w:rPr>
        <w:t> %)</w:t>
      </w:r>
      <w:r w:rsidRPr="00087930">
        <w:rPr>
          <w:shd w:val="clear" w:color="auto" w:fill="FFFFFF"/>
          <w:lang w:val="cs-CZ"/>
        </w:rPr>
        <w:t xml:space="preserve">, </w:t>
      </w:r>
      <w:r w:rsidR="004F2DCC" w:rsidRPr="00087930">
        <w:rPr>
          <w:shd w:val="clear" w:color="auto" w:fill="FFFFFF"/>
          <w:lang w:val="cs-CZ"/>
        </w:rPr>
        <w:t>průjmu (</w:t>
      </w:r>
      <w:r w:rsidR="008141B4" w:rsidRPr="00087930">
        <w:rPr>
          <w:shd w:val="clear" w:color="auto" w:fill="FFFFFF"/>
          <w:lang w:val="cs-CZ"/>
        </w:rPr>
        <w:t>4</w:t>
      </w:r>
      <w:r w:rsidR="004F2DCC" w:rsidRPr="00087930">
        <w:rPr>
          <w:shd w:val="clear" w:color="auto" w:fill="FFFFFF"/>
          <w:lang w:val="cs-CZ"/>
        </w:rPr>
        <w:t xml:space="preserve"> %), poruch chůze </w:t>
      </w:r>
      <w:r w:rsidR="000F65FA" w:rsidRPr="00087930">
        <w:rPr>
          <w:shd w:val="clear" w:color="auto" w:fill="FFFFFF"/>
          <w:lang w:val="cs-CZ"/>
        </w:rPr>
        <w:t xml:space="preserve">a zvracení </w:t>
      </w:r>
      <w:r w:rsidR="004F2DCC" w:rsidRPr="00087930">
        <w:rPr>
          <w:shd w:val="clear" w:color="auto" w:fill="FFFFFF"/>
          <w:lang w:val="cs-CZ"/>
        </w:rPr>
        <w:t>(</w:t>
      </w:r>
      <w:r w:rsidR="000F65FA" w:rsidRPr="00087930">
        <w:rPr>
          <w:shd w:val="clear" w:color="auto" w:fill="FFFFFF"/>
          <w:lang w:val="cs-CZ"/>
        </w:rPr>
        <w:t xml:space="preserve">u každého </w:t>
      </w:r>
      <w:r w:rsidR="004F2DCC" w:rsidRPr="00087930">
        <w:rPr>
          <w:shd w:val="clear" w:color="auto" w:fill="FFFFFF"/>
          <w:lang w:val="cs-CZ"/>
        </w:rPr>
        <w:t>1 %) a </w:t>
      </w:r>
      <w:r w:rsidRPr="00087930">
        <w:rPr>
          <w:shd w:val="clear" w:color="auto" w:fill="FFFFFF"/>
          <w:lang w:val="cs-CZ"/>
        </w:rPr>
        <w:t>únavy, závrati, parestezie, nauzey, myalgie</w:t>
      </w:r>
      <w:r w:rsidR="007E576D" w:rsidRPr="00087930">
        <w:rPr>
          <w:shd w:val="clear" w:color="auto" w:fill="FFFFFF"/>
          <w:lang w:val="cs-CZ"/>
        </w:rPr>
        <w:t xml:space="preserve"> a</w:t>
      </w:r>
      <w:r w:rsidR="004F2DCC" w:rsidRPr="00087930">
        <w:rPr>
          <w:shd w:val="clear" w:color="auto" w:fill="FFFFFF"/>
          <w:lang w:val="cs-CZ"/>
        </w:rPr>
        <w:t> </w:t>
      </w:r>
      <w:r w:rsidR="000F65FA" w:rsidRPr="00087930">
        <w:rPr>
          <w:shd w:val="clear" w:color="auto" w:fill="FFFFFF"/>
          <w:lang w:val="cs-CZ"/>
        </w:rPr>
        <w:t xml:space="preserve">zácpy </w:t>
      </w:r>
      <w:r w:rsidR="009D6DE4" w:rsidRPr="00087930">
        <w:rPr>
          <w:shd w:val="clear" w:color="auto" w:fill="FFFFFF"/>
          <w:lang w:val="cs-CZ"/>
        </w:rPr>
        <w:t xml:space="preserve">(u každého &lt; 1 %) </w:t>
      </w:r>
      <w:r w:rsidRPr="00087930">
        <w:rPr>
          <w:shd w:val="clear" w:color="auto" w:fill="FFFFFF"/>
          <w:lang w:val="cs-CZ"/>
        </w:rPr>
        <w:t>byl nejvyšším hlášeným stupněm 3. stupeň.</w:t>
      </w:r>
    </w:p>
    <w:p w14:paraId="49BBCF79" w14:textId="72D6A7C2"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Trvalé ukončení léčby přípravkem VITRAKVI z</w:t>
      </w:r>
      <w:r w:rsidR="00436781" w:rsidRPr="00087930">
        <w:rPr>
          <w:shd w:val="clear" w:color="auto" w:fill="FFFFFF"/>
          <w:lang w:val="cs-CZ"/>
        </w:rPr>
        <w:t> </w:t>
      </w:r>
      <w:r w:rsidRPr="00087930">
        <w:rPr>
          <w:shd w:val="clear" w:color="auto" w:fill="FFFFFF"/>
          <w:lang w:val="cs-CZ"/>
        </w:rPr>
        <w:t>důvodů</w:t>
      </w:r>
      <w:r w:rsidR="00436781" w:rsidRPr="00087930">
        <w:rPr>
          <w:shd w:val="clear" w:color="auto" w:fill="FFFFFF"/>
          <w:lang w:val="cs-CZ"/>
        </w:rPr>
        <w:t xml:space="preserve"> naléhavé</w:t>
      </w:r>
      <w:r w:rsidRPr="00087930">
        <w:rPr>
          <w:shd w:val="clear" w:color="auto" w:fill="FFFFFF"/>
          <w:lang w:val="cs-CZ"/>
        </w:rPr>
        <w:t xml:space="preserve"> léčby nežádoucích účinků se vyskytlo u </w:t>
      </w:r>
      <w:r w:rsidR="00DB69ED" w:rsidRPr="00087930">
        <w:rPr>
          <w:shd w:val="clear" w:color="auto" w:fill="FFFFFF"/>
          <w:lang w:val="cs-CZ"/>
        </w:rPr>
        <w:t>2</w:t>
      </w:r>
      <w:r w:rsidR="002568AB" w:rsidRPr="00087930">
        <w:rPr>
          <w:shd w:val="clear" w:color="auto" w:fill="FFFFFF"/>
          <w:lang w:val="cs-CZ"/>
        </w:rPr>
        <w:t> </w:t>
      </w:r>
      <w:r w:rsidRPr="00087930">
        <w:rPr>
          <w:shd w:val="clear" w:color="auto" w:fill="FFFFFF"/>
          <w:lang w:val="cs-CZ"/>
        </w:rPr>
        <w:t>% pacientů (</w:t>
      </w:r>
      <w:r w:rsidR="006827E5" w:rsidRPr="00087930">
        <w:rPr>
          <w:shd w:val="clear" w:color="auto" w:fill="FFFFFF"/>
          <w:lang w:val="cs-CZ"/>
        </w:rPr>
        <w:t xml:space="preserve">po </w:t>
      </w:r>
      <w:r w:rsidR="00C4446B" w:rsidRPr="00087930">
        <w:rPr>
          <w:shd w:val="clear" w:color="auto" w:fill="FFFFFF"/>
          <w:lang w:val="cs-CZ"/>
        </w:rPr>
        <w:t>2 případ</w:t>
      </w:r>
      <w:r w:rsidR="006827E5" w:rsidRPr="00087930">
        <w:rPr>
          <w:shd w:val="clear" w:color="auto" w:fill="FFFFFF"/>
          <w:lang w:val="cs-CZ"/>
        </w:rPr>
        <w:t>ech</w:t>
      </w:r>
      <w:r w:rsidR="00C4446B" w:rsidRPr="00087930">
        <w:rPr>
          <w:shd w:val="clear" w:color="auto" w:fill="FFFFFF"/>
          <w:lang w:val="cs-CZ"/>
        </w:rPr>
        <w:t xml:space="preserve"> sníženého počtu neutrofilů, </w:t>
      </w:r>
      <w:r w:rsidRPr="00087930">
        <w:rPr>
          <w:shd w:val="clear" w:color="auto" w:fill="FFFFFF"/>
          <w:lang w:val="cs-CZ"/>
        </w:rPr>
        <w:t>zvýšené hladiny ALT</w:t>
      </w:r>
      <w:r w:rsidR="00144A5E" w:rsidRPr="00087930">
        <w:rPr>
          <w:shd w:val="clear" w:color="auto" w:fill="FFFFFF"/>
          <w:lang w:val="cs-CZ"/>
        </w:rPr>
        <w:t xml:space="preserve"> a </w:t>
      </w:r>
      <w:r w:rsidRPr="00087930">
        <w:rPr>
          <w:shd w:val="clear" w:color="auto" w:fill="FFFFFF"/>
          <w:lang w:val="cs-CZ"/>
        </w:rPr>
        <w:t xml:space="preserve">zvýšené hladiny AST, </w:t>
      </w:r>
      <w:r w:rsidR="00144A5E" w:rsidRPr="00087930">
        <w:rPr>
          <w:shd w:val="clear" w:color="auto" w:fill="FFFFFF"/>
          <w:lang w:val="cs-CZ"/>
        </w:rPr>
        <w:t xml:space="preserve">po 1 případu </w:t>
      </w:r>
      <w:r w:rsidRPr="00087930">
        <w:rPr>
          <w:shd w:val="clear" w:color="auto" w:fill="FFFFFF"/>
          <w:lang w:val="cs-CZ"/>
        </w:rPr>
        <w:t>poruch chůze</w:t>
      </w:r>
      <w:r w:rsidR="00144A5E" w:rsidRPr="00087930">
        <w:rPr>
          <w:shd w:val="clear" w:color="auto" w:fill="FFFFFF"/>
          <w:lang w:val="cs-CZ"/>
        </w:rPr>
        <w:t xml:space="preserve"> a </w:t>
      </w:r>
      <w:r w:rsidR="00C4446B" w:rsidRPr="00087930">
        <w:rPr>
          <w:shd w:val="clear" w:color="auto" w:fill="FFFFFF"/>
          <w:lang w:val="cs-CZ"/>
        </w:rPr>
        <w:t>svalové slabosti</w:t>
      </w:r>
      <w:r w:rsidRPr="00087930">
        <w:rPr>
          <w:shd w:val="clear" w:color="auto" w:fill="FFFFFF"/>
          <w:lang w:val="cs-CZ"/>
        </w:rPr>
        <w:t>). K většině nežádoucích účinků vedoucích ke snížení dávky došlo v prvních třech měsících léčby.</w:t>
      </w:r>
    </w:p>
    <w:p w14:paraId="45133B9C" w14:textId="77777777" w:rsidR="00211D22" w:rsidRPr="00087930" w:rsidRDefault="00211D22" w:rsidP="00211D22">
      <w:pPr>
        <w:pStyle w:val="Paragraph"/>
        <w:shd w:val="clear" w:color="auto" w:fill="FFFFFF"/>
        <w:suppressAutoHyphens/>
        <w:spacing w:before="0" w:line="240" w:lineRule="auto"/>
        <w:rPr>
          <w:lang w:val="cs-CZ"/>
        </w:rPr>
      </w:pPr>
    </w:p>
    <w:p w14:paraId="0DE2A3AB" w14:textId="047D236D" w:rsidR="00211D22" w:rsidRPr="00087930" w:rsidRDefault="002F02D0" w:rsidP="00211D22">
      <w:pPr>
        <w:pStyle w:val="Paragraph"/>
        <w:keepNext/>
        <w:keepLines/>
        <w:shd w:val="clear" w:color="auto" w:fill="FFFFFF"/>
        <w:suppressAutoHyphens/>
        <w:spacing w:before="0" w:line="240" w:lineRule="auto"/>
        <w:rPr>
          <w:rStyle w:val="Underlined"/>
          <w:shd w:val="clear" w:color="auto" w:fill="FFFFFF"/>
          <w:lang w:val="cs-CZ"/>
        </w:rPr>
      </w:pPr>
      <w:r>
        <w:rPr>
          <w:rStyle w:val="Underlined"/>
          <w:shd w:val="clear" w:color="auto" w:fill="FFFFFF"/>
          <w:lang w:val="cs-CZ"/>
        </w:rPr>
        <w:t>Přehled</w:t>
      </w:r>
      <w:r w:rsidR="00211D22" w:rsidRPr="00087930">
        <w:rPr>
          <w:rStyle w:val="Underlined"/>
          <w:shd w:val="clear" w:color="auto" w:fill="FFFFFF"/>
          <w:lang w:val="cs-CZ"/>
        </w:rPr>
        <w:t xml:space="preserve"> nežádoucích účinků v tabulce</w:t>
      </w:r>
    </w:p>
    <w:p w14:paraId="4AADA25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23A1843" w14:textId="1BF88E5E"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Bezpečnost přípravku VITRAKVI byla hodnocena u </w:t>
      </w:r>
      <w:r w:rsidR="004C4E96" w:rsidRPr="00087930">
        <w:rPr>
          <w:shd w:val="clear" w:color="auto" w:fill="FFFFFF"/>
          <w:lang w:val="cs-CZ"/>
        </w:rPr>
        <w:t>361 </w:t>
      </w:r>
      <w:r w:rsidRPr="00087930">
        <w:rPr>
          <w:shd w:val="clear" w:color="auto" w:fill="FFFFFF"/>
          <w:lang w:val="cs-CZ"/>
        </w:rPr>
        <w:t xml:space="preserve">pacientů s nádory s pozitivitou fúzního genu </w:t>
      </w:r>
      <w:r w:rsidRPr="00087930">
        <w:rPr>
          <w:i/>
          <w:shd w:val="clear" w:color="auto" w:fill="FFFFFF"/>
          <w:lang w:val="cs-CZ"/>
        </w:rPr>
        <w:t>TRK</w:t>
      </w:r>
      <w:r w:rsidRPr="00087930">
        <w:rPr>
          <w:shd w:val="clear" w:color="auto" w:fill="FFFFFF"/>
          <w:lang w:val="cs-CZ"/>
        </w:rPr>
        <w:t xml:space="preserve"> v jednom ze tří probíhajících klinických hodnocení, studií 1, 2 („NAVIGATE“) a 3 („SCOUT“)</w:t>
      </w:r>
      <w:r w:rsidR="00734FEE" w:rsidRPr="00087930">
        <w:rPr>
          <w:shd w:val="clear" w:color="auto" w:fill="FFFFFF"/>
          <w:lang w:val="cs-CZ"/>
        </w:rPr>
        <w:t xml:space="preserve"> a v období po uvedení přípravku na trh</w:t>
      </w:r>
      <w:r w:rsidRPr="00087930">
        <w:rPr>
          <w:shd w:val="clear" w:color="auto" w:fill="FFFFFF"/>
          <w:lang w:val="cs-CZ"/>
        </w:rPr>
        <w:t xml:space="preserve">. </w:t>
      </w:r>
      <w:r w:rsidR="00ED2495" w:rsidRPr="00087930">
        <w:rPr>
          <w:shd w:val="clear" w:color="auto" w:fill="FFFFFF"/>
          <w:lang w:val="cs-CZ"/>
        </w:rPr>
        <w:t>Bezpečnostní c</w:t>
      </w:r>
      <w:r w:rsidRPr="00087930">
        <w:rPr>
          <w:shd w:val="clear" w:color="auto" w:fill="FFFFFF"/>
          <w:lang w:val="cs-CZ"/>
        </w:rPr>
        <w:t>harakteristika populace zahrnovala pacienty s mediánem věku 3</w:t>
      </w:r>
      <w:r w:rsidR="00734FEE" w:rsidRPr="00087930">
        <w:rPr>
          <w:shd w:val="clear" w:color="auto" w:fill="FFFFFF"/>
          <w:lang w:val="cs-CZ"/>
        </w:rPr>
        <w:t>9</w:t>
      </w:r>
      <w:r w:rsidRPr="00087930">
        <w:rPr>
          <w:shd w:val="clear" w:color="auto" w:fill="FFFFFF"/>
          <w:lang w:val="cs-CZ"/>
        </w:rPr>
        <w:t>,</w:t>
      </w:r>
      <w:r w:rsidR="00734FEE" w:rsidRPr="00087930">
        <w:rPr>
          <w:shd w:val="clear" w:color="auto" w:fill="FFFFFF"/>
          <w:lang w:val="cs-CZ"/>
        </w:rPr>
        <w:t>0</w:t>
      </w:r>
      <w:r w:rsidRPr="00087930">
        <w:rPr>
          <w:shd w:val="clear" w:color="auto" w:fill="FFFFFF"/>
          <w:lang w:val="cs-CZ"/>
        </w:rPr>
        <w:t> let (rozmezí: 0</w:t>
      </w:r>
      <w:r w:rsidR="002568AB" w:rsidRPr="00087930">
        <w:rPr>
          <w:shd w:val="clear" w:color="auto" w:fill="FFFFFF"/>
          <w:lang w:val="cs-CZ"/>
        </w:rPr>
        <w:t> </w:t>
      </w:r>
      <w:r w:rsidRPr="00087930">
        <w:rPr>
          <w:shd w:val="clear" w:color="auto" w:fill="FFFFFF"/>
          <w:lang w:val="cs-CZ"/>
        </w:rPr>
        <w:t xml:space="preserve">až </w:t>
      </w:r>
      <w:r w:rsidR="00734FEE" w:rsidRPr="00087930">
        <w:rPr>
          <w:shd w:val="clear" w:color="auto" w:fill="FFFFFF"/>
          <w:lang w:val="cs-CZ"/>
        </w:rPr>
        <w:t>90</w:t>
      </w:r>
      <w:r w:rsidRPr="00087930">
        <w:rPr>
          <w:shd w:val="clear" w:color="auto" w:fill="FFFFFF"/>
          <w:lang w:val="cs-CZ"/>
        </w:rPr>
        <w:t>), 3</w:t>
      </w:r>
      <w:r w:rsidR="00734FEE" w:rsidRPr="00087930">
        <w:rPr>
          <w:shd w:val="clear" w:color="auto" w:fill="FFFFFF"/>
          <w:lang w:val="cs-CZ"/>
        </w:rPr>
        <w:t>7</w:t>
      </w:r>
      <w:r w:rsidRPr="00087930">
        <w:rPr>
          <w:shd w:val="clear" w:color="auto" w:fill="FFFFFF"/>
          <w:lang w:val="cs-CZ"/>
        </w:rPr>
        <w:t> % bylo pediatrických pacientů. Medián doby léčby pro celkovou bezpečnostní populaci (n=</w:t>
      </w:r>
      <w:r w:rsidR="004C4E96" w:rsidRPr="00087930">
        <w:rPr>
          <w:shd w:val="clear" w:color="auto" w:fill="FFFFFF"/>
          <w:lang w:val="cs-CZ"/>
        </w:rPr>
        <w:t>361</w:t>
      </w:r>
      <w:r w:rsidRPr="00087930">
        <w:rPr>
          <w:shd w:val="clear" w:color="auto" w:fill="FFFFFF"/>
          <w:lang w:val="cs-CZ"/>
        </w:rPr>
        <w:t xml:space="preserve">) byl </w:t>
      </w:r>
      <w:r w:rsidR="004C4E96" w:rsidRPr="00087930">
        <w:rPr>
          <w:shd w:val="clear" w:color="auto" w:fill="FFFFFF"/>
          <w:lang w:val="cs-CZ"/>
        </w:rPr>
        <w:t>1</w:t>
      </w:r>
      <w:r w:rsidR="008141B4" w:rsidRPr="00087930">
        <w:rPr>
          <w:shd w:val="clear" w:color="auto" w:fill="FFFFFF"/>
          <w:lang w:val="cs-CZ"/>
        </w:rPr>
        <w:t>6</w:t>
      </w:r>
      <w:r w:rsidR="004C4E96" w:rsidRPr="00087930">
        <w:rPr>
          <w:shd w:val="clear" w:color="auto" w:fill="FFFFFF"/>
          <w:lang w:val="cs-CZ"/>
        </w:rPr>
        <w:t>,</w:t>
      </w:r>
      <w:r w:rsidR="008141B4" w:rsidRPr="00087930">
        <w:rPr>
          <w:shd w:val="clear" w:color="auto" w:fill="FFFFFF"/>
          <w:lang w:val="cs-CZ"/>
        </w:rPr>
        <w:t>2</w:t>
      </w:r>
      <w:r w:rsidRPr="00087930">
        <w:rPr>
          <w:shd w:val="clear" w:color="auto" w:fill="FFFFFF"/>
          <w:lang w:val="cs-CZ"/>
        </w:rPr>
        <w:t> měsíce (rozmezí: 0,</w:t>
      </w:r>
      <w:r w:rsidR="004C4E96" w:rsidRPr="00087930">
        <w:rPr>
          <w:shd w:val="clear" w:color="auto" w:fill="FFFFFF"/>
          <w:lang w:val="cs-CZ"/>
        </w:rPr>
        <w:t>1</w:t>
      </w:r>
      <w:r w:rsidR="002568AB" w:rsidRPr="00087930">
        <w:rPr>
          <w:shd w:val="clear" w:color="auto" w:fill="FFFFFF"/>
          <w:lang w:val="cs-CZ"/>
        </w:rPr>
        <w:t> </w:t>
      </w:r>
      <w:r w:rsidRPr="00087930">
        <w:rPr>
          <w:shd w:val="clear" w:color="auto" w:fill="FFFFFF"/>
          <w:lang w:val="cs-CZ"/>
        </w:rPr>
        <w:t xml:space="preserve">až </w:t>
      </w:r>
      <w:r w:rsidR="008141B4" w:rsidRPr="00087930">
        <w:rPr>
          <w:shd w:val="clear" w:color="auto" w:fill="FFFFFF"/>
          <w:lang w:val="cs-CZ"/>
        </w:rPr>
        <w:t>89</w:t>
      </w:r>
      <w:r w:rsidR="004C4E96" w:rsidRPr="00087930">
        <w:rPr>
          <w:shd w:val="clear" w:color="auto" w:fill="FFFFFF"/>
          <w:lang w:val="cs-CZ"/>
        </w:rPr>
        <w:t>,</w:t>
      </w:r>
      <w:r w:rsidR="008141B4" w:rsidRPr="00087930">
        <w:rPr>
          <w:shd w:val="clear" w:color="auto" w:fill="FFFFFF"/>
          <w:lang w:val="cs-CZ"/>
        </w:rPr>
        <w:t>1</w:t>
      </w:r>
      <w:r w:rsidRPr="00087930">
        <w:rPr>
          <w:shd w:val="clear" w:color="auto" w:fill="FFFFFF"/>
          <w:lang w:val="cs-CZ"/>
        </w:rPr>
        <w:t>).</w:t>
      </w:r>
    </w:p>
    <w:p w14:paraId="09C17359" w14:textId="281FD8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Nežádoucí účinky hlášené u pacientů (n=</w:t>
      </w:r>
      <w:r w:rsidR="003503F0" w:rsidRPr="00087930">
        <w:rPr>
          <w:shd w:val="clear" w:color="auto" w:fill="FFFFFF"/>
          <w:lang w:val="cs-CZ"/>
        </w:rPr>
        <w:t>361</w:t>
      </w:r>
      <w:r w:rsidRPr="00087930">
        <w:rPr>
          <w:shd w:val="clear" w:color="auto" w:fill="FFFFFF"/>
          <w:lang w:val="cs-CZ"/>
        </w:rPr>
        <w:t>) léčených přípravkem VITRAKVI jsou uvedeny v tabulce </w:t>
      </w:r>
      <w:r w:rsidR="00734FEE" w:rsidRPr="00087930">
        <w:rPr>
          <w:shd w:val="clear" w:color="auto" w:fill="FFFFFF"/>
          <w:lang w:val="cs-CZ"/>
        </w:rPr>
        <w:t>3</w:t>
      </w:r>
      <w:r w:rsidRPr="00087930">
        <w:rPr>
          <w:shd w:val="clear" w:color="auto" w:fill="FFFFFF"/>
          <w:lang w:val="cs-CZ"/>
        </w:rPr>
        <w:t xml:space="preserve"> a tabulce </w:t>
      </w:r>
      <w:r w:rsidR="00734FEE" w:rsidRPr="00087930">
        <w:rPr>
          <w:shd w:val="clear" w:color="auto" w:fill="FFFFFF"/>
          <w:lang w:val="cs-CZ"/>
        </w:rPr>
        <w:t>4</w:t>
      </w:r>
      <w:r w:rsidRPr="00087930">
        <w:rPr>
          <w:shd w:val="clear" w:color="auto" w:fill="FFFFFF"/>
          <w:lang w:val="cs-CZ"/>
        </w:rPr>
        <w:t xml:space="preserve">. </w:t>
      </w:r>
    </w:p>
    <w:p w14:paraId="5D72C8DE"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1790CB9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Nežádoucí účinky přípravku jsou klasifikovány podle tříd orgánových systémů.</w:t>
      </w:r>
    </w:p>
    <w:p w14:paraId="28DE9647" w14:textId="2EF5082A"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Skupiny nežádoucích účinků dané frekvence jsou definovány pomocí následující konvence: velmi časté (≥ 1/10), časté (≥ 1/100 až &lt; 1/10), méně časté (≥ 1/1 000 až &lt; 1/100), vzácné (≥ 1/10 000 až &lt; 1/1 000), velmi vzácné (&lt; 1/10 000) a není známo (z dostupných údajů</w:t>
      </w:r>
      <w:r w:rsidR="006577FD" w:rsidRPr="00087930">
        <w:rPr>
          <w:shd w:val="clear" w:color="auto" w:fill="FFFFFF"/>
          <w:lang w:val="cs-CZ"/>
        </w:rPr>
        <w:t xml:space="preserve"> nelze</w:t>
      </w:r>
      <w:r w:rsidRPr="00087930">
        <w:rPr>
          <w:shd w:val="clear" w:color="auto" w:fill="FFFFFF"/>
          <w:lang w:val="cs-CZ"/>
        </w:rPr>
        <w:t xml:space="preserve"> určit).</w:t>
      </w:r>
    </w:p>
    <w:p w14:paraId="7E37ED64" w14:textId="0C31A6E8"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V každé skupině </w:t>
      </w:r>
      <w:r w:rsidR="008B67C1" w:rsidRPr="00087930">
        <w:rPr>
          <w:shd w:val="clear" w:color="auto" w:fill="FFFFFF"/>
          <w:lang w:val="cs-CZ"/>
        </w:rPr>
        <w:t xml:space="preserve">frekvencí </w:t>
      </w:r>
      <w:r w:rsidRPr="00087930">
        <w:rPr>
          <w:shd w:val="clear" w:color="auto" w:fill="FFFFFF"/>
          <w:lang w:val="cs-CZ"/>
        </w:rPr>
        <w:t>jsou nežádoucí účinky uvedeny podle klesající závažnosti.</w:t>
      </w:r>
    </w:p>
    <w:p w14:paraId="429B2018"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42B21D8" w14:textId="58907954" w:rsidR="00211D22" w:rsidRPr="00087930" w:rsidRDefault="00211D22" w:rsidP="00211D22">
      <w:pPr>
        <w:pStyle w:val="Paragraph"/>
        <w:keepNext/>
        <w:keepLines/>
        <w:shd w:val="clear" w:color="auto" w:fill="FFFFFF"/>
        <w:suppressAutoHyphens/>
        <w:spacing w:before="0" w:line="240" w:lineRule="auto"/>
        <w:rPr>
          <w:b/>
          <w:shd w:val="clear" w:color="auto" w:fill="FFFFFF"/>
          <w:lang w:val="cs-CZ"/>
        </w:rPr>
      </w:pPr>
      <w:r w:rsidRPr="00087930">
        <w:rPr>
          <w:b/>
          <w:shd w:val="clear" w:color="auto" w:fill="FFFFFF"/>
          <w:lang w:val="cs-CZ"/>
        </w:rPr>
        <w:lastRenderedPageBreak/>
        <w:t>Tabulka </w:t>
      </w:r>
      <w:r w:rsidR="00734FEE" w:rsidRPr="00087930">
        <w:rPr>
          <w:b/>
          <w:shd w:val="clear" w:color="auto" w:fill="FFFFFF"/>
          <w:lang w:val="cs-CZ"/>
        </w:rPr>
        <w:t>3</w:t>
      </w:r>
      <w:r w:rsidRPr="00087930">
        <w:rPr>
          <w:b/>
          <w:shd w:val="clear" w:color="auto" w:fill="FFFFFF"/>
          <w:lang w:val="cs-CZ"/>
        </w:rPr>
        <w:t xml:space="preserve">: </w:t>
      </w:r>
      <w:r w:rsidRPr="00087930">
        <w:rPr>
          <w:b/>
          <w:bCs/>
          <w:shd w:val="clear" w:color="auto" w:fill="FFFFFF"/>
          <w:lang w:val="cs-CZ"/>
        </w:rPr>
        <w:t>Nežádoucí účinky hlášené u pacientů</w:t>
      </w:r>
      <w:r w:rsidR="00613AC2" w:rsidRPr="00087930">
        <w:rPr>
          <w:b/>
          <w:bCs/>
          <w:shd w:val="clear" w:color="auto" w:fill="FFFFFF"/>
          <w:lang w:val="cs-CZ"/>
        </w:rPr>
        <w:t xml:space="preserve"> s</w:t>
      </w:r>
      <w:r w:rsidR="00746863">
        <w:rPr>
          <w:b/>
          <w:bCs/>
          <w:shd w:val="clear" w:color="auto" w:fill="FFFFFF"/>
          <w:lang w:val="cs-CZ"/>
        </w:rPr>
        <w:t xml:space="preserve"> nádorem </w:t>
      </w:r>
      <w:r w:rsidRPr="00087930">
        <w:rPr>
          <w:b/>
          <w:bCs/>
          <w:shd w:val="clear" w:color="auto" w:fill="FFFFFF"/>
          <w:lang w:val="cs-CZ"/>
        </w:rPr>
        <w:t xml:space="preserve"> pozitivních na fúzní gen </w:t>
      </w:r>
      <w:r w:rsidRPr="00087930">
        <w:rPr>
          <w:b/>
          <w:i/>
          <w:shd w:val="clear" w:color="auto" w:fill="FFFFFF"/>
          <w:lang w:val="cs-CZ"/>
        </w:rPr>
        <w:t>TRK</w:t>
      </w:r>
      <w:r w:rsidRPr="00087930">
        <w:rPr>
          <w:b/>
          <w:shd w:val="clear" w:color="auto" w:fill="FFFFFF"/>
          <w:lang w:val="cs-CZ"/>
        </w:rPr>
        <w:t xml:space="preserve"> léčených přípravkem VITRAKVI v doporučené dávce (celková bezpečnostní populace, n=</w:t>
      </w:r>
      <w:r w:rsidR="00734FEE" w:rsidRPr="00087930">
        <w:rPr>
          <w:b/>
          <w:shd w:val="clear" w:color="auto" w:fill="FFFFFF"/>
          <w:lang w:val="cs-CZ"/>
        </w:rPr>
        <w:t>3</w:t>
      </w:r>
      <w:r w:rsidR="002568AB" w:rsidRPr="00087930">
        <w:rPr>
          <w:b/>
          <w:shd w:val="clear" w:color="auto" w:fill="FFFFFF"/>
          <w:lang w:val="cs-CZ"/>
        </w:rPr>
        <w:t>61</w:t>
      </w:r>
      <w:r w:rsidRPr="00087930">
        <w:rPr>
          <w:b/>
          <w:shd w:val="clear" w:color="auto" w:fill="FFFFFF"/>
          <w:lang w:val="cs-CZ"/>
        </w:rPr>
        <w:t>)</w:t>
      </w:r>
      <w:r w:rsidR="00734FEE" w:rsidRPr="00087930">
        <w:rPr>
          <w:b/>
          <w:shd w:val="clear" w:color="auto" w:fill="FFFFFF"/>
          <w:lang w:val="cs-CZ"/>
        </w:rPr>
        <w:t xml:space="preserve"> a v období po uvedení přípravku na trh</w:t>
      </w:r>
    </w:p>
    <w:tbl>
      <w:tblPr>
        <w:tblW w:w="9014" w:type="dxa"/>
        <w:tblInd w:w="113" w:type="dxa"/>
        <w:tblLayout w:type="fixed"/>
        <w:tblCellMar>
          <w:left w:w="10" w:type="dxa"/>
          <w:right w:w="10" w:type="dxa"/>
        </w:tblCellMar>
        <w:tblLook w:val="04A0" w:firstRow="1" w:lastRow="0" w:firstColumn="1" w:lastColumn="0" w:noHBand="0" w:noVBand="1"/>
      </w:tblPr>
      <w:tblGrid>
        <w:gridCol w:w="2268"/>
        <w:gridCol w:w="1304"/>
        <w:gridCol w:w="2948"/>
        <w:gridCol w:w="2494"/>
      </w:tblGrid>
      <w:tr w:rsidR="00211D22" w:rsidRPr="00087930" w14:paraId="088C784F" w14:textId="77777777" w:rsidTr="00456D70">
        <w:tc>
          <w:tcPr>
            <w:tcW w:w="2268" w:type="dxa"/>
            <w:tcBorders>
              <w:top w:val="single" w:sz="4" w:space="0" w:color="auto"/>
              <w:left w:val="single" w:sz="4" w:space="0" w:color="000000"/>
              <w:bottom w:val="single" w:sz="4" w:space="0" w:color="000000"/>
              <w:right w:val="single" w:sz="4" w:space="0" w:color="auto"/>
            </w:tcBorders>
            <w:tcMar>
              <w:top w:w="28" w:type="dxa"/>
              <w:left w:w="113" w:type="dxa"/>
              <w:bottom w:w="28" w:type="dxa"/>
              <w:right w:w="113" w:type="dxa"/>
            </w:tcMar>
          </w:tcPr>
          <w:p w14:paraId="15BE2F3E" w14:textId="77777777" w:rsidR="00211D22" w:rsidRPr="00087930" w:rsidRDefault="00211D22" w:rsidP="00947147">
            <w:pPr>
              <w:keepLines/>
              <w:tabs>
                <w:tab w:val="clear" w:pos="567"/>
              </w:tabs>
              <w:spacing w:line="240" w:lineRule="auto"/>
              <w:rPr>
                <w:b/>
                <w:sz w:val="20"/>
                <w:lang w:val="cs-CZ"/>
              </w:rPr>
            </w:pPr>
            <w:r w:rsidRPr="00087930">
              <w:rPr>
                <w:b/>
                <w:sz w:val="20"/>
                <w:lang w:val="cs-CZ"/>
              </w:rPr>
              <w:t>Třídy orgánových systémů</w:t>
            </w:r>
          </w:p>
        </w:tc>
        <w:tc>
          <w:tcPr>
            <w:tcW w:w="1304" w:type="dxa"/>
            <w:tcBorders>
              <w:top w:val="single" w:sz="4" w:space="0" w:color="auto"/>
              <w:left w:val="single" w:sz="4" w:space="0" w:color="auto"/>
              <w:bottom w:val="single" w:sz="4" w:space="0" w:color="auto"/>
              <w:right w:val="single" w:sz="4" w:space="0" w:color="auto"/>
            </w:tcBorders>
          </w:tcPr>
          <w:p w14:paraId="3C2713D9" w14:textId="77777777" w:rsidR="00211D22" w:rsidRPr="00087930" w:rsidRDefault="00211D22" w:rsidP="007E576D">
            <w:pPr>
              <w:pStyle w:val="TableCellLeftFirst"/>
              <w:keepNext/>
              <w:keepLines/>
              <w:shd w:val="clear" w:color="auto" w:fill="FFFFFF"/>
              <w:spacing w:before="0" w:line="240" w:lineRule="auto"/>
              <w:ind w:left="48"/>
              <w:rPr>
                <w:rStyle w:val="Bold"/>
                <w:rFonts w:eastAsia="Verdana"/>
                <w:sz w:val="20"/>
                <w:szCs w:val="20"/>
                <w:shd w:val="clear" w:color="auto" w:fill="FFFFFF"/>
                <w:lang w:val="cs-CZ" w:eastAsia="en-US"/>
              </w:rPr>
            </w:pPr>
            <w:r w:rsidRPr="00087930">
              <w:rPr>
                <w:rStyle w:val="Bold"/>
                <w:rFonts w:eastAsia="Verdana"/>
                <w:sz w:val="20"/>
                <w:szCs w:val="20"/>
                <w:lang w:val="cs-CZ" w:eastAsia="en-US"/>
              </w:rPr>
              <w:t>Frek</w:t>
            </w:r>
            <w:r w:rsidRPr="00087930">
              <w:rPr>
                <w:rStyle w:val="Bold"/>
                <w:rFonts w:eastAsia="Verdana"/>
                <w:sz w:val="20"/>
                <w:szCs w:val="20"/>
                <w:shd w:val="clear" w:color="auto" w:fill="FFFFFF"/>
                <w:lang w:val="cs-CZ" w:eastAsia="en-US"/>
              </w:rPr>
              <w:t>vence</w:t>
            </w:r>
          </w:p>
        </w:tc>
        <w:tc>
          <w:tcPr>
            <w:tcW w:w="2948" w:type="dxa"/>
            <w:tcBorders>
              <w:top w:val="single" w:sz="4" w:space="0" w:color="auto"/>
              <w:left w:val="single" w:sz="4" w:space="0" w:color="auto"/>
              <w:bottom w:val="single" w:sz="4" w:space="0" w:color="000000"/>
              <w:right w:val="single" w:sz="4" w:space="0" w:color="000000"/>
            </w:tcBorders>
            <w:tcMar>
              <w:top w:w="28" w:type="dxa"/>
              <w:left w:w="113" w:type="dxa"/>
              <w:bottom w:w="28" w:type="dxa"/>
              <w:right w:w="113" w:type="dxa"/>
            </w:tcMar>
          </w:tcPr>
          <w:p w14:paraId="423139C2"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sz w:val="20"/>
                <w:szCs w:val="20"/>
                <w:shd w:val="clear" w:color="auto" w:fill="FFFFFF"/>
                <w:lang w:val="cs-CZ" w:eastAsia="en-US"/>
              </w:rPr>
              <w:t>Všechny stupně</w:t>
            </w:r>
          </w:p>
        </w:tc>
        <w:tc>
          <w:tcPr>
            <w:tcW w:w="2494" w:type="dxa"/>
            <w:tcBorders>
              <w:top w:val="single" w:sz="4" w:space="0" w:color="auto"/>
              <w:bottom w:val="single" w:sz="4" w:space="0" w:color="000000"/>
              <w:right w:val="single" w:sz="4" w:space="0" w:color="000000"/>
            </w:tcBorders>
            <w:tcMar>
              <w:top w:w="28" w:type="dxa"/>
              <w:left w:w="113" w:type="dxa"/>
              <w:bottom w:w="28" w:type="dxa"/>
              <w:right w:w="113" w:type="dxa"/>
            </w:tcMar>
          </w:tcPr>
          <w:p w14:paraId="75819DB7"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sz w:val="20"/>
                <w:szCs w:val="20"/>
                <w:shd w:val="clear" w:color="auto" w:fill="FFFFFF"/>
                <w:lang w:val="cs-CZ" w:eastAsia="en-US"/>
              </w:rPr>
              <w:t>3. /4. stupeň</w:t>
            </w:r>
          </w:p>
        </w:tc>
      </w:tr>
      <w:tr w:rsidR="00211D22" w:rsidRPr="00087930" w14:paraId="7D951161" w14:textId="77777777" w:rsidTr="00456D70">
        <w:tc>
          <w:tcPr>
            <w:tcW w:w="2268" w:type="dxa"/>
            <w:vMerge w:val="restart"/>
            <w:tcBorders>
              <w:left w:val="single" w:sz="4" w:space="0" w:color="000000"/>
              <w:right w:val="single" w:sz="4" w:space="0" w:color="auto"/>
            </w:tcBorders>
            <w:tcMar>
              <w:top w:w="28" w:type="dxa"/>
              <w:left w:w="113" w:type="dxa"/>
              <w:bottom w:w="28" w:type="dxa"/>
              <w:right w:w="113" w:type="dxa"/>
            </w:tcMar>
          </w:tcPr>
          <w:p w14:paraId="0FF027DF" w14:textId="77777777" w:rsidR="00211D22" w:rsidRPr="00087930" w:rsidRDefault="00211D22" w:rsidP="00947147">
            <w:pPr>
              <w:pStyle w:val="TableCellLeftFirst"/>
              <w:keepLines/>
              <w:shd w:val="clear" w:color="auto" w:fill="FFFFFF"/>
              <w:spacing w:before="0" w:line="240" w:lineRule="auto"/>
              <w:rPr>
                <w:sz w:val="20"/>
                <w:szCs w:val="20"/>
                <w:shd w:val="clear" w:color="auto" w:fill="FFFFFF"/>
                <w:lang w:val="cs-CZ" w:eastAsia="en-US"/>
              </w:rPr>
            </w:pPr>
            <w:r w:rsidRPr="00087930">
              <w:rPr>
                <w:b/>
                <w:sz w:val="20"/>
                <w:szCs w:val="20"/>
                <w:lang w:val="cs-CZ" w:eastAsia="en-US"/>
              </w:rPr>
              <w:t>Poruchy krve a lymfatického systému</w:t>
            </w:r>
          </w:p>
        </w:tc>
        <w:tc>
          <w:tcPr>
            <w:tcW w:w="1304" w:type="dxa"/>
            <w:tcBorders>
              <w:top w:val="single" w:sz="4" w:space="0" w:color="auto"/>
              <w:left w:val="single" w:sz="4" w:space="0" w:color="auto"/>
              <w:bottom w:val="single" w:sz="4" w:space="0" w:color="auto"/>
              <w:right w:val="single" w:sz="4" w:space="0" w:color="auto"/>
            </w:tcBorders>
          </w:tcPr>
          <w:p w14:paraId="0B366032"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40150AE6"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Anemie</w:t>
            </w:r>
          </w:p>
          <w:p w14:paraId="024FDDE5" w14:textId="77777777" w:rsidR="00211D22" w:rsidRPr="00087930" w:rsidRDefault="00211D22" w:rsidP="007E576D">
            <w:pPr>
              <w:pStyle w:val="TableCellLeftFirst"/>
              <w:keepNext/>
              <w:keepLines/>
              <w:shd w:val="clear" w:color="auto" w:fill="FFFFFF"/>
              <w:spacing w:before="0" w:line="240" w:lineRule="auto"/>
              <w:rPr>
                <w:rStyle w:val="Bold"/>
                <w:rFonts w:eastAsia="Verdana"/>
                <w:b w:val="0"/>
                <w:bCs w:val="0"/>
                <w:sz w:val="20"/>
                <w:szCs w:val="20"/>
                <w:shd w:val="clear" w:color="auto" w:fill="FFFFFF"/>
                <w:lang w:val="cs-CZ" w:eastAsia="en-US"/>
              </w:rPr>
            </w:pPr>
            <w:r w:rsidRPr="00087930">
              <w:rPr>
                <w:rStyle w:val="Bold"/>
                <w:rFonts w:eastAsia="Verdana"/>
                <w:b w:val="0"/>
                <w:bCs w:val="0"/>
                <w:sz w:val="20"/>
                <w:szCs w:val="20"/>
                <w:shd w:val="clear" w:color="auto" w:fill="FFFFFF"/>
                <w:lang w:val="cs-CZ" w:eastAsia="en-US"/>
              </w:rPr>
              <w:t>Snížený počet neutrofilů (neutropenie)</w:t>
            </w:r>
          </w:p>
          <w:p w14:paraId="4D00407B"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b w:val="0"/>
                <w:bCs w:val="0"/>
                <w:sz w:val="20"/>
                <w:szCs w:val="20"/>
                <w:shd w:val="clear" w:color="auto" w:fill="FFFFFF"/>
                <w:lang w:val="cs-CZ" w:eastAsia="en-US"/>
              </w:rPr>
              <w:t>Snížený počet leukocytů (leukopenie)</w:t>
            </w:r>
          </w:p>
        </w:tc>
        <w:tc>
          <w:tcPr>
            <w:tcW w:w="2494" w:type="dxa"/>
            <w:tcBorders>
              <w:bottom w:val="single" w:sz="4" w:space="0" w:color="000000"/>
              <w:right w:val="single" w:sz="4" w:space="0" w:color="000000"/>
            </w:tcBorders>
            <w:tcMar>
              <w:top w:w="28" w:type="dxa"/>
              <w:left w:w="113" w:type="dxa"/>
              <w:bottom w:w="28" w:type="dxa"/>
              <w:right w:w="113" w:type="dxa"/>
            </w:tcMar>
          </w:tcPr>
          <w:p w14:paraId="1DB6818F" w14:textId="77777777" w:rsidR="00211D22" w:rsidRPr="00087930" w:rsidRDefault="00211D22" w:rsidP="007E576D">
            <w:pPr>
              <w:pStyle w:val="TableCellLeftFirst"/>
              <w:keepNext/>
              <w:keepLines/>
              <w:shd w:val="clear" w:color="auto" w:fill="FFFFFF"/>
              <w:spacing w:before="0" w:line="240" w:lineRule="auto"/>
              <w:rPr>
                <w:sz w:val="20"/>
                <w:szCs w:val="20"/>
                <w:lang w:val="cs-CZ" w:eastAsia="en-US"/>
              </w:rPr>
            </w:pPr>
          </w:p>
        </w:tc>
      </w:tr>
      <w:tr w:rsidR="00211D22" w:rsidRPr="003940FD" w14:paraId="4410D7CD" w14:textId="77777777" w:rsidTr="00456D70">
        <w:trPr>
          <w:trHeight w:val="784"/>
        </w:trPr>
        <w:tc>
          <w:tcPr>
            <w:tcW w:w="2268" w:type="dxa"/>
            <w:vMerge/>
            <w:tcBorders>
              <w:left w:val="single" w:sz="4" w:space="0" w:color="000000"/>
              <w:right w:val="single" w:sz="4" w:space="0" w:color="auto"/>
            </w:tcBorders>
            <w:tcMar>
              <w:top w:w="28" w:type="dxa"/>
              <w:left w:w="113" w:type="dxa"/>
              <w:bottom w:w="28" w:type="dxa"/>
              <w:right w:w="113" w:type="dxa"/>
            </w:tcMar>
          </w:tcPr>
          <w:p w14:paraId="5AC8AC8C" w14:textId="77777777" w:rsidR="00211D22" w:rsidRPr="00087930" w:rsidRDefault="00211D22" w:rsidP="00947147">
            <w:pPr>
              <w:pStyle w:val="TableCellLeftFirs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5F906FDE"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43207EE6" w14:textId="4253D42D" w:rsidR="00211D22"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Snížený poče</w:t>
            </w:r>
            <w:r w:rsidR="00987D07">
              <w:rPr>
                <w:sz w:val="20"/>
                <w:szCs w:val="20"/>
                <w:shd w:val="clear" w:color="auto" w:fill="FFFFFF"/>
                <w:lang w:val="cs-CZ" w:eastAsia="en-US"/>
              </w:rPr>
              <w:t>t</w:t>
            </w:r>
            <w:r w:rsidR="00A714FA" w:rsidRPr="00087930">
              <w:rPr>
                <w:sz w:val="20"/>
                <w:szCs w:val="20"/>
                <w:shd w:val="clear" w:color="auto" w:fill="FFFFFF"/>
                <w:lang w:val="cs-CZ" w:eastAsia="en-US"/>
              </w:rPr>
              <w:t xml:space="preserve"> trombocytů</w:t>
            </w:r>
            <w:r w:rsidR="00C91C8A" w:rsidRPr="00087930">
              <w:rPr>
                <w:sz w:val="20"/>
                <w:szCs w:val="20"/>
                <w:shd w:val="clear" w:color="auto" w:fill="FFFFFF"/>
                <w:lang w:val="cs-CZ" w:eastAsia="en-US"/>
              </w:rPr>
              <w:t xml:space="preserve"> </w:t>
            </w:r>
            <w:r w:rsidRPr="00087930">
              <w:rPr>
                <w:sz w:val="20"/>
                <w:szCs w:val="20"/>
                <w:shd w:val="clear" w:color="auto" w:fill="FFFFFF"/>
                <w:lang w:val="cs-CZ" w:eastAsia="en-US"/>
              </w:rPr>
              <w:t>(trombocytopenie)</w:t>
            </w:r>
          </w:p>
        </w:tc>
        <w:tc>
          <w:tcPr>
            <w:tcW w:w="2494" w:type="dxa"/>
            <w:tcBorders>
              <w:bottom w:val="single" w:sz="4" w:space="0" w:color="000000"/>
              <w:right w:val="single" w:sz="4" w:space="0" w:color="000000"/>
            </w:tcBorders>
            <w:tcMar>
              <w:top w:w="28" w:type="dxa"/>
              <w:left w:w="113" w:type="dxa"/>
              <w:bottom w:w="28" w:type="dxa"/>
              <w:right w:w="113" w:type="dxa"/>
            </w:tcMar>
          </w:tcPr>
          <w:p w14:paraId="50B122EF"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Anemie</w:t>
            </w:r>
          </w:p>
          <w:p w14:paraId="4150AB88"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vertAlign w:val="superscript"/>
                <w:lang w:val="cs-CZ" w:eastAsia="en-US"/>
              </w:rPr>
            </w:pPr>
            <w:r w:rsidRPr="00087930">
              <w:rPr>
                <w:rStyle w:val="Bold"/>
                <w:rFonts w:eastAsia="Verdana"/>
                <w:b w:val="0"/>
                <w:bCs w:val="0"/>
                <w:sz w:val="20"/>
                <w:szCs w:val="20"/>
                <w:shd w:val="clear" w:color="auto" w:fill="FFFFFF"/>
                <w:lang w:val="cs-CZ" w:eastAsia="en-US"/>
              </w:rPr>
              <w:t>Snížený počet neutrofilů (neutropenie)</w:t>
            </w:r>
            <w:r w:rsidRPr="00087930">
              <w:rPr>
                <w:sz w:val="20"/>
                <w:szCs w:val="20"/>
                <w:shd w:val="clear" w:color="auto" w:fill="FFFFFF"/>
                <w:vertAlign w:val="superscript"/>
                <w:lang w:val="cs-CZ" w:eastAsia="en-US"/>
              </w:rPr>
              <w:t>a</w:t>
            </w:r>
          </w:p>
          <w:p w14:paraId="32DC2F56" w14:textId="398B6B5A" w:rsidR="00C91C8A" w:rsidRPr="00087930" w:rsidRDefault="00C91C8A"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b w:val="0"/>
                <w:bCs w:val="0"/>
                <w:sz w:val="20"/>
                <w:szCs w:val="20"/>
                <w:shd w:val="clear" w:color="auto" w:fill="FFFFFF"/>
                <w:lang w:val="cs-CZ" w:eastAsia="en-US"/>
              </w:rPr>
              <w:t>Snížený počet leukocytů (leukopenie)</w:t>
            </w:r>
            <w:r w:rsidRPr="00087930">
              <w:rPr>
                <w:sz w:val="20"/>
                <w:szCs w:val="20"/>
                <w:shd w:val="clear" w:color="auto" w:fill="FFFFFF"/>
                <w:vertAlign w:val="superscript"/>
                <w:lang w:val="cs-CZ" w:eastAsia="en-US"/>
              </w:rPr>
              <w:t>a</w:t>
            </w:r>
          </w:p>
        </w:tc>
      </w:tr>
      <w:tr w:rsidR="00211D22" w:rsidRPr="003940FD" w14:paraId="1E26EFD0" w14:textId="77777777" w:rsidTr="00456D70">
        <w:tc>
          <w:tcPr>
            <w:tcW w:w="2268" w:type="dxa"/>
            <w:vMerge/>
            <w:tcBorders>
              <w:left w:val="single" w:sz="4" w:space="0" w:color="000000"/>
              <w:bottom w:val="single" w:sz="4" w:space="0" w:color="000000"/>
              <w:right w:val="single" w:sz="4" w:space="0" w:color="auto"/>
            </w:tcBorders>
            <w:tcMar>
              <w:top w:w="28" w:type="dxa"/>
              <w:left w:w="113" w:type="dxa"/>
              <w:bottom w:w="28" w:type="dxa"/>
              <w:right w:w="113" w:type="dxa"/>
            </w:tcMar>
          </w:tcPr>
          <w:p w14:paraId="553399FB" w14:textId="77777777" w:rsidR="00211D22" w:rsidRPr="00087930" w:rsidRDefault="00211D22" w:rsidP="00947147">
            <w:pPr>
              <w:pStyle w:val="TableCellLeftFirs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37A7091A"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1E14F8E6"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2494" w:type="dxa"/>
            <w:tcBorders>
              <w:bottom w:val="single" w:sz="4" w:space="0" w:color="000000"/>
              <w:right w:val="single" w:sz="4" w:space="0" w:color="000000"/>
            </w:tcBorders>
            <w:tcMar>
              <w:top w:w="28" w:type="dxa"/>
              <w:left w:w="113" w:type="dxa"/>
              <w:bottom w:w="28" w:type="dxa"/>
              <w:right w:w="113" w:type="dxa"/>
            </w:tcMar>
          </w:tcPr>
          <w:p w14:paraId="259D49DA" w14:textId="39BB3105"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Snížený počet </w:t>
            </w:r>
            <w:r w:rsidR="00505716" w:rsidRPr="00087930">
              <w:rPr>
                <w:sz w:val="20"/>
                <w:szCs w:val="20"/>
                <w:shd w:val="clear" w:color="auto" w:fill="FFFFFF"/>
                <w:lang w:val="cs-CZ" w:eastAsia="en-US"/>
              </w:rPr>
              <w:t xml:space="preserve">trombocytů </w:t>
            </w:r>
            <w:r w:rsidRPr="00087930">
              <w:rPr>
                <w:sz w:val="20"/>
                <w:szCs w:val="20"/>
                <w:shd w:val="clear" w:color="auto" w:fill="FFFFFF"/>
                <w:lang w:val="cs-CZ" w:eastAsia="en-US"/>
              </w:rPr>
              <w:t>(trombocytopenie)</w:t>
            </w:r>
            <w:r w:rsidR="00E63F85" w:rsidRPr="00087930">
              <w:rPr>
                <w:sz w:val="20"/>
                <w:szCs w:val="20"/>
                <w:shd w:val="clear" w:color="auto" w:fill="FFFFFF"/>
                <w:vertAlign w:val="superscript"/>
                <w:lang w:val="cs-CZ" w:eastAsia="en-US"/>
              </w:rPr>
              <w:t>a</w:t>
            </w:r>
            <w:r w:rsidR="00C0152A" w:rsidRPr="00087930">
              <w:rPr>
                <w:sz w:val="20"/>
                <w:szCs w:val="20"/>
                <w:shd w:val="clear" w:color="auto" w:fill="FFFFFF"/>
                <w:vertAlign w:val="superscript"/>
                <w:lang w:val="cs-CZ" w:eastAsia="en-US"/>
              </w:rPr>
              <w:t>, b</w:t>
            </w:r>
          </w:p>
        </w:tc>
      </w:tr>
      <w:tr w:rsidR="00734FEE" w:rsidRPr="00087930" w14:paraId="122D6216" w14:textId="77777777" w:rsidTr="00456D70">
        <w:tc>
          <w:tcPr>
            <w:tcW w:w="2268" w:type="dxa"/>
            <w:vMerge w:val="restart"/>
            <w:tcBorders>
              <w:left w:val="single" w:sz="4" w:space="0" w:color="000000"/>
              <w:right w:val="single" w:sz="4" w:space="0" w:color="auto"/>
            </w:tcBorders>
            <w:tcMar>
              <w:top w:w="28" w:type="dxa"/>
              <w:left w:w="113" w:type="dxa"/>
              <w:bottom w:w="28" w:type="dxa"/>
              <w:right w:w="113" w:type="dxa"/>
            </w:tcMar>
          </w:tcPr>
          <w:p w14:paraId="56CABA34" w14:textId="77777777" w:rsidR="00734FEE" w:rsidRPr="00087930" w:rsidRDefault="00734FEE" w:rsidP="00947147">
            <w:pPr>
              <w:pStyle w:val="TableCellLeftFirst"/>
              <w:keepLines/>
              <w:shd w:val="clear" w:color="auto" w:fill="FFFFFF"/>
              <w:spacing w:before="0" w:line="240" w:lineRule="auto"/>
              <w:rPr>
                <w:sz w:val="20"/>
                <w:szCs w:val="20"/>
                <w:shd w:val="clear" w:color="auto" w:fill="FFFFFF"/>
                <w:lang w:val="cs-CZ" w:eastAsia="en-US"/>
              </w:rPr>
            </w:pPr>
            <w:r w:rsidRPr="00087930">
              <w:rPr>
                <w:rStyle w:val="Bold"/>
                <w:rFonts w:eastAsia="Verdana"/>
                <w:sz w:val="20"/>
                <w:szCs w:val="20"/>
                <w:shd w:val="clear" w:color="auto" w:fill="FFFFFF"/>
                <w:lang w:val="cs-CZ" w:eastAsia="en-US"/>
              </w:rPr>
              <w:t>Poruchy nervového systému</w:t>
            </w:r>
          </w:p>
        </w:tc>
        <w:tc>
          <w:tcPr>
            <w:tcW w:w="1304" w:type="dxa"/>
            <w:tcBorders>
              <w:top w:val="single" w:sz="4" w:space="0" w:color="auto"/>
              <w:left w:val="single" w:sz="4" w:space="0" w:color="auto"/>
              <w:bottom w:val="single" w:sz="4" w:space="0" w:color="auto"/>
              <w:right w:val="single" w:sz="4" w:space="0" w:color="auto"/>
            </w:tcBorders>
          </w:tcPr>
          <w:p w14:paraId="3A564D35" w14:textId="77777777" w:rsidR="00734FEE" w:rsidRPr="00087930" w:rsidRDefault="00734FEE"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1BDCCECF" w14:textId="77777777"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Závrať</w:t>
            </w:r>
          </w:p>
        </w:tc>
        <w:tc>
          <w:tcPr>
            <w:tcW w:w="2494" w:type="dxa"/>
            <w:tcBorders>
              <w:bottom w:val="single" w:sz="4" w:space="0" w:color="000000"/>
              <w:right w:val="single" w:sz="4" w:space="0" w:color="000000"/>
            </w:tcBorders>
            <w:tcMar>
              <w:top w:w="28" w:type="dxa"/>
              <w:left w:w="113" w:type="dxa"/>
              <w:bottom w:w="28" w:type="dxa"/>
              <w:right w:w="113" w:type="dxa"/>
            </w:tcMar>
          </w:tcPr>
          <w:p w14:paraId="00F6ABE7" w14:textId="77777777" w:rsidR="00734FEE" w:rsidRPr="00087930" w:rsidRDefault="00734FEE" w:rsidP="007E576D">
            <w:pPr>
              <w:pStyle w:val="TableCellLeft"/>
              <w:keepNext/>
              <w:keepLines/>
              <w:shd w:val="clear" w:color="auto" w:fill="FFFFFF"/>
              <w:spacing w:before="0" w:line="240" w:lineRule="auto"/>
              <w:rPr>
                <w:sz w:val="20"/>
                <w:szCs w:val="20"/>
                <w:shd w:val="clear" w:color="auto" w:fill="FFFFFF"/>
                <w:lang w:val="cs-CZ" w:eastAsia="en-US"/>
              </w:rPr>
            </w:pPr>
          </w:p>
        </w:tc>
      </w:tr>
      <w:tr w:rsidR="00734FEE" w:rsidRPr="00087930" w14:paraId="28C91634" w14:textId="77777777" w:rsidTr="00456D70">
        <w:tc>
          <w:tcPr>
            <w:tcW w:w="2268" w:type="dxa"/>
            <w:vMerge/>
            <w:tcBorders>
              <w:left w:val="single" w:sz="4" w:space="0" w:color="000000"/>
              <w:right w:val="single" w:sz="4" w:space="0" w:color="auto"/>
            </w:tcBorders>
            <w:tcMar>
              <w:top w:w="28" w:type="dxa"/>
              <w:left w:w="113" w:type="dxa"/>
              <w:bottom w:w="28" w:type="dxa"/>
              <w:right w:w="113" w:type="dxa"/>
            </w:tcMar>
          </w:tcPr>
          <w:p w14:paraId="72189D10" w14:textId="77777777" w:rsidR="00734FEE" w:rsidRPr="00087930" w:rsidRDefault="00734FEE" w:rsidP="00947147">
            <w:pPr>
              <w:pStyle w:val="TableCellLeftFirs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354E678F" w14:textId="4AA9FC3B" w:rsidR="00734FEE" w:rsidRPr="00087930" w:rsidRDefault="00734FEE" w:rsidP="00456D70">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Časté</w:t>
            </w:r>
          </w:p>
        </w:tc>
        <w:tc>
          <w:tcPr>
            <w:tcW w:w="2948" w:type="dxa"/>
            <w:tcBorders>
              <w:left w:val="single" w:sz="4" w:space="0" w:color="auto"/>
              <w:bottom w:val="single" w:sz="4" w:space="0" w:color="auto"/>
              <w:right w:val="single" w:sz="4" w:space="0" w:color="000000"/>
            </w:tcBorders>
            <w:tcMar>
              <w:top w:w="28" w:type="dxa"/>
              <w:left w:w="113" w:type="dxa"/>
              <w:bottom w:w="28" w:type="dxa"/>
              <w:right w:w="113" w:type="dxa"/>
            </w:tcMar>
          </w:tcPr>
          <w:p w14:paraId="1BE7BB08" w14:textId="77777777"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Poruchy chůze</w:t>
            </w:r>
          </w:p>
          <w:p w14:paraId="23FEF2D5" w14:textId="77777777"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Parestezie</w:t>
            </w:r>
          </w:p>
        </w:tc>
        <w:tc>
          <w:tcPr>
            <w:tcW w:w="2494" w:type="dxa"/>
            <w:tcBorders>
              <w:bottom w:val="single" w:sz="4" w:space="0" w:color="auto"/>
              <w:right w:val="single" w:sz="4" w:space="0" w:color="000000"/>
            </w:tcBorders>
            <w:tcMar>
              <w:top w:w="28" w:type="dxa"/>
              <w:left w:w="113" w:type="dxa"/>
              <w:bottom w:w="28" w:type="dxa"/>
              <w:right w:w="113" w:type="dxa"/>
            </w:tcMar>
          </w:tcPr>
          <w:p w14:paraId="24A9FFDA" w14:textId="180A016F" w:rsidR="00734FEE" w:rsidRPr="00087930" w:rsidRDefault="00734FEE" w:rsidP="00456D70">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Poruchy chůze</w:t>
            </w:r>
          </w:p>
        </w:tc>
      </w:tr>
      <w:tr w:rsidR="00734FEE" w:rsidRPr="00087930" w14:paraId="379DD533" w14:textId="77777777" w:rsidTr="00456D70">
        <w:tc>
          <w:tcPr>
            <w:tcW w:w="2268" w:type="dxa"/>
            <w:vMerge/>
            <w:tcBorders>
              <w:left w:val="single" w:sz="4" w:space="0" w:color="000000"/>
              <w:right w:val="single" w:sz="4" w:space="0" w:color="auto"/>
            </w:tcBorders>
            <w:tcMar>
              <w:top w:w="28" w:type="dxa"/>
              <w:left w:w="113" w:type="dxa"/>
              <w:bottom w:w="28" w:type="dxa"/>
              <w:right w:w="113" w:type="dxa"/>
            </w:tcMar>
          </w:tcPr>
          <w:p w14:paraId="5012305C" w14:textId="77777777" w:rsidR="00734FEE" w:rsidRPr="00087930" w:rsidRDefault="00734FEE" w:rsidP="00947147">
            <w:pPr>
              <w:pStyle w:val="TableCellLeftFirs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64D62B63" w14:textId="377A6D32" w:rsidR="00734FEE" w:rsidRPr="00087930" w:rsidRDefault="00734FEE" w:rsidP="00456D70">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časté</w:t>
            </w:r>
          </w:p>
        </w:tc>
        <w:tc>
          <w:tcPr>
            <w:tcW w:w="2948" w:type="dxa"/>
            <w:tcBorders>
              <w:left w:val="single" w:sz="4" w:space="0" w:color="auto"/>
              <w:bottom w:val="single" w:sz="4" w:space="0" w:color="auto"/>
              <w:right w:val="single" w:sz="4" w:space="0" w:color="000000"/>
            </w:tcBorders>
            <w:tcMar>
              <w:top w:w="28" w:type="dxa"/>
              <w:left w:w="113" w:type="dxa"/>
              <w:bottom w:w="28" w:type="dxa"/>
              <w:right w:w="113" w:type="dxa"/>
            </w:tcMar>
          </w:tcPr>
          <w:p w14:paraId="074B595F" w14:textId="77777777"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2494" w:type="dxa"/>
            <w:tcBorders>
              <w:bottom w:val="single" w:sz="4" w:space="0" w:color="auto"/>
              <w:right w:val="single" w:sz="4" w:space="0" w:color="000000"/>
            </w:tcBorders>
            <w:tcMar>
              <w:top w:w="28" w:type="dxa"/>
              <w:left w:w="113" w:type="dxa"/>
              <w:bottom w:w="28" w:type="dxa"/>
              <w:right w:w="113" w:type="dxa"/>
            </w:tcMar>
          </w:tcPr>
          <w:p w14:paraId="13B8CB9D" w14:textId="77777777" w:rsidR="00734FEE"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Závrať</w:t>
            </w:r>
          </w:p>
          <w:p w14:paraId="70B05445" w14:textId="4D53EF33" w:rsidR="00734FEE" w:rsidRPr="00087930" w:rsidDel="00734FEE"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Parestezie</w:t>
            </w:r>
          </w:p>
        </w:tc>
      </w:tr>
      <w:tr w:rsidR="00211D22" w:rsidRPr="00087930" w14:paraId="0AEDFE90" w14:textId="77777777" w:rsidTr="00456D70">
        <w:tc>
          <w:tcPr>
            <w:tcW w:w="2268" w:type="dxa"/>
            <w:vMerge w:val="restart"/>
            <w:tcBorders>
              <w:top w:val="single" w:sz="4" w:space="0" w:color="auto"/>
              <w:left w:val="single" w:sz="4" w:space="0" w:color="auto"/>
              <w:right w:val="single" w:sz="4" w:space="0" w:color="auto"/>
            </w:tcBorders>
            <w:tcMar>
              <w:top w:w="28" w:type="dxa"/>
              <w:left w:w="113" w:type="dxa"/>
              <w:bottom w:w="28" w:type="dxa"/>
              <w:right w:w="113" w:type="dxa"/>
            </w:tcMar>
          </w:tcPr>
          <w:p w14:paraId="23619C5E" w14:textId="77777777" w:rsidR="00211D22" w:rsidRPr="00087930" w:rsidRDefault="00211D22" w:rsidP="00947147">
            <w:pPr>
              <w:pStyle w:val="TableCellLeftFirst"/>
              <w:keepLines/>
              <w:shd w:val="clear" w:color="auto" w:fill="FFFFFF"/>
              <w:spacing w:before="0" w:line="240" w:lineRule="auto"/>
              <w:rPr>
                <w:sz w:val="20"/>
                <w:szCs w:val="20"/>
                <w:lang w:val="cs-CZ" w:eastAsia="en-US"/>
              </w:rPr>
            </w:pPr>
            <w:r w:rsidRPr="00087930">
              <w:rPr>
                <w:rStyle w:val="Bold"/>
                <w:rFonts w:eastAsia="Verdana"/>
                <w:sz w:val="20"/>
                <w:szCs w:val="20"/>
                <w:shd w:val="clear" w:color="auto" w:fill="FFFFFF"/>
                <w:lang w:val="cs-CZ" w:eastAsia="en-US"/>
              </w:rPr>
              <w:t>Gastrointestinální poruchy</w:t>
            </w:r>
          </w:p>
        </w:tc>
        <w:tc>
          <w:tcPr>
            <w:tcW w:w="1304" w:type="dxa"/>
            <w:tcBorders>
              <w:top w:val="single" w:sz="4" w:space="0" w:color="auto"/>
              <w:left w:val="single" w:sz="4" w:space="0" w:color="auto"/>
              <w:bottom w:val="single" w:sz="4" w:space="0" w:color="auto"/>
              <w:right w:val="single" w:sz="4" w:space="0" w:color="auto"/>
            </w:tcBorders>
          </w:tcPr>
          <w:p w14:paraId="72B87971"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A17E634"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Nauzea</w:t>
            </w:r>
          </w:p>
          <w:p w14:paraId="71E71FFF"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Zácpa</w:t>
            </w:r>
          </w:p>
          <w:p w14:paraId="78EE9B27" w14:textId="77777777" w:rsidR="00211D22" w:rsidRPr="00087930" w:rsidRDefault="00211D22" w:rsidP="007E576D">
            <w:pPr>
              <w:pStyle w:val="TableCellLef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Zvracení</w:t>
            </w:r>
          </w:p>
          <w:p w14:paraId="4AC361F0" w14:textId="2E8B5F0E" w:rsidR="00734FEE" w:rsidRPr="00087930" w:rsidRDefault="00734FEE" w:rsidP="007E576D">
            <w:pPr>
              <w:pStyle w:val="TableCellLef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Průjem</w:t>
            </w: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4910808"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p>
        </w:tc>
      </w:tr>
      <w:tr w:rsidR="00211D22" w:rsidRPr="00087930" w14:paraId="208A0A93" w14:textId="77777777" w:rsidTr="00456D70">
        <w:trPr>
          <w:trHeight w:val="283"/>
        </w:trPr>
        <w:tc>
          <w:tcPr>
            <w:tcW w:w="2268" w:type="dxa"/>
            <w:vMerge/>
            <w:tcBorders>
              <w:left w:val="single" w:sz="4" w:space="0" w:color="auto"/>
              <w:right w:val="single" w:sz="4" w:space="0" w:color="auto"/>
            </w:tcBorders>
            <w:tcMar>
              <w:top w:w="28" w:type="dxa"/>
              <w:left w:w="113" w:type="dxa"/>
              <w:bottom w:w="28" w:type="dxa"/>
              <w:right w:w="113" w:type="dxa"/>
            </w:tcMar>
          </w:tcPr>
          <w:p w14:paraId="674BA41D"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5BE3E984"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18245E4" w14:textId="7F61C303"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Dysgeuzie</w:t>
            </w:r>
            <w:r w:rsidR="00734FEE" w:rsidRPr="00087930">
              <w:rPr>
                <w:sz w:val="20"/>
                <w:szCs w:val="20"/>
                <w:shd w:val="clear" w:color="auto" w:fill="FFFFFF"/>
                <w:vertAlign w:val="superscript"/>
                <w:lang w:val="cs-CZ"/>
              </w:rPr>
              <w:t>c</w:t>
            </w: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CB7962D" w14:textId="77777777" w:rsidR="00211D22" w:rsidRPr="00087930" w:rsidRDefault="00734FEE"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Průjem</w:t>
            </w:r>
          </w:p>
          <w:p w14:paraId="0DC02CF9" w14:textId="1F1D8673" w:rsidR="008141B4" w:rsidRPr="00087930" w:rsidRDefault="008141B4"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Zvracení</w:t>
            </w:r>
          </w:p>
        </w:tc>
      </w:tr>
      <w:tr w:rsidR="00211D22" w:rsidRPr="00087930" w14:paraId="2D391CB9" w14:textId="77777777" w:rsidTr="008E28F9">
        <w:trPr>
          <w:trHeight w:val="283"/>
        </w:trPr>
        <w:tc>
          <w:tcPr>
            <w:tcW w:w="2268" w:type="dxa"/>
            <w:vMerge/>
            <w:tcBorders>
              <w:left w:val="single" w:sz="4" w:space="0" w:color="auto"/>
              <w:bottom w:val="single" w:sz="4" w:space="0" w:color="auto"/>
              <w:right w:val="single" w:sz="4" w:space="0" w:color="auto"/>
            </w:tcBorders>
            <w:tcMar>
              <w:top w:w="28" w:type="dxa"/>
              <w:left w:w="113" w:type="dxa"/>
              <w:bottom w:w="28" w:type="dxa"/>
              <w:right w:w="113" w:type="dxa"/>
            </w:tcMar>
          </w:tcPr>
          <w:p w14:paraId="6AC47321"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0D81AF01"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3237023"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BF9AB8B" w14:textId="77777777" w:rsidR="00211D22" w:rsidRPr="00087930" w:rsidRDefault="00211D22" w:rsidP="00456D70">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Nauzea</w:t>
            </w:r>
          </w:p>
          <w:p w14:paraId="0F82EFE0" w14:textId="2F7A0E71" w:rsidR="005A4791" w:rsidRPr="00087930" w:rsidRDefault="005A4791" w:rsidP="00456D70">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Zácpa</w:t>
            </w:r>
          </w:p>
        </w:tc>
      </w:tr>
      <w:tr w:rsidR="00734FEE" w:rsidRPr="00087930" w14:paraId="3668D9D9" w14:textId="77777777" w:rsidTr="008E28F9">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9E41CAB" w14:textId="7B00158F" w:rsidR="00734FEE" w:rsidRPr="00087930" w:rsidRDefault="00734FEE" w:rsidP="00947147">
            <w:pPr>
              <w:pStyle w:val="TableCellLeftFirst"/>
              <w:keepLines/>
              <w:shd w:val="clear" w:color="auto" w:fill="FFFFFF"/>
              <w:spacing w:before="0" w:line="240" w:lineRule="auto"/>
              <w:rPr>
                <w:rStyle w:val="Bold"/>
                <w:rFonts w:eastAsia="Verdana"/>
                <w:sz w:val="20"/>
                <w:szCs w:val="20"/>
                <w:shd w:val="clear" w:color="auto" w:fill="FFFFFF"/>
                <w:lang w:val="cs-CZ" w:eastAsia="en-US"/>
              </w:rPr>
            </w:pPr>
            <w:r w:rsidRPr="00087930">
              <w:rPr>
                <w:rStyle w:val="Bold"/>
                <w:rFonts w:eastAsia="Verdana"/>
                <w:sz w:val="20"/>
                <w:szCs w:val="20"/>
                <w:shd w:val="clear" w:color="auto" w:fill="FFFFFF"/>
                <w:lang w:val="cs-CZ" w:eastAsia="en-US"/>
              </w:rPr>
              <w:t>Poruchy jater a žlučových cest</w:t>
            </w:r>
          </w:p>
        </w:tc>
        <w:tc>
          <w:tcPr>
            <w:tcW w:w="1304" w:type="dxa"/>
            <w:tcBorders>
              <w:top w:val="single" w:sz="4" w:space="0" w:color="auto"/>
              <w:left w:val="single" w:sz="4" w:space="0" w:color="auto"/>
              <w:bottom w:val="single" w:sz="4" w:space="0" w:color="auto"/>
              <w:right w:val="single" w:sz="4" w:space="0" w:color="auto"/>
            </w:tcBorders>
          </w:tcPr>
          <w:p w14:paraId="0F2C70EA" w14:textId="5FF9B40B" w:rsidR="00734FEE" w:rsidRPr="00087930" w:rsidRDefault="00734FEE"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Není známo</w:t>
            </w:r>
          </w:p>
        </w:tc>
        <w:tc>
          <w:tcPr>
            <w:tcW w:w="2948" w:type="dxa"/>
            <w:tcBorders>
              <w:top w:val="single" w:sz="4" w:space="0" w:color="auto"/>
              <w:left w:val="single" w:sz="4" w:space="0" w:color="auto"/>
              <w:bottom w:val="single" w:sz="4" w:space="0" w:color="000000"/>
              <w:right w:val="single" w:sz="4" w:space="0" w:color="000000"/>
            </w:tcBorders>
            <w:tcMar>
              <w:top w:w="28" w:type="dxa"/>
              <w:left w:w="113" w:type="dxa"/>
              <w:bottom w:w="28" w:type="dxa"/>
              <w:right w:w="113" w:type="dxa"/>
            </w:tcMar>
          </w:tcPr>
          <w:p w14:paraId="36F47B9A" w14:textId="1B80F419" w:rsidR="00734FEE" w:rsidRPr="00087930" w:rsidRDefault="00CC6666" w:rsidP="007E576D">
            <w:pPr>
              <w:pStyle w:val="TableCellLef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Poškození</w:t>
            </w:r>
            <w:r w:rsidR="00552E02" w:rsidRPr="00087930">
              <w:rPr>
                <w:sz w:val="20"/>
                <w:szCs w:val="20"/>
                <w:shd w:val="clear" w:color="auto" w:fill="FFFFFF"/>
                <w:lang w:val="cs-CZ" w:eastAsia="en-US"/>
              </w:rPr>
              <w:t xml:space="preserve"> jater</w:t>
            </w:r>
            <w:r w:rsidR="00E63F85" w:rsidRPr="00087930">
              <w:rPr>
                <w:sz w:val="20"/>
                <w:szCs w:val="20"/>
                <w:shd w:val="clear" w:color="auto" w:fill="FFFFFF"/>
                <w:vertAlign w:val="superscript"/>
                <w:lang w:val="cs-CZ" w:eastAsia="en-US"/>
              </w:rPr>
              <w:t>d</w:t>
            </w:r>
          </w:p>
        </w:tc>
        <w:tc>
          <w:tcPr>
            <w:tcW w:w="2494" w:type="dxa"/>
            <w:tcBorders>
              <w:top w:val="single" w:sz="4" w:space="0" w:color="auto"/>
              <w:bottom w:val="single" w:sz="4" w:space="0" w:color="000000"/>
              <w:right w:val="single" w:sz="4" w:space="0" w:color="000000"/>
            </w:tcBorders>
            <w:tcMar>
              <w:top w:w="28" w:type="dxa"/>
              <w:left w:w="113" w:type="dxa"/>
              <w:bottom w:w="28" w:type="dxa"/>
              <w:right w:w="113" w:type="dxa"/>
            </w:tcMar>
          </w:tcPr>
          <w:p w14:paraId="5C369E6E" w14:textId="3C69C281" w:rsidR="00734FEE" w:rsidRPr="00087930" w:rsidRDefault="00734FEE" w:rsidP="007E576D">
            <w:pPr>
              <w:pStyle w:val="TableCellLeftFirst"/>
              <w:keepNext/>
              <w:keepLines/>
              <w:shd w:val="clear" w:color="auto" w:fill="FFFFFF"/>
              <w:spacing w:before="0" w:line="240" w:lineRule="auto"/>
              <w:rPr>
                <w:sz w:val="20"/>
                <w:szCs w:val="20"/>
                <w:lang w:val="cs-CZ" w:eastAsia="en-US"/>
              </w:rPr>
            </w:pPr>
          </w:p>
        </w:tc>
      </w:tr>
      <w:tr w:rsidR="00552E02" w:rsidRPr="00087930" w14:paraId="1E503B0F" w14:textId="77777777" w:rsidTr="008E28F9">
        <w:tc>
          <w:tcPr>
            <w:tcW w:w="2268" w:type="dxa"/>
            <w:vMerge w:val="restart"/>
            <w:tcBorders>
              <w:top w:val="single" w:sz="4" w:space="0" w:color="auto"/>
              <w:left w:val="single" w:sz="4" w:space="0" w:color="000000"/>
              <w:right w:val="single" w:sz="4" w:space="0" w:color="auto"/>
            </w:tcBorders>
            <w:tcMar>
              <w:top w:w="28" w:type="dxa"/>
              <w:left w:w="113" w:type="dxa"/>
              <w:bottom w:w="28" w:type="dxa"/>
              <w:right w:w="113" w:type="dxa"/>
            </w:tcMar>
          </w:tcPr>
          <w:p w14:paraId="030FAF77" w14:textId="77777777" w:rsidR="00552E02" w:rsidRPr="00087930"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sz w:val="20"/>
                <w:szCs w:val="20"/>
                <w:shd w:val="clear" w:color="auto" w:fill="FFFFFF"/>
                <w:lang w:val="cs-CZ" w:eastAsia="en-US"/>
              </w:rPr>
              <w:lastRenderedPageBreak/>
              <w:t>Poruchy svalové a kosterní soustavy a pojivové tkáně</w:t>
            </w:r>
          </w:p>
        </w:tc>
        <w:tc>
          <w:tcPr>
            <w:tcW w:w="1304" w:type="dxa"/>
            <w:tcBorders>
              <w:top w:val="single" w:sz="4" w:space="0" w:color="auto"/>
              <w:left w:val="single" w:sz="4" w:space="0" w:color="auto"/>
              <w:bottom w:val="single" w:sz="4" w:space="0" w:color="auto"/>
              <w:right w:val="single" w:sz="4" w:space="0" w:color="auto"/>
            </w:tcBorders>
          </w:tcPr>
          <w:p w14:paraId="0BCB1BEF" w14:textId="77777777" w:rsidR="00552E02" w:rsidRPr="00087930" w:rsidRDefault="00552E0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top w:val="single" w:sz="4" w:space="0" w:color="auto"/>
              <w:left w:val="single" w:sz="4" w:space="0" w:color="auto"/>
              <w:bottom w:val="single" w:sz="4" w:space="0" w:color="000000"/>
              <w:right w:val="single" w:sz="4" w:space="0" w:color="000000"/>
            </w:tcBorders>
            <w:tcMar>
              <w:top w:w="28" w:type="dxa"/>
              <w:left w:w="113" w:type="dxa"/>
              <w:bottom w:w="28" w:type="dxa"/>
              <w:right w:w="113" w:type="dxa"/>
            </w:tcMar>
          </w:tcPr>
          <w:p w14:paraId="09FB600B" w14:textId="77777777" w:rsidR="00552E02" w:rsidRPr="00087930" w:rsidRDefault="00552E02" w:rsidP="007E576D">
            <w:pPr>
              <w:pStyle w:val="TableCellLef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Myalgie</w:t>
            </w:r>
          </w:p>
        </w:tc>
        <w:tc>
          <w:tcPr>
            <w:tcW w:w="2494" w:type="dxa"/>
            <w:tcBorders>
              <w:top w:val="single" w:sz="4" w:space="0" w:color="auto"/>
              <w:bottom w:val="single" w:sz="4" w:space="0" w:color="000000"/>
              <w:right w:val="single" w:sz="4" w:space="0" w:color="000000"/>
            </w:tcBorders>
            <w:tcMar>
              <w:top w:w="28" w:type="dxa"/>
              <w:left w:w="113" w:type="dxa"/>
              <w:bottom w:w="28" w:type="dxa"/>
              <w:right w:w="113" w:type="dxa"/>
            </w:tcMar>
          </w:tcPr>
          <w:p w14:paraId="0BA043A8" w14:textId="77777777" w:rsidR="00552E02" w:rsidRPr="00087930" w:rsidRDefault="00552E02" w:rsidP="007E576D">
            <w:pPr>
              <w:pStyle w:val="TableCellLeftFirst"/>
              <w:keepNext/>
              <w:keepLines/>
              <w:shd w:val="clear" w:color="auto" w:fill="FFFFFF"/>
              <w:spacing w:before="0" w:line="240" w:lineRule="auto"/>
              <w:rPr>
                <w:sz w:val="20"/>
                <w:szCs w:val="20"/>
                <w:lang w:val="cs-CZ" w:eastAsia="en-US"/>
              </w:rPr>
            </w:pPr>
          </w:p>
        </w:tc>
      </w:tr>
      <w:tr w:rsidR="00552E02" w:rsidRPr="00087930" w14:paraId="5C4032F1" w14:textId="77777777" w:rsidTr="005821C9">
        <w:tc>
          <w:tcPr>
            <w:tcW w:w="2268" w:type="dxa"/>
            <w:vMerge/>
            <w:tcBorders>
              <w:left w:val="single" w:sz="4" w:space="0" w:color="000000"/>
              <w:right w:val="single" w:sz="4" w:space="0" w:color="auto"/>
            </w:tcBorders>
            <w:tcMar>
              <w:top w:w="28" w:type="dxa"/>
              <w:left w:w="113" w:type="dxa"/>
              <w:bottom w:w="28" w:type="dxa"/>
              <w:right w:w="113" w:type="dxa"/>
            </w:tcMar>
          </w:tcPr>
          <w:p w14:paraId="06F675C7" w14:textId="77777777" w:rsidR="00552E02" w:rsidRPr="00087930" w:rsidRDefault="00552E02"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3810F486" w14:textId="77777777" w:rsidR="00552E02" w:rsidRPr="00087930" w:rsidRDefault="00552E0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7D8194BA" w14:textId="77777777" w:rsidR="00552E02" w:rsidRPr="00087930"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Svalová slabost</w:t>
            </w:r>
          </w:p>
        </w:tc>
        <w:tc>
          <w:tcPr>
            <w:tcW w:w="2494" w:type="dxa"/>
            <w:tcBorders>
              <w:bottom w:val="single" w:sz="4" w:space="0" w:color="000000"/>
              <w:right w:val="single" w:sz="4" w:space="0" w:color="000000"/>
            </w:tcBorders>
            <w:tcMar>
              <w:top w:w="28" w:type="dxa"/>
              <w:left w:w="113" w:type="dxa"/>
              <w:bottom w:w="28" w:type="dxa"/>
              <w:right w:w="113" w:type="dxa"/>
            </w:tcMar>
          </w:tcPr>
          <w:p w14:paraId="29166C29" w14:textId="446D78C5" w:rsidR="00552E02" w:rsidRPr="00087930"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p>
        </w:tc>
      </w:tr>
      <w:tr w:rsidR="00552E02" w:rsidRPr="00087930" w14:paraId="4B4DE0FD" w14:textId="77777777" w:rsidTr="00456D70">
        <w:tc>
          <w:tcPr>
            <w:tcW w:w="2268" w:type="dxa"/>
            <w:vMerge/>
            <w:tcBorders>
              <w:left w:val="single" w:sz="4" w:space="0" w:color="000000"/>
              <w:bottom w:val="single" w:sz="4" w:space="0" w:color="000000"/>
              <w:right w:val="single" w:sz="4" w:space="0" w:color="auto"/>
            </w:tcBorders>
            <w:tcMar>
              <w:top w:w="28" w:type="dxa"/>
              <w:left w:w="113" w:type="dxa"/>
              <w:bottom w:w="28" w:type="dxa"/>
              <w:right w:w="113" w:type="dxa"/>
            </w:tcMar>
          </w:tcPr>
          <w:p w14:paraId="5343AB0F" w14:textId="77777777" w:rsidR="00552E02" w:rsidRPr="00087930" w:rsidRDefault="00552E02"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660636CA" w14:textId="7BE98C81" w:rsidR="00552E02" w:rsidRPr="00087930" w:rsidRDefault="00552E0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1770C325" w14:textId="77777777" w:rsidR="00552E02" w:rsidRPr="00087930"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2494" w:type="dxa"/>
            <w:tcBorders>
              <w:bottom w:val="single" w:sz="4" w:space="0" w:color="000000"/>
              <w:right w:val="single" w:sz="4" w:space="0" w:color="000000"/>
            </w:tcBorders>
            <w:tcMar>
              <w:top w:w="28" w:type="dxa"/>
              <w:left w:w="113" w:type="dxa"/>
              <w:bottom w:w="28" w:type="dxa"/>
              <w:right w:w="113" w:type="dxa"/>
            </w:tcMar>
          </w:tcPr>
          <w:p w14:paraId="03679322" w14:textId="77777777" w:rsidR="00552E02" w:rsidRPr="00087930"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Myalgie</w:t>
            </w:r>
          </w:p>
          <w:p w14:paraId="5BFB1B29" w14:textId="54E3A03B" w:rsidR="00552E02" w:rsidRPr="00087930" w:rsidDel="00552E02" w:rsidRDefault="00552E0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Svalová slabost</w:t>
            </w:r>
            <w:r w:rsidRPr="00087930">
              <w:rPr>
                <w:sz w:val="20"/>
                <w:szCs w:val="20"/>
                <w:shd w:val="clear" w:color="auto" w:fill="FFFFFF"/>
                <w:vertAlign w:val="superscript"/>
                <w:lang w:val="cs-CZ" w:eastAsia="en-US"/>
              </w:rPr>
              <w:t>a,</w:t>
            </w:r>
            <w:r w:rsidR="00E63F85" w:rsidRPr="00087930">
              <w:rPr>
                <w:sz w:val="20"/>
                <w:szCs w:val="20"/>
                <w:shd w:val="clear" w:color="auto" w:fill="FFFFFF"/>
                <w:vertAlign w:val="superscript"/>
                <w:lang w:val="cs-CZ" w:eastAsia="en-US"/>
              </w:rPr>
              <w:t xml:space="preserve"> </w:t>
            </w:r>
            <w:r w:rsidRPr="00087930">
              <w:rPr>
                <w:sz w:val="20"/>
                <w:szCs w:val="20"/>
                <w:shd w:val="clear" w:color="auto" w:fill="FFFFFF"/>
                <w:vertAlign w:val="superscript"/>
                <w:lang w:val="cs-CZ" w:eastAsia="en-US"/>
              </w:rPr>
              <w:t>b</w:t>
            </w:r>
          </w:p>
        </w:tc>
      </w:tr>
      <w:tr w:rsidR="00211D22" w:rsidRPr="00087930" w14:paraId="2E3136C8" w14:textId="77777777" w:rsidTr="00456D70">
        <w:trPr>
          <w:trHeight w:val="340"/>
        </w:trPr>
        <w:tc>
          <w:tcPr>
            <w:tcW w:w="2268" w:type="dxa"/>
            <w:vMerge w:val="restart"/>
            <w:tcBorders>
              <w:left w:val="single" w:sz="4" w:space="0" w:color="000000"/>
              <w:right w:val="single" w:sz="4" w:space="0" w:color="auto"/>
            </w:tcBorders>
            <w:tcMar>
              <w:top w:w="28" w:type="dxa"/>
              <w:left w:w="113" w:type="dxa"/>
              <w:bottom w:w="28" w:type="dxa"/>
              <w:right w:w="113" w:type="dxa"/>
            </w:tcMar>
          </w:tcPr>
          <w:p w14:paraId="25EF1D6C"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rStyle w:val="Bold"/>
                <w:rFonts w:eastAsia="Verdana"/>
                <w:sz w:val="20"/>
                <w:szCs w:val="20"/>
                <w:shd w:val="clear" w:color="auto" w:fill="FFFFFF"/>
                <w:lang w:val="cs-CZ" w:eastAsia="en-US"/>
              </w:rPr>
              <w:t>Celkové poruchy a reakce v místě aplikace</w:t>
            </w:r>
          </w:p>
        </w:tc>
        <w:tc>
          <w:tcPr>
            <w:tcW w:w="1304" w:type="dxa"/>
            <w:tcBorders>
              <w:top w:val="single" w:sz="4" w:space="0" w:color="auto"/>
              <w:left w:val="single" w:sz="4" w:space="0" w:color="auto"/>
              <w:bottom w:val="single" w:sz="4" w:space="0" w:color="auto"/>
              <w:right w:val="single" w:sz="4" w:space="0" w:color="auto"/>
            </w:tcBorders>
          </w:tcPr>
          <w:p w14:paraId="614871DA" w14:textId="77777777" w:rsidR="00211D22" w:rsidRPr="00087930" w:rsidRDefault="00211D2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left w:val="single" w:sz="4" w:space="0" w:color="auto"/>
              <w:bottom w:val="single" w:sz="4" w:space="0" w:color="000000"/>
              <w:right w:val="single" w:sz="4" w:space="0" w:color="000000"/>
            </w:tcBorders>
            <w:tcMar>
              <w:top w:w="28" w:type="dxa"/>
              <w:left w:w="113" w:type="dxa"/>
              <w:bottom w:w="28" w:type="dxa"/>
              <w:right w:w="113" w:type="dxa"/>
            </w:tcMar>
          </w:tcPr>
          <w:p w14:paraId="3344AC2F"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Únava</w:t>
            </w:r>
          </w:p>
        </w:tc>
        <w:tc>
          <w:tcPr>
            <w:tcW w:w="2494" w:type="dxa"/>
            <w:tcBorders>
              <w:bottom w:val="single" w:sz="4" w:space="0" w:color="000000"/>
              <w:right w:val="single" w:sz="4" w:space="0" w:color="000000"/>
            </w:tcBorders>
            <w:tcMar>
              <w:top w:w="28" w:type="dxa"/>
              <w:left w:w="113" w:type="dxa"/>
              <w:bottom w:w="28" w:type="dxa"/>
              <w:right w:w="113" w:type="dxa"/>
            </w:tcMar>
          </w:tcPr>
          <w:p w14:paraId="6C8E67CE" w14:textId="77777777" w:rsidR="00211D22" w:rsidRPr="00087930" w:rsidRDefault="00211D22" w:rsidP="007E576D">
            <w:pPr>
              <w:pStyle w:val="TableCellLeftFirst"/>
              <w:keepNext/>
              <w:keepLines/>
              <w:shd w:val="clear" w:color="auto" w:fill="FFFFFF"/>
              <w:spacing w:before="0" w:line="240" w:lineRule="auto"/>
              <w:rPr>
                <w:sz w:val="20"/>
                <w:szCs w:val="20"/>
                <w:lang w:val="cs-CZ" w:eastAsia="en-US"/>
              </w:rPr>
            </w:pPr>
          </w:p>
        </w:tc>
      </w:tr>
      <w:tr w:rsidR="00211D22" w:rsidRPr="00087930" w14:paraId="0EC15C0C" w14:textId="77777777" w:rsidTr="00456D70">
        <w:trPr>
          <w:trHeight w:val="340"/>
        </w:trPr>
        <w:tc>
          <w:tcPr>
            <w:tcW w:w="2268" w:type="dxa"/>
            <w:vMerge/>
            <w:tcBorders>
              <w:left w:val="single" w:sz="4" w:space="0" w:color="000000"/>
              <w:bottom w:val="single" w:sz="4" w:space="0" w:color="auto"/>
              <w:right w:val="single" w:sz="4" w:space="0" w:color="auto"/>
            </w:tcBorders>
            <w:tcMar>
              <w:top w:w="28" w:type="dxa"/>
              <w:left w:w="113" w:type="dxa"/>
              <w:bottom w:w="28" w:type="dxa"/>
              <w:right w:w="113" w:type="dxa"/>
            </w:tcMar>
          </w:tcPr>
          <w:p w14:paraId="310F74B1"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38FC8291" w14:textId="36BEF48F" w:rsidR="00211D22" w:rsidRPr="00087930" w:rsidRDefault="00552E02"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w:t>
            </w:r>
            <w:r w:rsidR="00211D22" w:rsidRPr="00087930">
              <w:rPr>
                <w:sz w:val="20"/>
                <w:szCs w:val="20"/>
                <w:shd w:val="clear" w:color="auto" w:fill="FFFFFF"/>
                <w:lang w:val="cs-CZ" w:eastAsia="en-US"/>
              </w:rPr>
              <w:t>asté</w:t>
            </w:r>
          </w:p>
        </w:tc>
        <w:tc>
          <w:tcPr>
            <w:tcW w:w="2948" w:type="dxa"/>
            <w:tcBorders>
              <w:left w:val="single" w:sz="4" w:space="0" w:color="auto"/>
              <w:bottom w:val="single" w:sz="4" w:space="0" w:color="auto"/>
              <w:right w:val="single" w:sz="4" w:space="0" w:color="000000"/>
            </w:tcBorders>
            <w:tcMar>
              <w:top w:w="28" w:type="dxa"/>
              <w:left w:w="113" w:type="dxa"/>
              <w:bottom w:w="28" w:type="dxa"/>
              <w:right w:w="113" w:type="dxa"/>
            </w:tcMar>
          </w:tcPr>
          <w:p w14:paraId="4A29CD77"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2494" w:type="dxa"/>
            <w:tcBorders>
              <w:bottom w:val="single" w:sz="4" w:space="0" w:color="auto"/>
              <w:right w:val="single" w:sz="4" w:space="0" w:color="000000"/>
            </w:tcBorders>
            <w:tcMar>
              <w:top w:w="28" w:type="dxa"/>
              <w:left w:w="113" w:type="dxa"/>
              <w:bottom w:w="28" w:type="dxa"/>
              <w:right w:w="113" w:type="dxa"/>
            </w:tcMar>
          </w:tcPr>
          <w:p w14:paraId="40BC3170" w14:textId="77777777" w:rsidR="00211D22" w:rsidRPr="00087930" w:rsidRDefault="00211D22" w:rsidP="007E576D">
            <w:pPr>
              <w:pStyle w:val="TableCellLeftFirst"/>
              <w:keepNext/>
              <w:keepLines/>
              <w:shd w:val="clear" w:color="auto" w:fill="FFFFFF"/>
              <w:spacing w:before="0" w:line="240" w:lineRule="auto"/>
              <w:rPr>
                <w:sz w:val="20"/>
                <w:szCs w:val="20"/>
                <w:lang w:val="cs-CZ" w:eastAsia="en-US"/>
              </w:rPr>
            </w:pPr>
            <w:r w:rsidRPr="00087930">
              <w:rPr>
                <w:sz w:val="20"/>
                <w:szCs w:val="20"/>
                <w:shd w:val="clear" w:color="auto" w:fill="FFFFFF"/>
                <w:lang w:val="cs-CZ" w:eastAsia="en-US"/>
              </w:rPr>
              <w:t>Únava</w:t>
            </w:r>
          </w:p>
        </w:tc>
      </w:tr>
      <w:tr w:rsidR="00456D70" w:rsidRPr="003940FD" w14:paraId="67CD5C79" w14:textId="77777777" w:rsidTr="00456D70">
        <w:tc>
          <w:tcPr>
            <w:tcW w:w="2268" w:type="dxa"/>
            <w:vMerge w:val="restart"/>
            <w:tcBorders>
              <w:top w:val="single" w:sz="4" w:space="0" w:color="auto"/>
              <w:left w:val="single" w:sz="4" w:space="0" w:color="auto"/>
              <w:right w:val="single" w:sz="4" w:space="0" w:color="auto"/>
            </w:tcBorders>
            <w:tcMar>
              <w:top w:w="28" w:type="dxa"/>
              <w:left w:w="113" w:type="dxa"/>
              <w:bottom w:w="28" w:type="dxa"/>
              <w:right w:w="113" w:type="dxa"/>
            </w:tcMar>
          </w:tcPr>
          <w:p w14:paraId="2AF50157" w14:textId="77777777" w:rsidR="00456D70" w:rsidRPr="00087930" w:rsidRDefault="00456D70" w:rsidP="007E576D">
            <w:pPr>
              <w:pStyle w:val="TableCellLeftFirst"/>
              <w:keepNext/>
              <w:keepLines/>
              <w:shd w:val="clear" w:color="auto" w:fill="FFFFFF"/>
              <w:spacing w:before="0" w:line="240" w:lineRule="auto"/>
              <w:rPr>
                <w:b/>
                <w:sz w:val="20"/>
                <w:szCs w:val="20"/>
                <w:shd w:val="clear" w:color="auto" w:fill="FFFFFF"/>
                <w:lang w:val="cs-CZ" w:eastAsia="en-US"/>
              </w:rPr>
            </w:pPr>
            <w:r w:rsidRPr="00087930">
              <w:rPr>
                <w:b/>
                <w:noProof/>
                <w:sz w:val="20"/>
                <w:szCs w:val="20"/>
                <w:lang w:val="cs-CZ"/>
              </w:rPr>
              <w:t>Vyšetření</w:t>
            </w:r>
          </w:p>
        </w:tc>
        <w:tc>
          <w:tcPr>
            <w:tcW w:w="1304" w:type="dxa"/>
            <w:tcBorders>
              <w:top w:val="single" w:sz="4" w:space="0" w:color="auto"/>
              <w:left w:val="single" w:sz="4" w:space="0" w:color="auto"/>
              <w:bottom w:val="single" w:sz="4" w:space="0" w:color="auto"/>
              <w:right w:val="single" w:sz="4" w:space="0" w:color="auto"/>
            </w:tcBorders>
          </w:tcPr>
          <w:p w14:paraId="14413D4D" w14:textId="77777777" w:rsidR="00456D70" w:rsidRPr="00087930" w:rsidRDefault="00456D70"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Velmi 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5D96C85"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alaninaminotransferáza (ALT) </w:t>
            </w:r>
          </w:p>
          <w:p w14:paraId="2124F0FA"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Zvýšená aspartátaminotransferáza (AST)</w:t>
            </w:r>
          </w:p>
          <w:p w14:paraId="213D6550" w14:textId="49CB99B5"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Zvýšení tělesné hmotnosti (abnormální přírůstek tělesné hmotnosti)</w:t>
            </w: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B647445" w14:textId="77777777" w:rsidR="00456D70" w:rsidRPr="00087930" w:rsidRDefault="00456D70" w:rsidP="007E576D">
            <w:pPr>
              <w:pStyle w:val="TableCellLeftFirst"/>
              <w:keepNext/>
              <w:keepLines/>
              <w:shd w:val="clear" w:color="auto" w:fill="FFFFFF"/>
              <w:spacing w:before="0" w:line="240" w:lineRule="auto"/>
              <w:rPr>
                <w:sz w:val="20"/>
                <w:szCs w:val="20"/>
                <w:lang w:val="cs-CZ" w:eastAsia="en-US"/>
              </w:rPr>
            </w:pPr>
          </w:p>
        </w:tc>
      </w:tr>
      <w:tr w:rsidR="00456D70" w:rsidRPr="003940FD" w14:paraId="2F2553A7" w14:textId="77777777" w:rsidTr="00456D70">
        <w:trPr>
          <w:trHeight w:val="1757"/>
        </w:trPr>
        <w:tc>
          <w:tcPr>
            <w:tcW w:w="2268" w:type="dxa"/>
            <w:vMerge/>
            <w:tcBorders>
              <w:left w:val="single" w:sz="4" w:space="0" w:color="auto"/>
              <w:right w:val="single" w:sz="4" w:space="0" w:color="auto"/>
            </w:tcBorders>
            <w:tcMar>
              <w:top w:w="28" w:type="dxa"/>
              <w:left w:w="113" w:type="dxa"/>
              <w:bottom w:w="28" w:type="dxa"/>
              <w:right w:w="113" w:type="dxa"/>
            </w:tcMar>
          </w:tcPr>
          <w:p w14:paraId="4C616CE4" w14:textId="77777777" w:rsidR="00456D70" w:rsidRPr="00087930" w:rsidRDefault="00456D70"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509B45FD" w14:textId="77777777" w:rsidR="00456D70" w:rsidRPr="00087930" w:rsidRDefault="00456D70"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FD8C89C"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lang w:val="cs-CZ" w:eastAsia="en-US"/>
              </w:rPr>
              <w:t xml:space="preserve">Zvýšená alkalická fosfatáza v krvi </w:t>
            </w: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94F05F"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Zvýšená alaninaminotransferáza (ALT)</w:t>
            </w:r>
            <w:r w:rsidRPr="00087930">
              <w:rPr>
                <w:sz w:val="20"/>
                <w:szCs w:val="20"/>
                <w:shd w:val="clear" w:color="auto" w:fill="FFFFFF"/>
                <w:vertAlign w:val="superscript"/>
                <w:lang w:val="cs-CZ" w:eastAsia="en-US"/>
              </w:rPr>
              <w:t>a</w:t>
            </w:r>
          </w:p>
          <w:p w14:paraId="6ED65555"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w:t>
            </w:r>
          </w:p>
          <w:p w14:paraId="2F94A281" w14:textId="77777777"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aspartátaminotransferáza (AST)</w:t>
            </w:r>
            <w:r w:rsidRPr="00087930">
              <w:rPr>
                <w:sz w:val="20"/>
                <w:szCs w:val="20"/>
                <w:shd w:val="clear" w:color="auto" w:fill="FFFFFF"/>
                <w:vertAlign w:val="superscript"/>
                <w:lang w:val="cs-CZ" w:eastAsia="en-US"/>
              </w:rPr>
              <w:t>a</w:t>
            </w:r>
          </w:p>
          <w:p w14:paraId="742AF5D1" w14:textId="6E4C2C89" w:rsidR="00456D70" w:rsidRPr="00087930" w:rsidRDefault="00456D70" w:rsidP="007E576D">
            <w:pPr>
              <w:pStyle w:val="TableCellLeftFirst"/>
              <w:keepNext/>
              <w:keepLines/>
              <w:shd w:val="clear" w:color="auto" w:fill="FFFFFF"/>
              <w:spacing w:before="0" w:line="240" w:lineRule="auto"/>
              <w:rPr>
                <w:sz w:val="20"/>
                <w:szCs w:val="20"/>
                <w:lang w:val="cs-CZ" w:eastAsia="en-US"/>
              </w:rPr>
            </w:pPr>
            <w:r w:rsidRPr="00087930">
              <w:rPr>
                <w:sz w:val="20"/>
                <w:szCs w:val="20"/>
                <w:shd w:val="clear" w:color="auto" w:fill="FFFFFF"/>
                <w:lang w:val="cs-CZ" w:eastAsia="en-US"/>
              </w:rPr>
              <w:t>Zvýšení tělesné hmotnosti (abnormální přírůstek tělesné hmotnosti)</w:t>
            </w:r>
          </w:p>
        </w:tc>
      </w:tr>
      <w:tr w:rsidR="00456D70" w:rsidRPr="003940FD" w14:paraId="6C2AD228" w14:textId="77777777" w:rsidTr="00456D70">
        <w:trPr>
          <w:trHeight w:val="567"/>
        </w:trPr>
        <w:tc>
          <w:tcPr>
            <w:tcW w:w="2268" w:type="dxa"/>
            <w:vMerge/>
            <w:tcBorders>
              <w:left w:val="single" w:sz="4" w:space="0" w:color="auto"/>
              <w:bottom w:val="single" w:sz="4" w:space="0" w:color="auto"/>
              <w:right w:val="single" w:sz="4" w:space="0" w:color="auto"/>
            </w:tcBorders>
            <w:tcMar>
              <w:top w:w="28" w:type="dxa"/>
              <w:left w:w="113" w:type="dxa"/>
              <w:bottom w:w="28" w:type="dxa"/>
              <w:right w:w="113" w:type="dxa"/>
            </w:tcMar>
          </w:tcPr>
          <w:p w14:paraId="348E0E83" w14:textId="77777777" w:rsidR="00456D70" w:rsidRPr="00087930" w:rsidRDefault="00456D70" w:rsidP="007E576D">
            <w:pPr>
              <w:pStyle w:val="TableCellLeftFirst"/>
              <w:keepNext/>
              <w:keepLines/>
              <w:shd w:val="clear" w:color="auto" w:fill="FFFFFF"/>
              <w:spacing w:before="0" w:line="240" w:lineRule="auto"/>
              <w:rPr>
                <w:rStyle w:val="Bold"/>
                <w:rFonts w:eastAsia="Verdana"/>
                <w:sz w:val="20"/>
                <w:szCs w:val="20"/>
                <w:shd w:val="clear" w:color="auto" w:fill="FFFFFF"/>
                <w:lang w:val="cs-CZ" w:eastAsia="en-US"/>
              </w:rPr>
            </w:pPr>
          </w:p>
        </w:tc>
        <w:tc>
          <w:tcPr>
            <w:tcW w:w="1304" w:type="dxa"/>
            <w:tcBorders>
              <w:top w:val="single" w:sz="4" w:space="0" w:color="auto"/>
              <w:left w:val="single" w:sz="4" w:space="0" w:color="auto"/>
              <w:bottom w:val="single" w:sz="4" w:space="0" w:color="auto"/>
              <w:right w:val="single" w:sz="4" w:space="0" w:color="auto"/>
            </w:tcBorders>
          </w:tcPr>
          <w:p w14:paraId="48CF9720" w14:textId="2E938799" w:rsidR="00456D70" w:rsidRPr="00087930" w:rsidRDefault="00456D70" w:rsidP="007E576D">
            <w:pPr>
              <w:pStyle w:val="TableCellLeftFirst"/>
              <w:keepNext/>
              <w:keepLines/>
              <w:shd w:val="clear" w:color="auto" w:fill="FFFFFF"/>
              <w:spacing w:before="0" w:line="240" w:lineRule="auto"/>
              <w:ind w:left="48"/>
              <w:rPr>
                <w:sz w:val="20"/>
                <w:szCs w:val="20"/>
                <w:shd w:val="clear" w:color="auto" w:fill="FFFFFF"/>
                <w:lang w:val="cs-CZ" w:eastAsia="en-US"/>
              </w:rPr>
            </w:pPr>
            <w:r w:rsidRPr="00087930">
              <w:rPr>
                <w:sz w:val="20"/>
                <w:szCs w:val="20"/>
                <w:shd w:val="clear" w:color="auto" w:fill="FFFFFF"/>
                <w:lang w:val="cs-CZ" w:eastAsia="en-US"/>
              </w:rPr>
              <w:t>Méně časté</w:t>
            </w:r>
          </w:p>
        </w:tc>
        <w:tc>
          <w:tcPr>
            <w:tcW w:w="294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EE570CD" w14:textId="77777777" w:rsidR="00456D70" w:rsidRPr="00087930" w:rsidRDefault="00456D70" w:rsidP="007E576D">
            <w:pPr>
              <w:pStyle w:val="TableCellLeftFirst"/>
              <w:keepNext/>
              <w:keepLines/>
              <w:shd w:val="clear" w:color="auto" w:fill="FFFFFF"/>
              <w:spacing w:before="0" w:line="240" w:lineRule="auto"/>
              <w:rPr>
                <w:sz w:val="20"/>
                <w:szCs w:val="20"/>
                <w:lang w:val="cs-CZ" w:eastAsia="en-US"/>
              </w:rPr>
            </w:pPr>
          </w:p>
        </w:tc>
        <w:tc>
          <w:tcPr>
            <w:tcW w:w="24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32561EF" w14:textId="76AD8540" w:rsidR="00456D70" w:rsidRPr="00087930" w:rsidRDefault="00456D70"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lang w:val="cs-CZ" w:eastAsia="en-US"/>
              </w:rPr>
              <w:t>Zvýšená alkalická fosfatáza v krvi</w:t>
            </w:r>
            <w:r w:rsidR="00100B54" w:rsidRPr="00087930">
              <w:rPr>
                <w:sz w:val="20"/>
                <w:szCs w:val="20"/>
                <w:shd w:val="clear" w:color="auto" w:fill="FFFFFF"/>
                <w:vertAlign w:val="superscript"/>
                <w:lang w:val="cs-CZ" w:eastAsia="en-US"/>
              </w:rPr>
              <w:t>a</w:t>
            </w:r>
            <w:r w:rsidR="00E63F85" w:rsidRPr="00087930">
              <w:rPr>
                <w:sz w:val="20"/>
                <w:szCs w:val="20"/>
                <w:shd w:val="clear" w:color="auto" w:fill="FFFFFF"/>
                <w:vertAlign w:val="superscript"/>
                <w:lang w:val="cs-CZ" w:eastAsia="en-US"/>
              </w:rPr>
              <w:t>, b</w:t>
            </w:r>
          </w:p>
        </w:tc>
      </w:tr>
    </w:tbl>
    <w:p w14:paraId="460709E8" w14:textId="4057AF99" w:rsidR="00211D22" w:rsidRPr="00087930" w:rsidRDefault="00211D22" w:rsidP="00211D22">
      <w:pPr>
        <w:shd w:val="clear" w:color="auto" w:fill="FFFFFF"/>
        <w:tabs>
          <w:tab w:val="clear" w:pos="567"/>
          <w:tab w:val="left" w:pos="708"/>
        </w:tabs>
        <w:spacing w:line="240" w:lineRule="auto"/>
        <w:ind w:left="142" w:hanging="142"/>
        <w:jc w:val="both"/>
        <w:textAlignment w:val="baseline"/>
        <w:rPr>
          <w:color w:val="000000"/>
          <w:sz w:val="18"/>
          <w:szCs w:val="18"/>
          <w:lang w:val="cs-CZ"/>
        </w:rPr>
      </w:pPr>
      <w:r w:rsidRPr="00087930">
        <w:rPr>
          <w:color w:val="000000"/>
          <w:sz w:val="18"/>
          <w:szCs w:val="18"/>
          <w:vertAlign w:val="superscript"/>
          <w:lang w:val="cs-CZ"/>
        </w:rPr>
        <w:t>a</w:t>
      </w:r>
      <w:r w:rsidRPr="00087930">
        <w:rPr>
          <w:color w:val="000000"/>
          <w:sz w:val="18"/>
          <w:szCs w:val="18"/>
          <w:vertAlign w:val="superscript"/>
          <w:lang w:val="cs-CZ"/>
        </w:rPr>
        <w:tab/>
      </w:r>
      <w:r w:rsidRPr="00087930">
        <w:rPr>
          <w:color w:val="000000"/>
          <w:sz w:val="18"/>
          <w:szCs w:val="18"/>
          <w:lang w:val="cs-CZ"/>
        </w:rPr>
        <w:t xml:space="preserve">Byly hlášeny </w:t>
      </w:r>
      <w:r w:rsidR="00FF0D53" w:rsidRPr="00087930">
        <w:rPr>
          <w:color w:val="000000"/>
          <w:sz w:val="18"/>
          <w:szCs w:val="18"/>
          <w:lang w:val="cs-CZ"/>
        </w:rPr>
        <w:t>nežádoucí účinky</w:t>
      </w:r>
      <w:r w:rsidRPr="00087930">
        <w:rPr>
          <w:color w:val="000000"/>
          <w:sz w:val="18"/>
          <w:szCs w:val="18"/>
          <w:lang w:val="cs-CZ"/>
        </w:rPr>
        <w:t>4. stupně</w:t>
      </w:r>
    </w:p>
    <w:p w14:paraId="5AEE3372" w14:textId="4F6A7AB8" w:rsidR="009A0AD7" w:rsidRPr="00087930" w:rsidRDefault="00211D22" w:rsidP="00211D22">
      <w:pPr>
        <w:shd w:val="clear" w:color="auto" w:fill="FFFFFF"/>
        <w:tabs>
          <w:tab w:val="clear" w:pos="567"/>
          <w:tab w:val="left" w:pos="708"/>
        </w:tabs>
        <w:spacing w:line="240" w:lineRule="auto"/>
        <w:ind w:left="142" w:hanging="142"/>
        <w:jc w:val="both"/>
        <w:textAlignment w:val="baseline"/>
        <w:rPr>
          <w:color w:val="000000"/>
          <w:sz w:val="18"/>
          <w:szCs w:val="18"/>
          <w:lang w:val="cs-CZ"/>
        </w:rPr>
      </w:pPr>
      <w:r w:rsidRPr="00087930">
        <w:rPr>
          <w:color w:val="000000"/>
          <w:sz w:val="18"/>
          <w:szCs w:val="18"/>
          <w:vertAlign w:val="superscript"/>
          <w:lang w:val="cs-CZ"/>
        </w:rPr>
        <w:t>b</w:t>
      </w:r>
      <w:r w:rsidRPr="00087930">
        <w:rPr>
          <w:color w:val="000000"/>
          <w:sz w:val="18"/>
          <w:szCs w:val="18"/>
          <w:lang w:val="cs-CZ"/>
        </w:rPr>
        <w:tab/>
      </w:r>
      <w:r w:rsidR="009A0AD7" w:rsidRPr="00087930">
        <w:rPr>
          <w:color w:val="000000"/>
          <w:sz w:val="18"/>
          <w:szCs w:val="18"/>
          <w:lang w:val="cs-CZ"/>
        </w:rPr>
        <w:t>Frekvence činila u každého stupně &lt; 1 %</w:t>
      </w:r>
    </w:p>
    <w:p w14:paraId="1713D3C3" w14:textId="715A7D01" w:rsidR="00211D22" w:rsidRPr="00087930" w:rsidRDefault="009A0AD7" w:rsidP="00211D22">
      <w:pPr>
        <w:shd w:val="clear" w:color="auto" w:fill="FFFFFF"/>
        <w:tabs>
          <w:tab w:val="clear" w:pos="567"/>
          <w:tab w:val="left" w:pos="708"/>
        </w:tabs>
        <w:spacing w:line="240" w:lineRule="auto"/>
        <w:ind w:left="142" w:hanging="142"/>
        <w:jc w:val="both"/>
        <w:textAlignment w:val="baseline"/>
        <w:rPr>
          <w:color w:val="000000"/>
          <w:sz w:val="18"/>
          <w:szCs w:val="18"/>
          <w:lang w:val="cs-CZ"/>
        </w:rPr>
      </w:pPr>
      <w:r w:rsidRPr="00087930">
        <w:rPr>
          <w:color w:val="000000"/>
          <w:sz w:val="18"/>
          <w:szCs w:val="18"/>
          <w:vertAlign w:val="superscript"/>
          <w:lang w:val="cs-CZ"/>
        </w:rPr>
        <w:t>c</w:t>
      </w:r>
      <w:r w:rsidRPr="00087930">
        <w:rPr>
          <w:color w:val="000000"/>
          <w:sz w:val="18"/>
          <w:szCs w:val="18"/>
          <w:lang w:val="cs-CZ"/>
        </w:rPr>
        <w:tab/>
      </w:r>
      <w:r w:rsidR="00211D22" w:rsidRPr="00087930">
        <w:rPr>
          <w:color w:val="000000"/>
          <w:sz w:val="18"/>
          <w:szCs w:val="18"/>
          <w:lang w:val="cs-CZ"/>
        </w:rPr>
        <w:t>Nežádoucí účinek dysgeuzie zahrnuje preferované termíny „dysgeuzie“ a „porucha chuti“</w:t>
      </w:r>
    </w:p>
    <w:p w14:paraId="377A90EA" w14:textId="59D68510" w:rsidR="009A0AD7" w:rsidRPr="00087930" w:rsidRDefault="009A0AD7" w:rsidP="00211D22">
      <w:pPr>
        <w:shd w:val="clear" w:color="auto" w:fill="FFFFFF"/>
        <w:tabs>
          <w:tab w:val="clear" w:pos="567"/>
          <w:tab w:val="left" w:pos="708"/>
        </w:tabs>
        <w:spacing w:line="240" w:lineRule="auto"/>
        <w:ind w:left="142" w:hanging="142"/>
        <w:jc w:val="both"/>
        <w:textAlignment w:val="baseline"/>
        <w:rPr>
          <w:color w:val="000000"/>
          <w:sz w:val="18"/>
          <w:szCs w:val="18"/>
          <w:lang w:val="cs-CZ"/>
        </w:rPr>
      </w:pPr>
      <w:r w:rsidRPr="00087930">
        <w:rPr>
          <w:color w:val="000000"/>
          <w:sz w:val="18"/>
          <w:szCs w:val="18"/>
          <w:vertAlign w:val="superscript"/>
          <w:lang w:val="cs-CZ"/>
        </w:rPr>
        <w:t>d</w:t>
      </w:r>
      <w:r w:rsidRPr="00087930">
        <w:rPr>
          <w:color w:val="000000"/>
          <w:sz w:val="18"/>
          <w:szCs w:val="18"/>
          <w:lang w:val="cs-CZ"/>
        </w:rPr>
        <w:tab/>
        <w:t xml:space="preserve">Zahrnuje případy </w:t>
      </w:r>
      <w:r w:rsidR="00E63F85" w:rsidRPr="00087930">
        <w:rPr>
          <w:color w:val="000000"/>
          <w:sz w:val="18"/>
          <w:szCs w:val="18"/>
          <w:lang w:val="cs-CZ"/>
        </w:rPr>
        <w:t xml:space="preserve">s hodnotou </w:t>
      </w:r>
      <w:r w:rsidRPr="00087930">
        <w:rPr>
          <w:color w:val="000000"/>
          <w:sz w:val="18"/>
          <w:szCs w:val="18"/>
          <w:lang w:val="cs-CZ"/>
        </w:rPr>
        <w:t>ALT/AST ≥ 3krát ULN a </w:t>
      </w:r>
      <w:r w:rsidR="00E63F85" w:rsidRPr="00087930">
        <w:rPr>
          <w:color w:val="000000"/>
          <w:sz w:val="18"/>
          <w:szCs w:val="18"/>
          <w:lang w:val="cs-CZ"/>
        </w:rPr>
        <w:t xml:space="preserve">hodnotou </w:t>
      </w:r>
      <w:r w:rsidRPr="00087930">
        <w:rPr>
          <w:color w:val="000000"/>
          <w:sz w:val="18"/>
          <w:szCs w:val="18"/>
          <w:lang w:val="cs-CZ"/>
        </w:rPr>
        <w:t>bilirubin</w:t>
      </w:r>
      <w:r w:rsidR="00E63F85" w:rsidRPr="00087930">
        <w:rPr>
          <w:color w:val="000000"/>
          <w:sz w:val="18"/>
          <w:szCs w:val="18"/>
          <w:lang w:val="cs-CZ"/>
        </w:rPr>
        <w:t>u</w:t>
      </w:r>
      <w:r w:rsidRPr="00087930">
        <w:rPr>
          <w:color w:val="000000"/>
          <w:sz w:val="18"/>
          <w:szCs w:val="18"/>
          <w:lang w:val="cs-CZ"/>
        </w:rPr>
        <w:t xml:space="preserve"> ≥ 2krát ULN</w:t>
      </w:r>
    </w:p>
    <w:p w14:paraId="4DC42C76" w14:textId="77777777" w:rsidR="00456D70" w:rsidRPr="00087930" w:rsidRDefault="00456D70" w:rsidP="00211D22">
      <w:pPr>
        <w:shd w:val="clear" w:color="auto" w:fill="FFFFFF"/>
        <w:tabs>
          <w:tab w:val="clear" w:pos="567"/>
          <w:tab w:val="left" w:pos="708"/>
        </w:tabs>
        <w:spacing w:line="240" w:lineRule="auto"/>
        <w:ind w:left="142" w:hanging="142"/>
        <w:jc w:val="both"/>
        <w:textAlignment w:val="baseline"/>
        <w:rPr>
          <w:color w:val="000000"/>
          <w:sz w:val="18"/>
          <w:szCs w:val="18"/>
          <w:lang w:val="cs-CZ"/>
        </w:rPr>
      </w:pPr>
    </w:p>
    <w:p w14:paraId="63DDF7A0" w14:textId="6825AA59" w:rsidR="00211D22" w:rsidRPr="00087930" w:rsidRDefault="00211D22" w:rsidP="00211D22">
      <w:pPr>
        <w:pStyle w:val="Paragraph"/>
        <w:keepNext/>
        <w:keepLines/>
        <w:shd w:val="clear" w:color="auto" w:fill="FFFFFF"/>
        <w:suppressAutoHyphens/>
        <w:spacing w:before="0" w:line="240" w:lineRule="auto"/>
        <w:rPr>
          <w:b/>
          <w:shd w:val="clear" w:color="auto" w:fill="FFFFFF"/>
          <w:lang w:val="cs-CZ"/>
        </w:rPr>
      </w:pPr>
      <w:r w:rsidRPr="00087930">
        <w:rPr>
          <w:b/>
          <w:shd w:val="clear" w:color="auto" w:fill="FFFFFF"/>
          <w:lang w:val="cs-CZ"/>
        </w:rPr>
        <w:lastRenderedPageBreak/>
        <w:t>Tabulka </w:t>
      </w:r>
      <w:r w:rsidR="00022744" w:rsidRPr="00087930">
        <w:rPr>
          <w:b/>
          <w:shd w:val="clear" w:color="auto" w:fill="FFFFFF"/>
          <w:lang w:val="cs-CZ"/>
        </w:rPr>
        <w:t>4</w:t>
      </w:r>
      <w:r w:rsidRPr="00087930">
        <w:rPr>
          <w:b/>
          <w:shd w:val="clear" w:color="auto" w:fill="FFFFFF"/>
          <w:lang w:val="cs-CZ"/>
        </w:rPr>
        <w:t xml:space="preserve">: </w:t>
      </w:r>
      <w:r w:rsidRPr="00087930">
        <w:rPr>
          <w:b/>
          <w:bCs/>
          <w:shd w:val="clear" w:color="auto" w:fill="FFFFFF"/>
          <w:lang w:val="cs-CZ"/>
        </w:rPr>
        <w:t>Nežádoucí účinky hlášené u </w:t>
      </w:r>
      <w:r w:rsidR="00860638">
        <w:rPr>
          <w:b/>
          <w:bCs/>
          <w:shd w:val="clear" w:color="auto" w:fill="FFFFFF"/>
          <w:lang w:val="cs-CZ"/>
        </w:rPr>
        <w:t xml:space="preserve">pediatrických </w:t>
      </w:r>
      <w:r w:rsidRPr="00087930">
        <w:rPr>
          <w:b/>
          <w:bCs/>
          <w:shd w:val="clear" w:color="auto" w:fill="FFFFFF"/>
          <w:lang w:val="cs-CZ"/>
        </w:rPr>
        <w:t>pacientů</w:t>
      </w:r>
      <w:r w:rsidR="00860638">
        <w:rPr>
          <w:b/>
          <w:bCs/>
          <w:shd w:val="clear" w:color="auto" w:fill="FFFFFF"/>
          <w:lang w:val="cs-CZ"/>
        </w:rPr>
        <w:t xml:space="preserve"> s nád</w:t>
      </w:r>
      <w:r w:rsidR="00582AC7">
        <w:rPr>
          <w:b/>
          <w:bCs/>
          <w:shd w:val="clear" w:color="auto" w:fill="FFFFFF"/>
          <w:lang w:val="cs-CZ"/>
        </w:rPr>
        <w:t>orem</w:t>
      </w:r>
      <w:r w:rsidRPr="00087930">
        <w:rPr>
          <w:b/>
          <w:bCs/>
          <w:shd w:val="clear" w:color="auto" w:fill="FFFFFF"/>
          <w:lang w:val="cs-CZ"/>
        </w:rPr>
        <w:t xml:space="preserve"> pozitivních na fúzní gen </w:t>
      </w:r>
      <w:r w:rsidRPr="00087930">
        <w:rPr>
          <w:b/>
          <w:i/>
          <w:shd w:val="clear" w:color="auto" w:fill="FFFFFF"/>
          <w:lang w:val="cs-CZ"/>
        </w:rPr>
        <w:t>TRK</w:t>
      </w:r>
      <w:r w:rsidRPr="00087930">
        <w:rPr>
          <w:b/>
          <w:shd w:val="clear" w:color="auto" w:fill="FFFFFF"/>
          <w:lang w:val="cs-CZ"/>
        </w:rPr>
        <w:t xml:space="preserve"> léčených přípravkem VITRAKVI v doporučené dávce (n=</w:t>
      </w:r>
      <w:r w:rsidR="00FE2B54" w:rsidRPr="00087930">
        <w:rPr>
          <w:b/>
          <w:shd w:val="clear" w:color="auto" w:fill="FFFFFF"/>
          <w:lang w:val="cs-CZ"/>
        </w:rPr>
        <w:t>135</w:t>
      </w:r>
      <w:r w:rsidRPr="00087930">
        <w:rPr>
          <w:b/>
          <w:shd w:val="clear" w:color="auto" w:fill="FFFFFF"/>
          <w:lang w:val="cs-CZ"/>
        </w:rPr>
        <w:t>); všechny stupně</w:t>
      </w:r>
    </w:p>
    <w:tbl>
      <w:tblPr>
        <w:tblW w:w="9239" w:type="dxa"/>
        <w:tblInd w:w="57" w:type="dxa"/>
        <w:tblLayout w:type="fixed"/>
        <w:tblCellMar>
          <w:left w:w="0" w:type="dxa"/>
          <w:right w:w="0" w:type="dxa"/>
        </w:tblCellMar>
        <w:tblLook w:val="04A0" w:firstRow="1" w:lastRow="0" w:firstColumn="1" w:lastColumn="0" w:noHBand="0" w:noVBand="1"/>
      </w:tblPr>
      <w:tblGrid>
        <w:gridCol w:w="1757"/>
        <w:gridCol w:w="1134"/>
        <w:gridCol w:w="1587"/>
        <w:gridCol w:w="1587"/>
        <w:gridCol w:w="1523"/>
        <w:gridCol w:w="1651"/>
      </w:tblGrid>
      <w:tr w:rsidR="00211D22" w:rsidRPr="00087930" w14:paraId="2A112E50" w14:textId="77777777" w:rsidTr="00205B60">
        <w:tc>
          <w:tcPr>
            <w:tcW w:w="1757" w:type="dxa"/>
            <w:tcBorders>
              <w:top w:val="single" w:sz="4" w:space="0" w:color="auto"/>
              <w:left w:val="single" w:sz="4" w:space="0" w:color="000000"/>
              <w:bottom w:val="single" w:sz="4" w:space="0" w:color="000000"/>
              <w:right w:val="single" w:sz="4" w:space="0" w:color="auto"/>
            </w:tcBorders>
            <w:tcMar>
              <w:top w:w="28" w:type="dxa"/>
              <w:left w:w="113" w:type="dxa"/>
              <w:bottom w:w="28" w:type="dxa"/>
              <w:right w:w="113" w:type="dxa"/>
            </w:tcMar>
          </w:tcPr>
          <w:p w14:paraId="5571A9A3" w14:textId="77777777" w:rsidR="00211D22" w:rsidRPr="00087930" w:rsidRDefault="00211D22" w:rsidP="007E576D">
            <w:pPr>
              <w:keepNext/>
              <w:keepLines/>
              <w:tabs>
                <w:tab w:val="clear" w:pos="567"/>
              </w:tabs>
              <w:spacing w:line="240" w:lineRule="auto"/>
              <w:rPr>
                <w:b/>
                <w:sz w:val="20"/>
                <w:lang w:val="cs-CZ"/>
              </w:rPr>
            </w:pPr>
            <w:r w:rsidRPr="00087930">
              <w:rPr>
                <w:b/>
                <w:sz w:val="20"/>
                <w:lang w:val="cs-CZ"/>
              </w:rPr>
              <w:t>Třídy orgánových systémů</w:t>
            </w:r>
          </w:p>
        </w:tc>
        <w:tc>
          <w:tcPr>
            <w:tcW w:w="1134" w:type="dxa"/>
            <w:tcBorders>
              <w:top w:val="single" w:sz="4" w:space="0" w:color="auto"/>
              <w:left w:val="single" w:sz="4" w:space="0" w:color="auto"/>
              <w:bottom w:val="single" w:sz="4" w:space="0" w:color="auto"/>
              <w:right w:val="single" w:sz="4" w:space="0" w:color="auto"/>
            </w:tcBorders>
          </w:tcPr>
          <w:p w14:paraId="0485BD5E" w14:textId="77777777"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Frekvence</w:t>
            </w:r>
          </w:p>
        </w:tc>
        <w:tc>
          <w:tcPr>
            <w:tcW w:w="1587" w:type="dxa"/>
            <w:tcBorders>
              <w:top w:val="single" w:sz="4" w:space="0" w:color="auto"/>
              <w:bottom w:val="single" w:sz="4" w:space="0" w:color="auto"/>
              <w:right w:val="single" w:sz="4" w:space="0" w:color="auto"/>
            </w:tcBorders>
          </w:tcPr>
          <w:p w14:paraId="19BE68E3" w14:textId="77777777"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Kojenci a batolata</w:t>
            </w:r>
          </w:p>
          <w:p w14:paraId="38CA869C" w14:textId="36CE3BCC"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(n=</w:t>
            </w:r>
            <w:r w:rsidR="0098636A" w:rsidRPr="00087930">
              <w:rPr>
                <w:rStyle w:val="Bold"/>
                <w:rFonts w:eastAsia="Verdana"/>
                <w:sz w:val="20"/>
                <w:szCs w:val="20"/>
                <w:shd w:val="clear" w:color="auto" w:fill="FFFFFF"/>
                <w:lang w:val="cs-CZ"/>
              </w:rPr>
              <w:t>4</w:t>
            </w:r>
            <w:r w:rsidR="00BE2D0D" w:rsidRPr="00087930">
              <w:rPr>
                <w:rStyle w:val="Bold"/>
                <w:rFonts w:eastAsia="Verdana"/>
                <w:sz w:val="20"/>
                <w:szCs w:val="20"/>
                <w:shd w:val="clear" w:color="auto" w:fill="FFFFFF"/>
                <w:lang w:val="cs-CZ"/>
              </w:rPr>
              <w:t>3</w:t>
            </w:r>
            <w:r w:rsidRPr="00087930">
              <w:rPr>
                <w:rStyle w:val="Bold"/>
                <w:rFonts w:eastAsia="Verdana"/>
                <w:sz w:val="20"/>
                <w:szCs w:val="20"/>
                <w:shd w:val="clear" w:color="auto" w:fill="FFFFFF"/>
                <w:lang w:val="cs-CZ"/>
              </w:rPr>
              <w:t>)</w:t>
            </w:r>
            <w:r w:rsidRPr="00087930">
              <w:rPr>
                <w:rStyle w:val="Bold"/>
                <w:rFonts w:eastAsia="Verdana"/>
                <w:sz w:val="20"/>
                <w:szCs w:val="20"/>
                <w:shd w:val="clear" w:color="auto" w:fill="FFFFFF"/>
                <w:vertAlign w:val="superscript"/>
                <w:lang w:val="cs-CZ"/>
              </w:rPr>
              <w:t>a</w:t>
            </w:r>
          </w:p>
        </w:tc>
        <w:tc>
          <w:tcPr>
            <w:tcW w:w="1587" w:type="dxa"/>
            <w:tcBorders>
              <w:top w:val="single" w:sz="4" w:space="0" w:color="auto"/>
              <w:left w:val="single" w:sz="4" w:space="0" w:color="auto"/>
              <w:bottom w:val="single" w:sz="4" w:space="0" w:color="auto"/>
              <w:right w:val="single" w:sz="4" w:space="0" w:color="auto"/>
            </w:tcBorders>
          </w:tcPr>
          <w:p w14:paraId="4C9AE6B6" w14:textId="77777777"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Děti</w:t>
            </w:r>
          </w:p>
          <w:p w14:paraId="6D91BE5D" w14:textId="77777777"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p>
          <w:p w14:paraId="0B40E55B" w14:textId="3AAAAA12"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(n=</w:t>
            </w:r>
            <w:r w:rsidR="00BE2D0D" w:rsidRPr="00087930">
              <w:rPr>
                <w:rStyle w:val="Bold"/>
                <w:rFonts w:eastAsia="Verdana"/>
                <w:sz w:val="20"/>
                <w:szCs w:val="20"/>
                <w:shd w:val="clear" w:color="auto" w:fill="FFFFFF"/>
                <w:lang w:val="cs-CZ"/>
              </w:rPr>
              <w:t>67</w:t>
            </w:r>
            <w:r w:rsidRPr="00087930">
              <w:rPr>
                <w:rStyle w:val="Bold"/>
                <w:rFonts w:eastAsia="Verdana"/>
                <w:sz w:val="20"/>
                <w:szCs w:val="20"/>
                <w:shd w:val="clear" w:color="auto" w:fill="FFFFFF"/>
                <w:lang w:val="cs-CZ"/>
              </w:rPr>
              <w:t>)</w:t>
            </w:r>
            <w:r w:rsidRPr="00087930">
              <w:rPr>
                <w:rStyle w:val="Bold"/>
                <w:rFonts w:eastAsia="Verdana"/>
                <w:sz w:val="20"/>
                <w:szCs w:val="20"/>
                <w:shd w:val="clear" w:color="auto" w:fill="FFFFFF"/>
                <w:vertAlign w:val="superscript"/>
                <w:lang w:val="cs-CZ"/>
              </w:rPr>
              <w:t>b</w:t>
            </w:r>
          </w:p>
        </w:tc>
        <w:tc>
          <w:tcPr>
            <w:tcW w:w="1523" w:type="dxa"/>
            <w:tcBorders>
              <w:top w:val="single" w:sz="4" w:space="0" w:color="auto"/>
              <w:left w:val="single" w:sz="4" w:space="0" w:color="auto"/>
              <w:bottom w:val="single" w:sz="4" w:space="0" w:color="auto"/>
              <w:right w:val="single" w:sz="4" w:space="0" w:color="auto"/>
            </w:tcBorders>
          </w:tcPr>
          <w:p w14:paraId="53AB995E" w14:textId="75E258AD"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Dospívající</w:t>
            </w:r>
          </w:p>
          <w:p w14:paraId="0770D17F" w14:textId="77777777" w:rsidR="00456D70" w:rsidRPr="00087930" w:rsidRDefault="00456D70"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p>
          <w:p w14:paraId="792785A9" w14:textId="404B4563"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(n=</w:t>
            </w:r>
            <w:r w:rsidR="0098636A" w:rsidRPr="00087930">
              <w:rPr>
                <w:rStyle w:val="Bold"/>
                <w:rFonts w:eastAsia="Verdana"/>
                <w:sz w:val="20"/>
                <w:szCs w:val="20"/>
                <w:shd w:val="clear" w:color="auto" w:fill="FFFFFF"/>
                <w:lang w:val="cs-CZ"/>
              </w:rPr>
              <w:t>2</w:t>
            </w:r>
            <w:r w:rsidR="00BE2D0D" w:rsidRPr="00087930">
              <w:rPr>
                <w:rStyle w:val="Bold"/>
                <w:rFonts w:eastAsia="Verdana"/>
                <w:sz w:val="20"/>
                <w:szCs w:val="20"/>
                <w:shd w:val="clear" w:color="auto" w:fill="FFFFFF"/>
                <w:lang w:val="cs-CZ"/>
              </w:rPr>
              <w:t>5</w:t>
            </w:r>
            <w:r w:rsidRPr="00087930">
              <w:rPr>
                <w:rStyle w:val="Bold"/>
                <w:rFonts w:eastAsia="Verdana"/>
                <w:sz w:val="20"/>
                <w:szCs w:val="20"/>
                <w:shd w:val="clear" w:color="auto" w:fill="FFFFFF"/>
                <w:lang w:val="cs-CZ"/>
              </w:rPr>
              <w:t>)</w:t>
            </w:r>
            <w:r w:rsidRPr="00087930">
              <w:rPr>
                <w:rStyle w:val="Bold"/>
                <w:rFonts w:eastAsia="Verdana"/>
                <w:sz w:val="20"/>
                <w:szCs w:val="20"/>
                <w:shd w:val="clear" w:color="auto" w:fill="FFFFFF"/>
                <w:vertAlign w:val="superscript"/>
                <w:lang w:val="cs-CZ"/>
              </w:rPr>
              <w:t>c</w:t>
            </w:r>
          </w:p>
        </w:tc>
        <w:tc>
          <w:tcPr>
            <w:tcW w:w="1651" w:type="dxa"/>
            <w:tcBorders>
              <w:top w:val="single" w:sz="4" w:space="0" w:color="auto"/>
              <w:left w:val="single" w:sz="4" w:space="0" w:color="auto"/>
              <w:bottom w:val="single" w:sz="4" w:space="0" w:color="000000"/>
              <w:right w:val="single" w:sz="4" w:space="0" w:color="000000"/>
            </w:tcBorders>
          </w:tcPr>
          <w:p w14:paraId="7C3F8E6A" w14:textId="77777777"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Pediatričtí pacienti</w:t>
            </w:r>
          </w:p>
          <w:p w14:paraId="2D47799C" w14:textId="22B1C06E" w:rsidR="00211D22" w:rsidRPr="00087930" w:rsidRDefault="00211D22" w:rsidP="007E576D">
            <w:pPr>
              <w:pStyle w:val="TableCellLeftFirst"/>
              <w:keepNext/>
              <w:keepLines/>
              <w:shd w:val="clear" w:color="auto" w:fill="FFFFFF"/>
              <w:spacing w:before="0" w:line="240" w:lineRule="auto"/>
              <w:ind w:left="28"/>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(n=</w:t>
            </w:r>
            <w:r w:rsidR="00BE2D0D" w:rsidRPr="00087930">
              <w:rPr>
                <w:rStyle w:val="Bold"/>
                <w:rFonts w:eastAsia="Verdana"/>
                <w:sz w:val="20"/>
                <w:szCs w:val="20"/>
                <w:shd w:val="clear" w:color="auto" w:fill="FFFFFF"/>
                <w:lang w:val="cs-CZ"/>
              </w:rPr>
              <w:t>135</w:t>
            </w:r>
            <w:r w:rsidRPr="00087930">
              <w:rPr>
                <w:rStyle w:val="Bold"/>
                <w:rFonts w:eastAsia="Verdana"/>
                <w:sz w:val="20"/>
                <w:szCs w:val="20"/>
                <w:shd w:val="clear" w:color="auto" w:fill="FFFFFF"/>
                <w:lang w:val="cs-CZ"/>
              </w:rPr>
              <w:t>)</w:t>
            </w:r>
          </w:p>
        </w:tc>
      </w:tr>
      <w:tr w:rsidR="007E576D" w:rsidRPr="003940FD" w14:paraId="05093547" w14:textId="77777777" w:rsidTr="00205B60">
        <w:trPr>
          <w:trHeight w:val="1814"/>
        </w:trPr>
        <w:tc>
          <w:tcPr>
            <w:tcW w:w="1757" w:type="dxa"/>
            <w:vMerge w:val="restart"/>
            <w:tcBorders>
              <w:left w:val="single" w:sz="4" w:space="0" w:color="000000"/>
              <w:right w:val="single" w:sz="4" w:space="0" w:color="auto"/>
            </w:tcBorders>
            <w:tcMar>
              <w:top w:w="28" w:type="dxa"/>
              <w:left w:w="113" w:type="dxa"/>
              <w:bottom w:w="28" w:type="dxa"/>
              <w:right w:w="113" w:type="dxa"/>
            </w:tcMar>
          </w:tcPr>
          <w:p w14:paraId="702A8854" w14:textId="77777777" w:rsidR="007E576D" w:rsidRPr="00087930" w:rsidRDefault="007E576D" w:rsidP="007E576D">
            <w:pPr>
              <w:pStyle w:val="TableCellLeftFirst"/>
              <w:keepNext/>
              <w:keepLines/>
              <w:shd w:val="clear" w:color="auto" w:fill="FFFFFF"/>
              <w:spacing w:before="0" w:line="240" w:lineRule="auto"/>
              <w:rPr>
                <w:sz w:val="20"/>
                <w:szCs w:val="20"/>
                <w:shd w:val="clear" w:color="auto" w:fill="FFFFFF"/>
                <w:lang w:val="cs-CZ"/>
              </w:rPr>
            </w:pPr>
            <w:r w:rsidRPr="00087930">
              <w:rPr>
                <w:rStyle w:val="Bold"/>
                <w:rFonts w:eastAsia="Verdana"/>
                <w:sz w:val="20"/>
                <w:szCs w:val="20"/>
                <w:shd w:val="clear" w:color="auto" w:fill="FFFFFF"/>
                <w:lang w:val="cs-CZ"/>
              </w:rPr>
              <w:t>Poruchy krve a lymfatického systému</w:t>
            </w:r>
          </w:p>
        </w:tc>
        <w:tc>
          <w:tcPr>
            <w:tcW w:w="1134" w:type="dxa"/>
            <w:tcBorders>
              <w:top w:val="single" w:sz="4" w:space="0" w:color="auto"/>
              <w:left w:val="single" w:sz="4" w:space="0" w:color="auto"/>
              <w:bottom w:val="single" w:sz="4" w:space="0" w:color="auto"/>
              <w:right w:val="single" w:sz="4" w:space="0" w:color="auto"/>
            </w:tcBorders>
          </w:tcPr>
          <w:p w14:paraId="2ABCF37B"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bottom w:val="single" w:sz="4" w:space="0" w:color="auto"/>
              <w:right w:val="single" w:sz="4" w:space="0" w:color="auto"/>
            </w:tcBorders>
          </w:tcPr>
          <w:p w14:paraId="2DD57DFE"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Anemie</w:t>
            </w:r>
          </w:p>
          <w:p w14:paraId="724F379C"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Snížený počet neutrofilů (neutropenie)</w:t>
            </w:r>
          </w:p>
          <w:p w14:paraId="46B63901" w14:textId="77777777" w:rsidR="007E576D" w:rsidRPr="00087930" w:rsidRDefault="007E576D" w:rsidP="007E576D">
            <w:pPr>
              <w:pStyle w:val="TableCellLeftFirst"/>
              <w:keepNext/>
              <w:keepLines/>
              <w:shd w:val="clear" w:color="auto" w:fill="FFFFFF"/>
              <w:spacing w:before="0" w:line="240" w:lineRule="auto"/>
              <w:rPr>
                <w:sz w:val="20"/>
                <w:szCs w:val="20"/>
                <w:lang w:val="cs-CZ"/>
              </w:rPr>
            </w:pPr>
            <w:r w:rsidRPr="00087930">
              <w:rPr>
                <w:sz w:val="20"/>
                <w:szCs w:val="20"/>
                <w:lang w:val="cs-CZ"/>
              </w:rPr>
              <w:t>Snížený počet leukocytů (leukopenie)</w:t>
            </w:r>
          </w:p>
          <w:p w14:paraId="641560AB" w14:textId="7A420083"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rPr>
            </w:pPr>
            <w:bookmarkStart w:id="124" w:name="_Hlk128908848"/>
            <w:r w:rsidRPr="00087930">
              <w:rPr>
                <w:sz w:val="20"/>
                <w:szCs w:val="20"/>
                <w:lang w:val="cs-CZ"/>
              </w:rPr>
              <w:t xml:space="preserve">Snížený počet </w:t>
            </w:r>
            <w:r w:rsidR="00505716" w:rsidRPr="00087930">
              <w:rPr>
                <w:sz w:val="20"/>
                <w:szCs w:val="20"/>
                <w:shd w:val="clear" w:color="auto" w:fill="FFFFFF"/>
                <w:lang w:val="cs-CZ" w:eastAsia="en-US"/>
              </w:rPr>
              <w:t xml:space="preserve">trombocytů </w:t>
            </w:r>
            <w:r w:rsidRPr="00087930">
              <w:rPr>
                <w:sz w:val="20"/>
                <w:szCs w:val="20"/>
                <w:lang w:val="cs-CZ"/>
              </w:rPr>
              <w:t>(trombocytopenie)</w:t>
            </w:r>
            <w:bookmarkEnd w:id="124"/>
          </w:p>
        </w:tc>
        <w:tc>
          <w:tcPr>
            <w:tcW w:w="1587" w:type="dxa"/>
            <w:tcBorders>
              <w:top w:val="single" w:sz="4" w:space="0" w:color="auto"/>
              <w:left w:val="single" w:sz="4" w:space="0" w:color="auto"/>
              <w:bottom w:val="single" w:sz="4" w:space="0" w:color="auto"/>
              <w:right w:val="single" w:sz="4" w:space="0" w:color="auto"/>
            </w:tcBorders>
          </w:tcPr>
          <w:p w14:paraId="232A69D9"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Anemie</w:t>
            </w:r>
          </w:p>
          <w:p w14:paraId="2D2B68A0"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Snížený počet neutrofilů (neutropenie)</w:t>
            </w:r>
          </w:p>
          <w:p w14:paraId="75597DD7"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lang w:val="cs-CZ"/>
              </w:rPr>
              <w:t>Snížený počet leukocytů (leukopenie)</w:t>
            </w:r>
          </w:p>
        </w:tc>
        <w:tc>
          <w:tcPr>
            <w:tcW w:w="1523" w:type="dxa"/>
            <w:tcBorders>
              <w:top w:val="single" w:sz="4" w:space="0" w:color="auto"/>
              <w:left w:val="single" w:sz="4" w:space="0" w:color="auto"/>
              <w:bottom w:val="single" w:sz="4" w:space="0" w:color="auto"/>
              <w:right w:val="single" w:sz="4" w:space="0" w:color="auto"/>
            </w:tcBorders>
          </w:tcPr>
          <w:p w14:paraId="2F1E0B23" w14:textId="432B538C"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Anemie</w:t>
            </w:r>
          </w:p>
          <w:p w14:paraId="053D9865" w14:textId="4A5161B4"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Snížený počet neutrofilů (neutropenie)</w:t>
            </w:r>
          </w:p>
          <w:p w14:paraId="270C14C3" w14:textId="77777777" w:rsidR="007E576D" w:rsidRPr="00087930" w:rsidRDefault="007E576D" w:rsidP="007E576D">
            <w:pPr>
              <w:pStyle w:val="TableCellLeftFirst"/>
              <w:keepNext/>
              <w:keepLines/>
              <w:shd w:val="clear" w:color="auto" w:fill="FFFFFF"/>
              <w:spacing w:before="0" w:line="240" w:lineRule="auto"/>
              <w:ind w:left="28"/>
              <w:rPr>
                <w:sz w:val="20"/>
                <w:szCs w:val="20"/>
                <w:lang w:val="cs-CZ"/>
              </w:rPr>
            </w:pPr>
            <w:r w:rsidRPr="00087930">
              <w:rPr>
                <w:sz w:val="20"/>
                <w:szCs w:val="20"/>
                <w:lang w:val="cs-CZ"/>
              </w:rPr>
              <w:t>Snížený počet leukocytů (leukopenie)</w:t>
            </w:r>
          </w:p>
        </w:tc>
        <w:tc>
          <w:tcPr>
            <w:tcW w:w="1651" w:type="dxa"/>
            <w:tcBorders>
              <w:left w:val="single" w:sz="4" w:space="0" w:color="auto"/>
              <w:bottom w:val="single" w:sz="4" w:space="0" w:color="auto"/>
              <w:right w:val="single" w:sz="4" w:space="0" w:color="000000"/>
            </w:tcBorders>
          </w:tcPr>
          <w:p w14:paraId="15854DEA"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Anemie</w:t>
            </w:r>
          </w:p>
          <w:p w14:paraId="360AD204"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Snížený počet neutrofilů (neutropenie)</w:t>
            </w:r>
          </w:p>
          <w:p w14:paraId="1496B023" w14:textId="77777777" w:rsidR="007E576D" w:rsidRPr="00087930" w:rsidRDefault="007E576D" w:rsidP="007E576D">
            <w:pPr>
              <w:pStyle w:val="TableCellLeftFirst"/>
              <w:keepNext/>
              <w:keepLines/>
              <w:shd w:val="clear" w:color="auto" w:fill="FFFFFF"/>
              <w:spacing w:before="0" w:line="240" w:lineRule="auto"/>
              <w:ind w:left="28"/>
              <w:rPr>
                <w:sz w:val="20"/>
                <w:szCs w:val="20"/>
                <w:lang w:val="cs-CZ"/>
              </w:rPr>
            </w:pPr>
            <w:r w:rsidRPr="00087930">
              <w:rPr>
                <w:sz w:val="20"/>
                <w:szCs w:val="20"/>
                <w:lang w:val="cs-CZ"/>
              </w:rPr>
              <w:t>Snížený počet leukocytů (leukopenie)</w:t>
            </w:r>
          </w:p>
          <w:p w14:paraId="5827AC48" w14:textId="77FB1EE9" w:rsidR="0098636A" w:rsidRPr="00087930" w:rsidRDefault="0098636A" w:rsidP="007E576D">
            <w:pPr>
              <w:pStyle w:val="TableCellLeftFirst"/>
              <w:keepNext/>
              <w:keepLines/>
              <w:shd w:val="clear" w:color="auto" w:fill="FFFFFF"/>
              <w:spacing w:before="0" w:line="240" w:lineRule="auto"/>
              <w:ind w:left="28"/>
              <w:rPr>
                <w:sz w:val="20"/>
                <w:szCs w:val="20"/>
                <w:lang w:val="cs-CZ"/>
              </w:rPr>
            </w:pPr>
            <w:r w:rsidRPr="00087930">
              <w:rPr>
                <w:sz w:val="20"/>
                <w:szCs w:val="20"/>
                <w:lang w:val="cs-CZ"/>
              </w:rPr>
              <w:t xml:space="preserve">Snížený počet </w:t>
            </w:r>
            <w:r w:rsidR="00505716" w:rsidRPr="00087930">
              <w:rPr>
                <w:sz w:val="20"/>
                <w:szCs w:val="20"/>
                <w:shd w:val="clear" w:color="auto" w:fill="FFFFFF"/>
                <w:lang w:val="cs-CZ" w:eastAsia="en-US"/>
              </w:rPr>
              <w:t>trombocytů</w:t>
            </w:r>
            <w:r w:rsidR="00163BA6" w:rsidRPr="00087930">
              <w:rPr>
                <w:sz w:val="20"/>
                <w:szCs w:val="20"/>
                <w:shd w:val="clear" w:color="auto" w:fill="FFFFFF"/>
                <w:lang w:val="cs-CZ" w:eastAsia="en-US"/>
              </w:rPr>
              <w:t xml:space="preserve"> </w:t>
            </w:r>
            <w:r w:rsidRPr="00087930">
              <w:rPr>
                <w:sz w:val="20"/>
                <w:szCs w:val="20"/>
                <w:lang w:val="cs-CZ"/>
              </w:rPr>
              <w:t>(trombocytopenie)</w:t>
            </w:r>
          </w:p>
        </w:tc>
      </w:tr>
      <w:tr w:rsidR="007E576D" w:rsidRPr="00087930" w14:paraId="38CA1708" w14:textId="77777777" w:rsidTr="00205B60">
        <w:trPr>
          <w:trHeight w:val="289"/>
        </w:trPr>
        <w:tc>
          <w:tcPr>
            <w:tcW w:w="1757" w:type="dxa"/>
            <w:vMerge/>
            <w:tcBorders>
              <w:left w:val="single" w:sz="4" w:space="0" w:color="000000"/>
              <w:bottom w:val="single" w:sz="4" w:space="0" w:color="auto"/>
              <w:right w:val="single" w:sz="4" w:space="0" w:color="auto"/>
            </w:tcBorders>
            <w:tcMar>
              <w:top w:w="28" w:type="dxa"/>
              <w:left w:w="113" w:type="dxa"/>
              <w:bottom w:w="28" w:type="dxa"/>
              <w:right w:w="113" w:type="dxa"/>
            </w:tcMar>
          </w:tcPr>
          <w:p w14:paraId="2EDF4C0C" w14:textId="77777777" w:rsidR="007E576D" w:rsidRPr="00087930" w:rsidRDefault="007E576D"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p>
        </w:tc>
        <w:tc>
          <w:tcPr>
            <w:tcW w:w="1134" w:type="dxa"/>
            <w:tcBorders>
              <w:top w:val="single" w:sz="4" w:space="0" w:color="auto"/>
              <w:left w:val="single" w:sz="4" w:space="0" w:color="auto"/>
              <w:bottom w:val="single" w:sz="4" w:space="0" w:color="auto"/>
              <w:right w:val="single" w:sz="4" w:space="0" w:color="auto"/>
            </w:tcBorders>
          </w:tcPr>
          <w:p w14:paraId="47753190" w14:textId="71C6F238"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Časté</w:t>
            </w:r>
          </w:p>
        </w:tc>
        <w:tc>
          <w:tcPr>
            <w:tcW w:w="1587" w:type="dxa"/>
            <w:tcBorders>
              <w:top w:val="single" w:sz="4" w:space="0" w:color="auto"/>
              <w:bottom w:val="single" w:sz="4" w:space="0" w:color="auto"/>
              <w:right w:val="single" w:sz="4" w:space="0" w:color="auto"/>
            </w:tcBorders>
          </w:tcPr>
          <w:p w14:paraId="75FB4CE8"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p>
        </w:tc>
        <w:tc>
          <w:tcPr>
            <w:tcW w:w="1587" w:type="dxa"/>
            <w:tcBorders>
              <w:top w:val="single" w:sz="4" w:space="0" w:color="auto"/>
              <w:left w:val="single" w:sz="4" w:space="0" w:color="auto"/>
              <w:bottom w:val="single" w:sz="4" w:space="0" w:color="auto"/>
              <w:right w:val="single" w:sz="4" w:space="0" w:color="auto"/>
            </w:tcBorders>
          </w:tcPr>
          <w:p w14:paraId="44C25A31" w14:textId="77DDCB39" w:rsidR="007E576D"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lang w:val="cs-CZ"/>
              </w:rPr>
              <w:t xml:space="preserve">Snížený počet </w:t>
            </w:r>
            <w:r w:rsidR="00BD4C87" w:rsidRPr="00087930">
              <w:rPr>
                <w:sz w:val="20"/>
                <w:szCs w:val="20"/>
                <w:shd w:val="clear" w:color="auto" w:fill="FFFFFF"/>
                <w:lang w:val="cs-CZ" w:eastAsia="en-US"/>
              </w:rPr>
              <w:t>trombocytů</w:t>
            </w:r>
            <w:r w:rsidR="00163BA6" w:rsidRPr="00087930">
              <w:rPr>
                <w:sz w:val="20"/>
                <w:szCs w:val="20"/>
                <w:shd w:val="clear" w:color="auto" w:fill="FFFFFF"/>
                <w:lang w:val="cs-CZ" w:eastAsia="en-US"/>
              </w:rPr>
              <w:t xml:space="preserve"> </w:t>
            </w:r>
            <w:r w:rsidRPr="00087930">
              <w:rPr>
                <w:sz w:val="20"/>
                <w:szCs w:val="20"/>
                <w:lang w:val="cs-CZ"/>
              </w:rPr>
              <w:t>(trombocytopenie)</w:t>
            </w:r>
          </w:p>
        </w:tc>
        <w:tc>
          <w:tcPr>
            <w:tcW w:w="1523" w:type="dxa"/>
            <w:tcBorders>
              <w:top w:val="single" w:sz="4" w:space="0" w:color="auto"/>
              <w:left w:val="single" w:sz="4" w:space="0" w:color="auto"/>
              <w:bottom w:val="single" w:sz="4" w:space="0" w:color="auto"/>
              <w:right w:val="single" w:sz="4" w:space="0" w:color="auto"/>
            </w:tcBorders>
          </w:tcPr>
          <w:p w14:paraId="6F0AD1A8" w14:textId="7673B686" w:rsidR="007E576D"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lang w:val="cs-CZ"/>
              </w:rPr>
              <w:t xml:space="preserve">Snížený počet </w:t>
            </w:r>
            <w:r w:rsidR="00BD4C87" w:rsidRPr="00087930">
              <w:rPr>
                <w:sz w:val="20"/>
                <w:szCs w:val="20"/>
                <w:shd w:val="clear" w:color="auto" w:fill="FFFFFF"/>
                <w:lang w:val="cs-CZ" w:eastAsia="en-US"/>
              </w:rPr>
              <w:t>trombocytů</w:t>
            </w:r>
            <w:r w:rsidR="00163BA6" w:rsidRPr="00087930">
              <w:rPr>
                <w:sz w:val="20"/>
                <w:szCs w:val="20"/>
                <w:shd w:val="clear" w:color="auto" w:fill="FFFFFF"/>
                <w:lang w:val="cs-CZ" w:eastAsia="en-US"/>
              </w:rPr>
              <w:t xml:space="preserve"> </w:t>
            </w:r>
            <w:r w:rsidRPr="00087930">
              <w:rPr>
                <w:sz w:val="20"/>
                <w:szCs w:val="20"/>
                <w:lang w:val="cs-CZ"/>
              </w:rPr>
              <w:t>(trombocytopenie)</w:t>
            </w:r>
          </w:p>
        </w:tc>
        <w:tc>
          <w:tcPr>
            <w:tcW w:w="1651" w:type="dxa"/>
            <w:tcBorders>
              <w:left w:val="single" w:sz="4" w:space="0" w:color="auto"/>
              <w:bottom w:val="single" w:sz="4" w:space="0" w:color="auto"/>
              <w:right w:val="single" w:sz="4" w:space="0" w:color="000000"/>
            </w:tcBorders>
          </w:tcPr>
          <w:p w14:paraId="0D19FB4B" w14:textId="77777777" w:rsidR="007E576D" w:rsidRPr="00087930" w:rsidRDefault="007E576D" w:rsidP="007E576D">
            <w:pPr>
              <w:pStyle w:val="TableCellLeftFirst"/>
              <w:keepNext/>
              <w:keepLines/>
              <w:shd w:val="clear" w:color="auto" w:fill="FFFFFF"/>
              <w:spacing w:before="0" w:line="240" w:lineRule="auto"/>
              <w:ind w:left="28"/>
              <w:rPr>
                <w:sz w:val="20"/>
                <w:szCs w:val="20"/>
                <w:shd w:val="clear" w:color="auto" w:fill="FFFFFF"/>
                <w:lang w:val="cs-CZ"/>
              </w:rPr>
            </w:pPr>
          </w:p>
        </w:tc>
      </w:tr>
      <w:tr w:rsidR="00211D22" w:rsidRPr="00087930" w14:paraId="3073547D" w14:textId="77777777" w:rsidTr="00205B60">
        <w:tc>
          <w:tcPr>
            <w:tcW w:w="1757" w:type="dxa"/>
            <w:vMerge w:val="restart"/>
            <w:tcBorders>
              <w:top w:val="single" w:sz="4" w:space="0" w:color="auto"/>
              <w:left w:val="single" w:sz="4" w:space="0" w:color="000000"/>
              <w:right w:val="single" w:sz="4" w:space="0" w:color="auto"/>
            </w:tcBorders>
            <w:tcMar>
              <w:top w:w="28" w:type="dxa"/>
              <w:left w:w="113" w:type="dxa"/>
              <w:bottom w:w="28" w:type="dxa"/>
              <w:right w:w="113" w:type="dxa"/>
            </w:tcMar>
          </w:tcPr>
          <w:p w14:paraId="4D4DA694" w14:textId="77777777" w:rsidR="00211D22" w:rsidRPr="00087930" w:rsidRDefault="00211D22" w:rsidP="007E576D">
            <w:pPr>
              <w:pStyle w:val="TableCellLeftFirst"/>
              <w:keepNext/>
              <w:keepLines/>
              <w:shd w:val="clear" w:color="auto" w:fill="FFFFFF"/>
              <w:spacing w:before="0" w:line="240" w:lineRule="auto"/>
              <w:rPr>
                <w:sz w:val="20"/>
                <w:szCs w:val="20"/>
                <w:lang w:val="cs-CZ"/>
              </w:rPr>
            </w:pPr>
            <w:r w:rsidRPr="00087930">
              <w:rPr>
                <w:rStyle w:val="Bold"/>
                <w:rFonts w:eastAsia="Verdana"/>
                <w:sz w:val="20"/>
                <w:szCs w:val="20"/>
                <w:shd w:val="clear" w:color="auto" w:fill="FFFFFF"/>
                <w:lang w:val="cs-CZ"/>
              </w:rPr>
              <w:t xml:space="preserve">Poruchy nervového systému </w:t>
            </w:r>
          </w:p>
        </w:tc>
        <w:tc>
          <w:tcPr>
            <w:tcW w:w="1134" w:type="dxa"/>
            <w:tcBorders>
              <w:top w:val="single" w:sz="4" w:space="0" w:color="auto"/>
              <w:left w:val="single" w:sz="4" w:space="0" w:color="auto"/>
              <w:bottom w:val="single" w:sz="4" w:space="0" w:color="auto"/>
              <w:right w:val="single" w:sz="4" w:space="0" w:color="auto"/>
            </w:tcBorders>
          </w:tcPr>
          <w:p w14:paraId="36FC680A"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bottom w:val="single" w:sz="4" w:space="0" w:color="auto"/>
              <w:right w:val="single" w:sz="4" w:space="0" w:color="auto"/>
            </w:tcBorders>
          </w:tcPr>
          <w:p w14:paraId="0C300D2B"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p>
        </w:tc>
        <w:tc>
          <w:tcPr>
            <w:tcW w:w="1587" w:type="dxa"/>
            <w:tcBorders>
              <w:top w:val="single" w:sz="4" w:space="0" w:color="auto"/>
              <w:left w:val="single" w:sz="4" w:space="0" w:color="auto"/>
              <w:bottom w:val="single" w:sz="4" w:space="0" w:color="auto"/>
              <w:right w:val="single" w:sz="4" w:space="0" w:color="auto"/>
            </w:tcBorders>
          </w:tcPr>
          <w:p w14:paraId="2A75F3AE"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p>
        </w:tc>
        <w:tc>
          <w:tcPr>
            <w:tcW w:w="1523" w:type="dxa"/>
            <w:tcBorders>
              <w:top w:val="single" w:sz="4" w:space="0" w:color="auto"/>
              <w:left w:val="single" w:sz="4" w:space="0" w:color="auto"/>
              <w:bottom w:val="single" w:sz="4" w:space="0" w:color="auto"/>
              <w:right w:val="single" w:sz="4" w:space="0" w:color="auto"/>
            </w:tcBorders>
          </w:tcPr>
          <w:p w14:paraId="0A121183" w14:textId="77777777" w:rsidR="00211D22" w:rsidRPr="00087930" w:rsidRDefault="00211D22" w:rsidP="007E576D">
            <w:pPr>
              <w:pStyle w:val="TableCellLef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Závrať</w:t>
            </w:r>
          </w:p>
        </w:tc>
        <w:tc>
          <w:tcPr>
            <w:tcW w:w="1651" w:type="dxa"/>
            <w:tcBorders>
              <w:top w:val="single" w:sz="4" w:space="0" w:color="auto"/>
              <w:left w:val="single" w:sz="4" w:space="0" w:color="auto"/>
              <w:bottom w:val="single" w:sz="4" w:space="0" w:color="000000"/>
              <w:right w:val="single" w:sz="4" w:space="0" w:color="000000"/>
            </w:tcBorders>
          </w:tcPr>
          <w:p w14:paraId="72368403" w14:textId="77777777" w:rsidR="00211D22" w:rsidRPr="00087930" w:rsidRDefault="00211D22" w:rsidP="007E576D">
            <w:pPr>
              <w:pStyle w:val="TableCellLeft"/>
              <w:keepNext/>
              <w:keepLines/>
              <w:shd w:val="clear" w:color="auto" w:fill="FFFFFF"/>
              <w:spacing w:before="0" w:line="240" w:lineRule="auto"/>
              <w:ind w:left="28"/>
              <w:rPr>
                <w:sz w:val="20"/>
                <w:szCs w:val="20"/>
                <w:shd w:val="clear" w:color="auto" w:fill="FFFFFF"/>
                <w:lang w:val="cs-CZ"/>
              </w:rPr>
            </w:pPr>
          </w:p>
        </w:tc>
      </w:tr>
      <w:tr w:rsidR="00211D22" w:rsidRPr="00087930" w14:paraId="4C56D47B" w14:textId="77777777" w:rsidTr="00205B60">
        <w:tc>
          <w:tcPr>
            <w:tcW w:w="1757" w:type="dxa"/>
            <w:vMerge/>
            <w:tcBorders>
              <w:left w:val="single" w:sz="4" w:space="0" w:color="000000"/>
              <w:bottom w:val="single" w:sz="4" w:space="0" w:color="auto"/>
              <w:right w:val="single" w:sz="4" w:space="0" w:color="auto"/>
            </w:tcBorders>
            <w:tcMar>
              <w:top w:w="28" w:type="dxa"/>
              <w:left w:w="113" w:type="dxa"/>
              <w:bottom w:w="28" w:type="dxa"/>
              <w:right w:w="113" w:type="dxa"/>
            </w:tcMar>
          </w:tcPr>
          <w:p w14:paraId="537CFA61"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p>
        </w:tc>
        <w:tc>
          <w:tcPr>
            <w:tcW w:w="1134" w:type="dxa"/>
            <w:tcBorders>
              <w:top w:val="single" w:sz="4" w:space="0" w:color="auto"/>
              <w:left w:val="single" w:sz="4" w:space="0" w:color="auto"/>
              <w:bottom w:val="single" w:sz="4" w:space="0" w:color="auto"/>
              <w:right w:val="single" w:sz="4" w:space="0" w:color="auto"/>
            </w:tcBorders>
          </w:tcPr>
          <w:p w14:paraId="7C9E3333"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Časté</w:t>
            </w:r>
          </w:p>
        </w:tc>
        <w:tc>
          <w:tcPr>
            <w:tcW w:w="1587" w:type="dxa"/>
            <w:tcBorders>
              <w:top w:val="single" w:sz="4" w:space="0" w:color="auto"/>
              <w:bottom w:val="single" w:sz="4" w:space="0" w:color="auto"/>
              <w:right w:val="single" w:sz="4" w:space="0" w:color="auto"/>
            </w:tcBorders>
          </w:tcPr>
          <w:p w14:paraId="5C1F352B" w14:textId="391C6C33" w:rsidR="00211D22" w:rsidRPr="00087930" w:rsidRDefault="007E576D"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rPr>
              <w:t>Závrať</w:t>
            </w:r>
          </w:p>
        </w:tc>
        <w:tc>
          <w:tcPr>
            <w:tcW w:w="1587" w:type="dxa"/>
            <w:tcBorders>
              <w:top w:val="single" w:sz="4" w:space="0" w:color="auto"/>
              <w:left w:val="single" w:sz="4" w:space="0" w:color="auto"/>
              <w:bottom w:val="single" w:sz="4" w:space="0" w:color="auto"/>
              <w:right w:val="single" w:sz="4" w:space="0" w:color="auto"/>
            </w:tcBorders>
          </w:tcPr>
          <w:p w14:paraId="3447A663"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Závrať</w:t>
            </w:r>
          </w:p>
          <w:p w14:paraId="3BC6EFCB"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rPr>
              <w:t>Parestezie</w:t>
            </w:r>
          </w:p>
          <w:p w14:paraId="59EA11B1"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Poruchy chůze</w:t>
            </w:r>
          </w:p>
        </w:tc>
        <w:tc>
          <w:tcPr>
            <w:tcW w:w="1523" w:type="dxa"/>
            <w:tcBorders>
              <w:top w:val="single" w:sz="4" w:space="0" w:color="auto"/>
              <w:left w:val="single" w:sz="4" w:space="0" w:color="auto"/>
              <w:bottom w:val="single" w:sz="4" w:space="0" w:color="auto"/>
              <w:right w:val="single" w:sz="4" w:space="0" w:color="auto"/>
            </w:tcBorders>
          </w:tcPr>
          <w:p w14:paraId="7B614600"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Parestezie</w:t>
            </w:r>
          </w:p>
          <w:p w14:paraId="03B59011" w14:textId="5431C787"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Poruchy chůze</w:t>
            </w:r>
          </w:p>
        </w:tc>
        <w:tc>
          <w:tcPr>
            <w:tcW w:w="1651" w:type="dxa"/>
            <w:tcBorders>
              <w:left w:val="single" w:sz="4" w:space="0" w:color="auto"/>
              <w:bottom w:val="single" w:sz="4" w:space="0" w:color="auto"/>
              <w:right w:val="single" w:sz="4" w:space="0" w:color="000000"/>
            </w:tcBorders>
          </w:tcPr>
          <w:p w14:paraId="67648AB4"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Závrať</w:t>
            </w:r>
          </w:p>
          <w:p w14:paraId="172A13E1"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Parestezie</w:t>
            </w:r>
          </w:p>
          <w:p w14:paraId="44495536"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Poruchy chůze</w:t>
            </w:r>
          </w:p>
        </w:tc>
      </w:tr>
      <w:tr w:rsidR="00211D22" w:rsidRPr="00087930" w14:paraId="612593C0" w14:textId="77777777" w:rsidTr="00205B60">
        <w:tc>
          <w:tcPr>
            <w:tcW w:w="1757" w:type="dxa"/>
            <w:vMerge w:val="restart"/>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A2240AF" w14:textId="77777777" w:rsidR="00211D22" w:rsidRPr="00087930" w:rsidRDefault="00211D22" w:rsidP="007E576D">
            <w:pPr>
              <w:pStyle w:val="TableCellLeftFirst"/>
              <w:keepNext/>
              <w:keepLines/>
              <w:shd w:val="clear" w:color="auto" w:fill="FFFFFF"/>
              <w:spacing w:before="0" w:line="240" w:lineRule="auto"/>
              <w:rPr>
                <w:sz w:val="20"/>
                <w:szCs w:val="20"/>
                <w:lang w:val="cs-CZ"/>
              </w:rPr>
            </w:pPr>
            <w:r w:rsidRPr="00087930">
              <w:rPr>
                <w:rStyle w:val="Bold"/>
                <w:rFonts w:eastAsia="Verdana"/>
                <w:sz w:val="20"/>
                <w:szCs w:val="20"/>
                <w:shd w:val="clear" w:color="auto" w:fill="FFFFFF"/>
                <w:lang w:val="cs-CZ"/>
              </w:rPr>
              <w:t>Gastrointestinální poruchy</w:t>
            </w:r>
          </w:p>
        </w:tc>
        <w:tc>
          <w:tcPr>
            <w:tcW w:w="1134" w:type="dxa"/>
            <w:tcBorders>
              <w:top w:val="single" w:sz="4" w:space="0" w:color="auto"/>
              <w:left w:val="single" w:sz="4" w:space="0" w:color="auto"/>
              <w:bottom w:val="single" w:sz="4" w:space="0" w:color="auto"/>
              <w:right w:val="single" w:sz="4" w:space="0" w:color="auto"/>
            </w:tcBorders>
          </w:tcPr>
          <w:p w14:paraId="4F1856C9"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left w:val="single" w:sz="4" w:space="0" w:color="auto"/>
              <w:bottom w:val="single" w:sz="4" w:space="0" w:color="auto"/>
              <w:right w:val="single" w:sz="4" w:space="0" w:color="auto"/>
            </w:tcBorders>
          </w:tcPr>
          <w:p w14:paraId="73C6355B"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Nauzea</w:t>
            </w:r>
          </w:p>
          <w:p w14:paraId="15F9EA2F" w14:textId="77777777" w:rsidR="00211D22" w:rsidRPr="00087930" w:rsidRDefault="00211D22" w:rsidP="007E576D">
            <w:pPr>
              <w:pStyle w:val="TableCellLef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Zácpa</w:t>
            </w:r>
          </w:p>
          <w:p w14:paraId="019A622E"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rPr>
              <w:t>Zvracení</w:t>
            </w:r>
          </w:p>
          <w:p w14:paraId="2F99C5F2" w14:textId="0B9141F2"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rPr>
              <w:t>Průjem</w:t>
            </w:r>
          </w:p>
        </w:tc>
        <w:tc>
          <w:tcPr>
            <w:tcW w:w="1587" w:type="dxa"/>
            <w:tcBorders>
              <w:top w:val="single" w:sz="4" w:space="0" w:color="auto"/>
              <w:left w:val="single" w:sz="4" w:space="0" w:color="auto"/>
              <w:bottom w:val="single" w:sz="4" w:space="0" w:color="auto"/>
              <w:right w:val="single" w:sz="4" w:space="0" w:color="auto"/>
            </w:tcBorders>
          </w:tcPr>
          <w:p w14:paraId="394BA995"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Nauzea</w:t>
            </w:r>
          </w:p>
          <w:p w14:paraId="26B59CB6" w14:textId="77777777" w:rsidR="00211D22" w:rsidRPr="00087930" w:rsidRDefault="00211D22" w:rsidP="007E576D">
            <w:pPr>
              <w:pStyle w:val="TableCellLef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Zácpa</w:t>
            </w:r>
          </w:p>
          <w:p w14:paraId="2A54BEFB"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Zvracení</w:t>
            </w:r>
          </w:p>
          <w:p w14:paraId="2049B4F5" w14:textId="3C47FADA"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Průjem</w:t>
            </w:r>
          </w:p>
        </w:tc>
        <w:tc>
          <w:tcPr>
            <w:tcW w:w="1523" w:type="dxa"/>
            <w:tcBorders>
              <w:top w:val="single" w:sz="4" w:space="0" w:color="auto"/>
              <w:left w:val="single" w:sz="4" w:space="0" w:color="auto"/>
              <w:bottom w:val="single" w:sz="4" w:space="0" w:color="auto"/>
              <w:right w:val="single" w:sz="4" w:space="0" w:color="auto"/>
            </w:tcBorders>
          </w:tcPr>
          <w:p w14:paraId="46AFCF61" w14:textId="09176A4B"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Nauzea</w:t>
            </w:r>
          </w:p>
          <w:p w14:paraId="62556A41" w14:textId="3FA258F2"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Zácpa</w:t>
            </w:r>
          </w:p>
          <w:p w14:paraId="34F71096"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Zvracení</w:t>
            </w:r>
          </w:p>
          <w:p w14:paraId="61B394CD" w14:textId="2C3628BF"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Průjem</w:t>
            </w:r>
          </w:p>
        </w:tc>
        <w:tc>
          <w:tcPr>
            <w:tcW w:w="1651" w:type="dxa"/>
            <w:tcBorders>
              <w:top w:val="single" w:sz="4" w:space="0" w:color="auto"/>
              <w:left w:val="single" w:sz="4" w:space="0" w:color="auto"/>
              <w:bottom w:val="single" w:sz="4" w:space="0" w:color="auto"/>
              <w:right w:val="single" w:sz="4" w:space="0" w:color="auto"/>
            </w:tcBorders>
          </w:tcPr>
          <w:p w14:paraId="41607123"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Nauzea</w:t>
            </w:r>
          </w:p>
          <w:p w14:paraId="2BE11E70" w14:textId="77777777" w:rsidR="00211D22" w:rsidRPr="00087930" w:rsidRDefault="00211D22" w:rsidP="007E576D">
            <w:pPr>
              <w:pStyle w:val="TableCellLef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Zácpa</w:t>
            </w:r>
          </w:p>
          <w:p w14:paraId="217612C4"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Zvracení</w:t>
            </w:r>
          </w:p>
          <w:p w14:paraId="7659768A" w14:textId="252EDDB6"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Průjem</w:t>
            </w:r>
          </w:p>
        </w:tc>
      </w:tr>
      <w:tr w:rsidR="00211D22" w:rsidRPr="00087930" w14:paraId="63CE48E5" w14:textId="77777777" w:rsidTr="00205B60">
        <w:trPr>
          <w:trHeight w:val="283"/>
        </w:trPr>
        <w:tc>
          <w:tcPr>
            <w:tcW w:w="1757" w:type="dxa"/>
            <w:vMerge/>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9A22442"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p>
        </w:tc>
        <w:tc>
          <w:tcPr>
            <w:tcW w:w="1134" w:type="dxa"/>
            <w:tcBorders>
              <w:top w:val="single" w:sz="4" w:space="0" w:color="auto"/>
              <w:left w:val="single" w:sz="4" w:space="0" w:color="auto"/>
              <w:bottom w:val="single" w:sz="4" w:space="0" w:color="auto"/>
              <w:right w:val="single" w:sz="4" w:space="0" w:color="auto"/>
            </w:tcBorders>
          </w:tcPr>
          <w:p w14:paraId="5C55ED50"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Časté</w:t>
            </w:r>
          </w:p>
        </w:tc>
        <w:tc>
          <w:tcPr>
            <w:tcW w:w="1587" w:type="dxa"/>
            <w:tcBorders>
              <w:top w:val="single" w:sz="4" w:space="0" w:color="auto"/>
              <w:left w:val="single" w:sz="4" w:space="0" w:color="auto"/>
              <w:bottom w:val="single" w:sz="4" w:space="0" w:color="auto"/>
              <w:right w:val="single" w:sz="4" w:space="0" w:color="auto"/>
            </w:tcBorders>
          </w:tcPr>
          <w:p w14:paraId="677E0148"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p>
        </w:tc>
        <w:tc>
          <w:tcPr>
            <w:tcW w:w="1587" w:type="dxa"/>
            <w:tcBorders>
              <w:top w:val="single" w:sz="4" w:space="0" w:color="auto"/>
              <w:left w:val="single" w:sz="4" w:space="0" w:color="auto"/>
              <w:bottom w:val="single" w:sz="4" w:space="0" w:color="auto"/>
              <w:right w:val="single" w:sz="4" w:space="0" w:color="auto"/>
            </w:tcBorders>
          </w:tcPr>
          <w:p w14:paraId="68042496"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Dysgeuzie</w:t>
            </w:r>
          </w:p>
        </w:tc>
        <w:tc>
          <w:tcPr>
            <w:tcW w:w="1523" w:type="dxa"/>
            <w:tcBorders>
              <w:top w:val="single" w:sz="4" w:space="0" w:color="auto"/>
              <w:left w:val="single" w:sz="4" w:space="0" w:color="auto"/>
              <w:bottom w:val="single" w:sz="4" w:space="0" w:color="auto"/>
              <w:right w:val="single" w:sz="4" w:space="0" w:color="auto"/>
            </w:tcBorders>
          </w:tcPr>
          <w:p w14:paraId="01FC6AE2" w14:textId="502E3880"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p>
        </w:tc>
        <w:tc>
          <w:tcPr>
            <w:tcW w:w="1651" w:type="dxa"/>
            <w:tcBorders>
              <w:top w:val="single" w:sz="4" w:space="0" w:color="auto"/>
              <w:left w:val="single" w:sz="4" w:space="0" w:color="auto"/>
              <w:bottom w:val="single" w:sz="4" w:space="0" w:color="auto"/>
              <w:right w:val="single" w:sz="4" w:space="0" w:color="auto"/>
            </w:tcBorders>
          </w:tcPr>
          <w:p w14:paraId="4B9D1227"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Dysgeuzie</w:t>
            </w:r>
          </w:p>
        </w:tc>
      </w:tr>
      <w:tr w:rsidR="0098636A" w:rsidRPr="00087930" w14:paraId="470CA786" w14:textId="77777777" w:rsidTr="00205B60">
        <w:tc>
          <w:tcPr>
            <w:tcW w:w="1757" w:type="dxa"/>
            <w:vMerge w:val="restart"/>
            <w:tcBorders>
              <w:top w:val="single" w:sz="4" w:space="0" w:color="auto"/>
              <w:left w:val="single" w:sz="4" w:space="0" w:color="auto"/>
              <w:right w:val="single" w:sz="4" w:space="0" w:color="auto"/>
            </w:tcBorders>
            <w:tcMar>
              <w:top w:w="28" w:type="dxa"/>
              <w:left w:w="113" w:type="dxa"/>
              <w:bottom w:w="28" w:type="dxa"/>
              <w:right w:w="113" w:type="dxa"/>
            </w:tcMar>
          </w:tcPr>
          <w:p w14:paraId="4C319CD8" w14:textId="24F606C3" w:rsidR="0098636A" w:rsidRPr="00087930" w:rsidRDefault="0098636A"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Poruchy svalové a kosterní soustavy a pojivové tkáně</w:t>
            </w:r>
          </w:p>
        </w:tc>
        <w:tc>
          <w:tcPr>
            <w:tcW w:w="1134" w:type="dxa"/>
            <w:tcBorders>
              <w:top w:val="single" w:sz="4" w:space="0" w:color="auto"/>
              <w:left w:val="single" w:sz="4" w:space="0" w:color="auto"/>
              <w:bottom w:val="single" w:sz="4" w:space="0" w:color="auto"/>
              <w:right w:val="single" w:sz="4" w:space="0" w:color="auto"/>
            </w:tcBorders>
          </w:tcPr>
          <w:p w14:paraId="265AE668" w14:textId="43E3F8B2"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left w:val="single" w:sz="4" w:space="0" w:color="auto"/>
              <w:bottom w:val="single" w:sz="4" w:space="0" w:color="auto"/>
              <w:right w:val="single" w:sz="4" w:space="0" w:color="auto"/>
            </w:tcBorders>
          </w:tcPr>
          <w:p w14:paraId="0845F8C1" w14:textId="77777777"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1587" w:type="dxa"/>
            <w:tcBorders>
              <w:top w:val="single" w:sz="4" w:space="0" w:color="auto"/>
              <w:left w:val="single" w:sz="4" w:space="0" w:color="auto"/>
              <w:bottom w:val="single" w:sz="4" w:space="0" w:color="auto"/>
              <w:right w:val="single" w:sz="4" w:space="0" w:color="auto"/>
            </w:tcBorders>
          </w:tcPr>
          <w:p w14:paraId="7F64B6D6" w14:textId="4C9EB449"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Myalgie</w:t>
            </w:r>
          </w:p>
        </w:tc>
        <w:tc>
          <w:tcPr>
            <w:tcW w:w="1523" w:type="dxa"/>
            <w:tcBorders>
              <w:top w:val="single" w:sz="4" w:space="0" w:color="auto"/>
              <w:left w:val="single" w:sz="4" w:space="0" w:color="auto"/>
              <w:bottom w:val="single" w:sz="4" w:space="0" w:color="auto"/>
              <w:right w:val="single" w:sz="4" w:space="0" w:color="auto"/>
            </w:tcBorders>
          </w:tcPr>
          <w:p w14:paraId="55C72ED2" w14:textId="277776B6"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rPr>
              <w:t>Myalgie</w:t>
            </w:r>
          </w:p>
        </w:tc>
        <w:tc>
          <w:tcPr>
            <w:tcW w:w="1651" w:type="dxa"/>
            <w:tcBorders>
              <w:top w:val="single" w:sz="4" w:space="0" w:color="auto"/>
              <w:left w:val="single" w:sz="4" w:space="0" w:color="auto"/>
              <w:bottom w:val="single" w:sz="4" w:space="0" w:color="auto"/>
              <w:right w:val="single" w:sz="4" w:space="0" w:color="auto"/>
            </w:tcBorders>
          </w:tcPr>
          <w:p w14:paraId="555C0A86" w14:textId="459C4551" w:rsidR="0098636A" w:rsidRPr="00087930" w:rsidRDefault="00BF7771"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Myalgie</w:t>
            </w:r>
          </w:p>
        </w:tc>
      </w:tr>
      <w:tr w:rsidR="0098636A" w:rsidRPr="00087930" w14:paraId="39FC6568" w14:textId="77777777" w:rsidTr="00205B60">
        <w:tc>
          <w:tcPr>
            <w:tcW w:w="1757" w:type="dxa"/>
            <w:vMerge/>
            <w:tcBorders>
              <w:left w:val="single" w:sz="4" w:space="0" w:color="auto"/>
              <w:bottom w:val="single" w:sz="4" w:space="0" w:color="auto"/>
              <w:right w:val="single" w:sz="4" w:space="0" w:color="auto"/>
            </w:tcBorders>
            <w:tcMar>
              <w:top w:w="28" w:type="dxa"/>
              <w:left w:w="113" w:type="dxa"/>
              <w:bottom w:w="28" w:type="dxa"/>
              <w:right w:w="113" w:type="dxa"/>
            </w:tcMar>
          </w:tcPr>
          <w:p w14:paraId="7BCF6B27" w14:textId="3C3DABD6" w:rsidR="0098636A" w:rsidRPr="00087930" w:rsidRDefault="0098636A"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p>
        </w:tc>
        <w:tc>
          <w:tcPr>
            <w:tcW w:w="1134" w:type="dxa"/>
            <w:tcBorders>
              <w:top w:val="single" w:sz="4" w:space="0" w:color="auto"/>
              <w:left w:val="single" w:sz="4" w:space="0" w:color="auto"/>
              <w:bottom w:val="single" w:sz="4" w:space="0" w:color="auto"/>
              <w:right w:val="single" w:sz="4" w:space="0" w:color="auto"/>
            </w:tcBorders>
          </w:tcPr>
          <w:p w14:paraId="5F4EC1EF" w14:textId="77777777"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Časté</w:t>
            </w:r>
          </w:p>
        </w:tc>
        <w:tc>
          <w:tcPr>
            <w:tcW w:w="1587" w:type="dxa"/>
            <w:tcBorders>
              <w:top w:val="single" w:sz="4" w:space="0" w:color="auto"/>
              <w:left w:val="single" w:sz="4" w:space="0" w:color="auto"/>
              <w:bottom w:val="single" w:sz="4" w:space="0" w:color="auto"/>
              <w:right w:val="single" w:sz="4" w:space="0" w:color="auto"/>
            </w:tcBorders>
          </w:tcPr>
          <w:p w14:paraId="6B72D6F2" w14:textId="7DFE89F7" w:rsidR="0098636A" w:rsidRPr="00087930" w:rsidRDefault="008141B4"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Svalová slabost</w:t>
            </w:r>
          </w:p>
        </w:tc>
        <w:tc>
          <w:tcPr>
            <w:tcW w:w="1587" w:type="dxa"/>
            <w:tcBorders>
              <w:top w:val="single" w:sz="4" w:space="0" w:color="auto"/>
              <w:left w:val="single" w:sz="4" w:space="0" w:color="auto"/>
              <w:bottom w:val="single" w:sz="4" w:space="0" w:color="auto"/>
              <w:right w:val="single" w:sz="4" w:space="0" w:color="auto"/>
            </w:tcBorders>
          </w:tcPr>
          <w:p w14:paraId="1A4E3533" w14:textId="77777777" w:rsidR="0098636A" w:rsidRPr="00087930" w:rsidRDefault="0098636A"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Svalová slabost</w:t>
            </w:r>
          </w:p>
          <w:p w14:paraId="455B9B07" w14:textId="77777777"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eastAsia="en-US"/>
              </w:rPr>
            </w:pPr>
          </w:p>
        </w:tc>
        <w:tc>
          <w:tcPr>
            <w:tcW w:w="1523" w:type="dxa"/>
            <w:tcBorders>
              <w:top w:val="single" w:sz="4" w:space="0" w:color="auto"/>
              <w:left w:val="single" w:sz="4" w:space="0" w:color="auto"/>
              <w:bottom w:val="single" w:sz="4" w:space="0" w:color="auto"/>
              <w:right w:val="single" w:sz="4" w:space="0" w:color="auto"/>
            </w:tcBorders>
          </w:tcPr>
          <w:p w14:paraId="38E196B5" w14:textId="77777777"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Svalová slabost</w:t>
            </w:r>
          </w:p>
        </w:tc>
        <w:tc>
          <w:tcPr>
            <w:tcW w:w="1651" w:type="dxa"/>
            <w:tcBorders>
              <w:top w:val="single" w:sz="4" w:space="0" w:color="auto"/>
              <w:left w:val="single" w:sz="4" w:space="0" w:color="auto"/>
              <w:bottom w:val="single" w:sz="4" w:space="0" w:color="auto"/>
              <w:right w:val="single" w:sz="4" w:space="0" w:color="auto"/>
            </w:tcBorders>
          </w:tcPr>
          <w:p w14:paraId="0642567B" w14:textId="77777777" w:rsidR="0098636A" w:rsidRPr="00087930" w:rsidRDefault="0098636A"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Svalová slabost</w:t>
            </w:r>
          </w:p>
        </w:tc>
      </w:tr>
      <w:tr w:rsidR="00211D22" w:rsidRPr="00087930" w14:paraId="291A0077" w14:textId="77777777" w:rsidTr="00E26DA6">
        <w:tc>
          <w:tcPr>
            <w:tcW w:w="1757"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2CB0D84" w14:textId="77777777" w:rsidR="00211D22" w:rsidRPr="00087930" w:rsidRDefault="00211D22" w:rsidP="007E576D">
            <w:pPr>
              <w:pStyle w:val="TableCellLeftFirst"/>
              <w:keepNext/>
              <w:keepLines/>
              <w:shd w:val="clear" w:color="auto" w:fill="FFFFFF"/>
              <w:spacing w:before="0" w:line="240" w:lineRule="auto"/>
              <w:rPr>
                <w:rStyle w:val="Bold"/>
                <w:rFonts w:eastAsia="Verdana"/>
                <w:sz w:val="20"/>
                <w:szCs w:val="20"/>
                <w:shd w:val="clear" w:color="auto" w:fill="FFFFFF"/>
                <w:lang w:val="cs-CZ"/>
              </w:rPr>
            </w:pPr>
            <w:r w:rsidRPr="00087930">
              <w:rPr>
                <w:rStyle w:val="Bold"/>
                <w:rFonts w:eastAsia="Verdana"/>
                <w:sz w:val="20"/>
                <w:szCs w:val="20"/>
                <w:shd w:val="clear" w:color="auto" w:fill="FFFFFF"/>
                <w:lang w:val="cs-CZ"/>
              </w:rPr>
              <w:t>Celkové poruchy a reakce v místě aplikace</w:t>
            </w:r>
          </w:p>
        </w:tc>
        <w:tc>
          <w:tcPr>
            <w:tcW w:w="1134" w:type="dxa"/>
            <w:tcBorders>
              <w:top w:val="single" w:sz="4" w:space="0" w:color="auto"/>
              <w:left w:val="single" w:sz="4" w:space="0" w:color="auto"/>
              <w:bottom w:val="single" w:sz="4" w:space="0" w:color="auto"/>
              <w:right w:val="single" w:sz="4" w:space="0" w:color="auto"/>
            </w:tcBorders>
          </w:tcPr>
          <w:p w14:paraId="62D24669" w14:textId="77777777" w:rsidR="00211D22" w:rsidRPr="00087930" w:rsidRDefault="00211D2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left w:val="single" w:sz="4" w:space="0" w:color="auto"/>
              <w:bottom w:val="single" w:sz="4" w:space="0" w:color="auto"/>
              <w:right w:val="single" w:sz="4" w:space="0" w:color="auto"/>
            </w:tcBorders>
          </w:tcPr>
          <w:p w14:paraId="37E41298"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Únava</w:t>
            </w:r>
          </w:p>
        </w:tc>
        <w:tc>
          <w:tcPr>
            <w:tcW w:w="1587" w:type="dxa"/>
            <w:tcBorders>
              <w:top w:val="single" w:sz="4" w:space="0" w:color="auto"/>
              <w:left w:val="single" w:sz="4" w:space="0" w:color="auto"/>
              <w:bottom w:val="single" w:sz="4" w:space="0" w:color="auto"/>
              <w:right w:val="single" w:sz="4" w:space="0" w:color="auto"/>
            </w:tcBorders>
          </w:tcPr>
          <w:p w14:paraId="43AA3300"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Únava</w:t>
            </w:r>
          </w:p>
        </w:tc>
        <w:tc>
          <w:tcPr>
            <w:tcW w:w="1523" w:type="dxa"/>
            <w:tcBorders>
              <w:top w:val="single" w:sz="4" w:space="0" w:color="auto"/>
              <w:left w:val="single" w:sz="4" w:space="0" w:color="auto"/>
              <w:bottom w:val="single" w:sz="4" w:space="0" w:color="auto"/>
              <w:right w:val="single" w:sz="4" w:space="0" w:color="auto"/>
            </w:tcBorders>
          </w:tcPr>
          <w:p w14:paraId="73736269"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Únava</w:t>
            </w:r>
          </w:p>
        </w:tc>
        <w:tc>
          <w:tcPr>
            <w:tcW w:w="1651" w:type="dxa"/>
            <w:tcBorders>
              <w:top w:val="single" w:sz="4" w:space="0" w:color="auto"/>
              <w:left w:val="single" w:sz="4" w:space="0" w:color="auto"/>
              <w:bottom w:val="single" w:sz="4" w:space="0" w:color="auto"/>
              <w:right w:val="single" w:sz="4" w:space="0" w:color="auto"/>
            </w:tcBorders>
          </w:tcPr>
          <w:p w14:paraId="2C934710" w14:textId="77777777" w:rsidR="00211D22" w:rsidRPr="00087930" w:rsidRDefault="00211D2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rPr>
              <w:t>Únava</w:t>
            </w:r>
          </w:p>
        </w:tc>
      </w:tr>
      <w:tr w:rsidR="00A25532" w:rsidRPr="003940FD" w14:paraId="0308E495" w14:textId="77777777" w:rsidTr="00E26DA6">
        <w:trPr>
          <w:trHeight w:val="4140"/>
        </w:trPr>
        <w:tc>
          <w:tcPr>
            <w:tcW w:w="1757"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5908BED"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rPr>
            </w:pPr>
            <w:r w:rsidRPr="00087930">
              <w:rPr>
                <w:rStyle w:val="Bold"/>
                <w:rFonts w:eastAsia="Verdana"/>
                <w:sz w:val="20"/>
                <w:szCs w:val="20"/>
                <w:shd w:val="clear" w:color="auto" w:fill="FFFFFF"/>
                <w:lang w:val="cs-CZ"/>
              </w:rPr>
              <w:t xml:space="preserve">Vyšetření </w:t>
            </w:r>
          </w:p>
        </w:tc>
        <w:tc>
          <w:tcPr>
            <w:tcW w:w="1134" w:type="dxa"/>
            <w:tcBorders>
              <w:top w:val="single" w:sz="4" w:space="0" w:color="auto"/>
              <w:left w:val="single" w:sz="4" w:space="0" w:color="auto"/>
              <w:bottom w:val="single" w:sz="4" w:space="0" w:color="auto"/>
              <w:right w:val="single" w:sz="4" w:space="0" w:color="auto"/>
            </w:tcBorders>
          </w:tcPr>
          <w:p w14:paraId="7554F3DD" w14:textId="7AB62FAF"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Velmi časté</w:t>
            </w:r>
          </w:p>
        </w:tc>
        <w:tc>
          <w:tcPr>
            <w:tcW w:w="1587" w:type="dxa"/>
            <w:tcBorders>
              <w:top w:val="single" w:sz="4" w:space="0" w:color="auto"/>
              <w:left w:val="single" w:sz="4" w:space="0" w:color="auto"/>
              <w:bottom w:val="single" w:sz="4" w:space="0" w:color="auto"/>
              <w:right w:val="single" w:sz="4" w:space="0" w:color="auto"/>
            </w:tcBorders>
          </w:tcPr>
          <w:p w14:paraId="571C4D49"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alaninaminotransferáza (ALT) </w:t>
            </w:r>
          </w:p>
          <w:p w14:paraId="73CDC7DA"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aspartátaminotransferáza (AST) </w:t>
            </w:r>
          </w:p>
          <w:p w14:paraId="3878EA56" w14:textId="7D4EECAC"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eastAsia="en-US"/>
              </w:rPr>
            </w:pPr>
            <w:r w:rsidRPr="00087930">
              <w:rPr>
                <w:sz w:val="20"/>
                <w:szCs w:val="20"/>
                <w:shd w:val="clear" w:color="auto" w:fill="FFFFFF"/>
                <w:lang w:val="cs-CZ" w:eastAsia="en-US"/>
              </w:rPr>
              <w:t>Zvýšení tělesné hmotnosti (abnormální přírůstek tělesné hmotnosti)</w:t>
            </w:r>
          </w:p>
          <w:p w14:paraId="11C2ADB3" w14:textId="77777777"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lang w:val="cs-CZ"/>
              </w:rPr>
              <w:t xml:space="preserve">Zvýšená alkalická fosfatáza v krvi </w:t>
            </w:r>
          </w:p>
        </w:tc>
        <w:tc>
          <w:tcPr>
            <w:tcW w:w="1587" w:type="dxa"/>
            <w:tcBorders>
              <w:top w:val="single" w:sz="4" w:space="0" w:color="auto"/>
              <w:left w:val="single" w:sz="4" w:space="0" w:color="auto"/>
              <w:bottom w:val="single" w:sz="4" w:space="0" w:color="auto"/>
              <w:right w:val="single" w:sz="4" w:space="0" w:color="auto"/>
            </w:tcBorders>
          </w:tcPr>
          <w:p w14:paraId="748E784D"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Zvýšená alaninaminotransferáza (ALT)</w:t>
            </w:r>
          </w:p>
          <w:p w14:paraId="18AA1EBB"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aspartátaminotransferáza (AST) </w:t>
            </w:r>
          </w:p>
          <w:p w14:paraId="6FAE06B4" w14:textId="77777777"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eastAsia="en-US"/>
              </w:rPr>
            </w:pPr>
            <w:r w:rsidRPr="00087930">
              <w:rPr>
                <w:sz w:val="20"/>
                <w:szCs w:val="20"/>
                <w:shd w:val="clear" w:color="auto" w:fill="FFFFFF"/>
                <w:lang w:val="cs-CZ" w:eastAsia="en-US"/>
              </w:rPr>
              <w:t>Zvýšení tělesné hmotnosti (abnormální přírůstek tělesné hmotnosti)</w:t>
            </w:r>
          </w:p>
          <w:p w14:paraId="5169B00B" w14:textId="2DD87255"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eastAsia="en-US"/>
              </w:rPr>
              <w:t>Zvýšená a</w:t>
            </w:r>
            <w:r w:rsidRPr="00087930">
              <w:rPr>
                <w:sz w:val="20"/>
                <w:szCs w:val="20"/>
                <w:lang w:val="cs-CZ"/>
              </w:rPr>
              <w:t>lkalická fosfatáza v</w:t>
            </w:r>
            <w:r w:rsidR="002568AB" w:rsidRPr="00087930">
              <w:rPr>
                <w:sz w:val="20"/>
                <w:szCs w:val="20"/>
                <w:lang w:val="cs-CZ"/>
              </w:rPr>
              <w:t> </w:t>
            </w:r>
            <w:r w:rsidRPr="00087930">
              <w:rPr>
                <w:sz w:val="20"/>
                <w:szCs w:val="20"/>
                <w:lang w:val="cs-CZ"/>
              </w:rPr>
              <w:t>krvi</w:t>
            </w:r>
          </w:p>
        </w:tc>
        <w:tc>
          <w:tcPr>
            <w:tcW w:w="1523" w:type="dxa"/>
            <w:tcBorders>
              <w:top w:val="single" w:sz="4" w:space="0" w:color="auto"/>
              <w:left w:val="single" w:sz="4" w:space="0" w:color="auto"/>
              <w:bottom w:val="single" w:sz="4" w:space="0" w:color="auto"/>
              <w:right w:val="single" w:sz="4" w:space="0" w:color="auto"/>
            </w:tcBorders>
          </w:tcPr>
          <w:p w14:paraId="5E93741B"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alaninaminotransferáza (ALT) </w:t>
            </w:r>
          </w:p>
          <w:p w14:paraId="59DA0F0B"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aspartátaminotransferáza (AST) </w:t>
            </w:r>
          </w:p>
          <w:p w14:paraId="2A78F13B" w14:textId="77777777" w:rsidR="00A25532" w:rsidRPr="00087930" w:rsidRDefault="00A25532" w:rsidP="007E576D">
            <w:pPr>
              <w:pStyle w:val="TableCellLeftFirst"/>
              <w:keepNext/>
              <w:keepLines/>
              <w:shd w:val="clear" w:color="auto" w:fill="FFFFFF"/>
              <w:spacing w:before="0" w:line="240" w:lineRule="auto"/>
              <w:ind w:left="28"/>
              <w:rPr>
                <w:sz w:val="20"/>
                <w:szCs w:val="20"/>
                <w:shd w:val="clear" w:color="auto" w:fill="FFFFFF"/>
                <w:lang w:val="cs-CZ"/>
              </w:rPr>
            </w:pPr>
            <w:r w:rsidRPr="00087930">
              <w:rPr>
                <w:sz w:val="20"/>
                <w:szCs w:val="20"/>
                <w:shd w:val="clear" w:color="auto" w:fill="FFFFFF"/>
                <w:lang w:val="cs-CZ"/>
              </w:rPr>
              <w:t>Zvýšení tělesné hmotnosti (abnormální přírůstek tělesné hmotnosti)</w:t>
            </w:r>
          </w:p>
          <w:p w14:paraId="46D55CCE" w14:textId="3A5058FE" w:rsidR="00A25532" w:rsidRPr="00087930" w:rsidRDefault="00A25532" w:rsidP="007E576D">
            <w:pPr>
              <w:pStyle w:val="TableCellLeftFirst"/>
              <w:keepNext/>
              <w:keepLines/>
              <w:shd w:val="clear" w:color="auto" w:fill="FFFFFF"/>
              <w:spacing w:before="0" w:line="240" w:lineRule="auto"/>
              <w:ind w:left="28"/>
              <w:rPr>
                <w:sz w:val="20"/>
                <w:szCs w:val="20"/>
                <w:lang w:val="cs-CZ"/>
              </w:rPr>
            </w:pPr>
            <w:r w:rsidRPr="00087930">
              <w:rPr>
                <w:sz w:val="20"/>
                <w:szCs w:val="20"/>
                <w:shd w:val="clear" w:color="auto" w:fill="FFFFFF"/>
                <w:lang w:val="cs-CZ"/>
              </w:rPr>
              <w:t>Zvýšená a</w:t>
            </w:r>
            <w:r w:rsidRPr="00087930">
              <w:rPr>
                <w:sz w:val="20"/>
                <w:szCs w:val="20"/>
                <w:lang w:val="cs-CZ"/>
              </w:rPr>
              <w:t>lkalická fosfatáza v krvi</w:t>
            </w:r>
          </w:p>
          <w:p w14:paraId="1D7FEDAB" w14:textId="3FD80EFA" w:rsidR="00A25532" w:rsidRPr="00087930" w:rsidRDefault="00A25532" w:rsidP="007E576D">
            <w:pPr>
              <w:pStyle w:val="TableCellLeftFirst"/>
              <w:keepNext/>
              <w:keepLines/>
              <w:shd w:val="clear" w:color="auto" w:fill="FFFFFF"/>
              <w:spacing w:before="0" w:line="240" w:lineRule="auto"/>
              <w:ind w:left="28"/>
              <w:rPr>
                <w:sz w:val="20"/>
                <w:szCs w:val="20"/>
                <w:lang w:val="cs-CZ"/>
              </w:rPr>
            </w:pPr>
          </w:p>
        </w:tc>
        <w:tc>
          <w:tcPr>
            <w:tcW w:w="1651" w:type="dxa"/>
            <w:tcBorders>
              <w:top w:val="single" w:sz="4" w:space="0" w:color="auto"/>
              <w:left w:val="single" w:sz="4" w:space="0" w:color="auto"/>
              <w:bottom w:val="single" w:sz="4" w:space="0" w:color="auto"/>
              <w:right w:val="single" w:sz="4" w:space="0" w:color="auto"/>
            </w:tcBorders>
          </w:tcPr>
          <w:p w14:paraId="4FCD7656"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alaninaminotransferáza (ALT) </w:t>
            </w:r>
          </w:p>
          <w:p w14:paraId="1841AA72" w14:textId="77777777"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eastAsia="en-US"/>
              </w:rPr>
            </w:pPr>
            <w:r w:rsidRPr="00087930">
              <w:rPr>
                <w:sz w:val="20"/>
                <w:szCs w:val="20"/>
                <w:shd w:val="clear" w:color="auto" w:fill="FFFFFF"/>
                <w:lang w:val="cs-CZ" w:eastAsia="en-US"/>
              </w:rPr>
              <w:t xml:space="preserve">Zvýšená aspartátaminotransferáza (AST) </w:t>
            </w:r>
          </w:p>
          <w:p w14:paraId="2A348BCA" w14:textId="01660F45" w:rsidR="00A25532" w:rsidRPr="00087930" w:rsidRDefault="00A25532" w:rsidP="007E576D">
            <w:pPr>
              <w:pStyle w:val="TableCellLeftFirst"/>
              <w:keepNext/>
              <w:keepLines/>
              <w:shd w:val="clear" w:color="auto" w:fill="FFFFFF"/>
              <w:spacing w:before="0" w:line="240" w:lineRule="auto"/>
              <w:rPr>
                <w:sz w:val="20"/>
                <w:szCs w:val="20"/>
                <w:shd w:val="clear" w:color="auto" w:fill="FFFFFF"/>
                <w:lang w:val="cs-CZ"/>
              </w:rPr>
            </w:pPr>
            <w:r w:rsidRPr="00087930">
              <w:rPr>
                <w:sz w:val="20"/>
                <w:szCs w:val="20"/>
                <w:shd w:val="clear" w:color="auto" w:fill="FFFFFF"/>
                <w:lang w:val="cs-CZ" w:eastAsia="en-US"/>
              </w:rPr>
              <w:t>Zvýšení tělesné hmotnosti (abnormální přírůstek tělesné hmotnosti)</w:t>
            </w:r>
          </w:p>
          <w:p w14:paraId="3CE39CF3" w14:textId="77777777" w:rsidR="00A25532" w:rsidRPr="00087930" w:rsidRDefault="00A25532" w:rsidP="007E576D">
            <w:pPr>
              <w:pStyle w:val="TableCellLeftFirst"/>
              <w:keepNext/>
              <w:keepLines/>
              <w:shd w:val="clear" w:color="auto" w:fill="FFFFFF"/>
              <w:spacing w:before="0" w:line="240" w:lineRule="auto"/>
              <w:ind w:left="28"/>
              <w:rPr>
                <w:sz w:val="20"/>
                <w:szCs w:val="20"/>
                <w:lang w:val="cs-CZ"/>
              </w:rPr>
            </w:pPr>
            <w:r w:rsidRPr="00087930">
              <w:rPr>
                <w:sz w:val="20"/>
                <w:szCs w:val="20"/>
                <w:shd w:val="clear" w:color="auto" w:fill="FFFFFF"/>
                <w:lang w:val="cs-CZ" w:eastAsia="en-US"/>
              </w:rPr>
              <w:t>Zvýšená a</w:t>
            </w:r>
            <w:r w:rsidRPr="00087930">
              <w:rPr>
                <w:sz w:val="20"/>
                <w:szCs w:val="20"/>
                <w:lang w:val="cs-CZ"/>
              </w:rPr>
              <w:t xml:space="preserve">lkalická fosfatáza v krvi </w:t>
            </w:r>
          </w:p>
        </w:tc>
      </w:tr>
    </w:tbl>
    <w:p w14:paraId="5CE7FD93" w14:textId="73A553A8" w:rsidR="00211D22" w:rsidRPr="00087930" w:rsidRDefault="00211D22" w:rsidP="00211D22">
      <w:pPr>
        <w:shd w:val="clear" w:color="auto" w:fill="FFFFFF"/>
        <w:tabs>
          <w:tab w:val="clear" w:pos="567"/>
        </w:tabs>
        <w:spacing w:line="240" w:lineRule="auto"/>
        <w:ind w:left="142" w:hanging="142"/>
        <w:textAlignment w:val="baseline"/>
        <w:rPr>
          <w:color w:val="000000"/>
          <w:sz w:val="18"/>
          <w:szCs w:val="18"/>
          <w:lang w:val="cs-CZ"/>
        </w:rPr>
      </w:pPr>
      <w:r w:rsidRPr="00087930">
        <w:rPr>
          <w:color w:val="000000"/>
          <w:sz w:val="18"/>
          <w:szCs w:val="18"/>
          <w:vertAlign w:val="superscript"/>
          <w:lang w:val="cs-CZ"/>
        </w:rPr>
        <w:t>a</w:t>
      </w:r>
      <w:r w:rsidRPr="00087930">
        <w:rPr>
          <w:color w:val="000000"/>
          <w:sz w:val="18"/>
          <w:szCs w:val="18"/>
          <w:vertAlign w:val="superscript"/>
          <w:lang w:val="cs-CZ"/>
        </w:rPr>
        <w:tab/>
      </w:r>
      <w:r w:rsidRPr="00087930">
        <w:rPr>
          <w:color w:val="000000"/>
          <w:sz w:val="18"/>
          <w:szCs w:val="18"/>
          <w:lang w:val="cs-CZ"/>
        </w:rPr>
        <w:t>Kojenci/batolata (28 dní až 23 měsíců): hlášen</w:t>
      </w:r>
      <w:r w:rsidR="00A61464" w:rsidRPr="00087930">
        <w:rPr>
          <w:color w:val="000000"/>
          <w:sz w:val="18"/>
          <w:szCs w:val="18"/>
          <w:lang w:val="cs-CZ"/>
        </w:rPr>
        <w:t>o</w:t>
      </w:r>
      <w:r w:rsidRPr="00087930">
        <w:rPr>
          <w:color w:val="000000"/>
          <w:sz w:val="18"/>
          <w:szCs w:val="18"/>
          <w:lang w:val="cs-CZ"/>
        </w:rPr>
        <w:t xml:space="preserve"> </w:t>
      </w:r>
      <w:r w:rsidR="00A61464" w:rsidRPr="00087930">
        <w:rPr>
          <w:color w:val="000000"/>
          <w:sz w:val="18"/>
          <w:szCs w:val="18"/>
          <w:lang w:val="cs-CZ"/>
        </w:rPr>
        <w:t>5 </w:t>
      </w:r>
      <w:r w:rsidRPr="00087930">
        <w:rPr>
          <w:color w:val="000000"/>
          <w:sz w:val="18"/>
          <w:szCs w:val="18"/>
          <w:lang w:val="cs-CZ"/>
        </w:rPr>
        <w:t>případ</w:t>
      </w:r>
      <w:r w:rsidR="00A61464" w:rsidRPr="00087930">
        <w:rPr>
          <w:color w:val="000000"/>
          <w:sz w:val="18"/>
          <w:szCs w:val="18"/>
          <w:lang w:val="cs-CZ"/>
        </w:rPr>
        <w:t>ů</w:t>
      </w:r>
      <w:r w:rsidRPr="00087930">
        <w:rPr>
          <w:color w:val="000000"/>
          <w:sz w:val="18"/>
          <w:szCs w:val="18"/>
          <w:lang w:val="cs-CZ"/>
        </w:rPr>
        <w:t xml:space="preserve"> snížení počtu neutrofilů (neutropenie) stupně 4</w:t>
      </w:r>
      <w:r w:rsidR="007E576D" w:rsidRPr="00087930">
        <w:rPr>
          <w:color w:val="000000"/>
          <w:sz w:val="18"/>
          <w:szCs w:val="18"/>
          <w:lang w:val="cs-CZ"/>
        </w:rPr>
        <w:t xml:space="preserve"> a</w:t>
      </w:r>
      <w:r w:rsidR="00A61464" w:rsidRPr="00087930">
        <w:rPr>
          <w:color w:val="000000"/>
          <w:sz w:val="18"/>
          <w:szCs w:val="18"/>
          <w:lang w:val="cs-CZ"/>
        </w:rPr>
        <w:t> 2 </w:t>
      </w:r>
      <w:r w:rsidR="007E576D" w:rsidRPr="00087930">
        <w:rPr>
          <w:color w:val="000000"/>
          <w:sz w:val="18"/>
          <w:szCs w:val="18"/>
          <w:lang w:val="cs-CZ"/>
        </w:rPr>
        <w:t>případ</w:t>
      </w:r>
      <w:r w:rsidR="00A61464" w:rsidRPr="00087930">
        <w:rPr>
          <w:color w:val="000000"/>
          <w:sz w:val="18"/>
          <w:szCs w:val="18"/>
          <w:lang w:val="cs-CZ"/>
        </w:rPr>
        <w:t>y</w:t>
      </w:r>
      <w:r w:rsidR="007E576D" w:rsidRPr="00087930">
        <w:rPr>
          <w:color w:val="000000"/>
          <w:sz w:val="18"/>
          <w:szCs w:val="18"/>
          <w:lang w:val="cs-CZ"/>
        </w:rPr>
        <w:t xml:space="preserve"> zvýšené alkalické fosfatázy v krvi</w:t>
      </w:r>
      <w:r w:rsidRPr="00087930">
        <w:rPr>
          <w:color w:val="000000"/>
          <w:sz w:val="18"/>
          <w:szCs w:val="18"/>
          <w:lang w:val="cs-CZ"/>
        </w:rPr>
        <w:t xml:space="preserve">. </w:t>
      </w:r>
      <w:r w:rsidR="00A61464" w:rsidRPr="00087930">
        <w:rPr>
          <w:color w:val="000000"/>
          <w:sz w:val="18"/>
          <w:szCs w:val="18"/>
          <w:lang w:val="cs-CZ"/>
        </w:rPr>
        <w:t>P</w:t>
      </w:r>
      <w:r w:rsidRPr="00087930">
        <w:rPr>
          <w:color w:val="000000"/>
          <w:sz w:val="18"/>
          <w:szCs w:val="18"/>
          <w:lang w:val="cs-CZ"/>
        </w:rPr>
        <w:t>řípad</w:t>
      </w:r>
      <w:r w:rsidR="00A61464" w:rsidRPr="00087930">
        <w:rPr>
          <w:color w:val="000000"/>
          <w:sz w:val="18"/>
          <w:szCs w:val="18"/>
          <w:lang w:val="cs-CZ"/>
        </w:rPr>
        <w:t>y</w:t>
      </w:r>
      <w:r w:rsidRPr="00087930">
        <w:rPr>
          <w:color w:val="000000"/>
          <w:sz w:val="18"/>
          <w:szCs w:val="18"/>
          <w:lang w:val="cs-CZ"/>
        </w:rPr>
        <w:t xml:space="preserve"> stupně 3 zahrnoval</w:t>
      </w:r>
      <w:r w:rsidR="00A61464" w:rsidRPr="00087930">
        <w:rPr>
          <w:color w:val="000000"/>
          <w:sz w:val="18"/>
          <w:szCs w:val="18"/>
          <w:lang w:val="cs-CZ"/>
        </w:rPr>
        <w:t>y</w:t>
      </w:r>
      <w:r w:rsidRPr="00087930">
        <w:rPr>
          <w:color w:val="000000"/>
          <w:sz w:val="18"/>
          <w:szCs w:val="18"/>
          <w:lang w:val="cs-CZ"/>
        </w:rPr>
        <w:t xml:space="preserve"> </w:t>
      </w:r>
      <w:r w:rsidR="00A61464" w:rsidRPr="00087930">
        <w:rPr>
          <w:color w:val="000000"/>
          <w:sz w:val="18"/>
          <w:szCs w:val="18"/>
          <w:lang w:val="cs-CZ"/>
        </w:rPr>
        <w:t>1</w:t>
      </w:r>
      <w:r w:rsidR="00432E5F" w:rsidRPr="00087930">
        <w:rPr>
          <w:color w:val="000000"/>
          <w:sz w:val="18"/>
          <w:szCs w:val="18"/>
          <w:lang w:val="cs-CZ"/>
        </w:rPr>
        <w:t>1</w:t>
      </w:r>
      <w:r w:rsidRPr="00087930">
        <w:rPr>
          <w:color w:val="000000"/>
          <w:sz w:val="18"/>
          <w:szCs w:val="18"/>
          <w:lang w:val="cs-CZ"/>
        </w:rPr>
        <w:t xml:space="preserve"> případů snížení počtu neutrofilů (neutropenie), </w:t>
      </w:r>
      <w:r w:rsidR="00432E5F" w:rsidRPr="00087930">
        <w:rPr>
          <w:color w:val="000000"/>
          <w:sz w:val="18"/>
          <w:szCs w:val="18"/>
          <w:lang w:val="cs-CZ"/>
        </w:rPr>
        <w:t xml:space="preserve">4 případy zvýšené ALT, </w:t>
      </w:r>
      <w:r w:rsidR="00A61464" w:rsidRPr="00087930">
        <w:rPr>
          <w:color w:val="000000"/>
          <w:sz w:val="18"/>
          <w:szCs w:val="18"/>
          <w:lang w:val="cs-CZ"/>
        </w:rPr>
        <w:t>po 3 </w:t>
      </w:r>
      <w:r w:rsidRPr="00087930">
        <w:rPr>
          <w:color w:val="000000"/>
          <w:sz w:val="18"/>
          <w:szCs w:val="18"/>
          <w:lang w:val="cs-CZ"/>
        </w:rPr>
        <w:t>případ</w:t>
      </w:r>
      <w:r w:rsidR="00A61464" w:rsidRPr="00087930">
        <w:rPr>
          <w:color w:val="000000"/>
          <w:sz w:val="18"/>
          <w:szCs w:val="18"/>
          <w:lang w:val="cs-CZ"/>
        </w:rPr>
        <w:t>ech</w:t>
      </w:r>
      <w:r w:rsidRPr="00087930">
        <w:rPr>
          <w:color w:val="000000"/>
          <w:sz w:val="18"/>
          <w:szCs w:val="18"/>
          <w:lang w:val="cs-CZ"/>
        </w:rPr>
        <w:t xml:space="preserve"> anemie</w:t>
      </w:r>
      <w:r w:rsidR="008141B4" w:rsidRPr="00087930">
        <w:rPr>
          <w:color w:val="000000"/>
          <w:sz w:val="18"/>
          <w:szCs w:val="18"/>
          <w:lang w:val="cs-CZ"/>
        </w:rPr>
        <w:t>, průjmu</w:t>
      </w:r>
      <w:r w:rsidR="00A61464" w:rsidRPr="00087930">
        <w:rPr>
          <w:color w:val="000000"/>
          <w:sz w:val="18"/>
          <w:szCs w:val="18"/>
          <w:lang w:val="cs-CZ"/>
        </w:rPr>
        <w:t xml:space="preserve"> a </w:t>
      </w:r>
      <w:r w:rsidRPr="00087930">
        <w:rPr>
          <w:color w:val="000000"/>
          <w:sz w:val="18"/>
          <w:szCs w:val="18"/>
          <w:lang w:val="cs-CZ"/>
        </w:rPr>
        <w:t xml:space="preserve">zvýšení tělesné hmotnosti (abnormální přírůstek </w:t>
      </w:r>
      <w:r w:rsidR="00962FAA" w:rsidRPr="00087930">
        <w:rPr>
          <w:color w:val="000000"/>
          <w:sz w:val="18"/>
          <w:szCs w:val="18"/>
          <w:lang w:val="cs-CZ"/>
        </w:rPr>
        <w:t xml:space="preserve">tělesné </w:t>
      </w:r>
      <w:r w:rsidRPr="00087930">
        <w:rPr>
          <w:color w:val="000000"/>
          <w:sz w:val="18"/>
          <w:szCs w:val="18"/>
          <w:lang w:val="cs-CZ"/>
        </w:rPr>
        <w:t>hmotnosti)</w:t>
      </w:r>
      <w:r w:rsidR="00A61464" w:rsidRPr="00087930">
        <w:rPr>
          <w:color w:val="000000"/>
          <w:sz w:val="18"/>
          <w:szCs w:val="18"/>
          <w:lang w:val="cs-CZ"/>
        </w:rPr>
        <w:t>,</w:t>
      </w:r>
      <w:r w:rsidRPr="00087930">
        <w:rPr>
          <w:color w:val="000000"/>
          <w:sz w:val="18"/>
          <w:szCs w:val="18"/>
          <w:lang w:val="cs-CZ"/>
        </w:rPr>
        <w:t xml:space="preserve"> po </w:t>
      </w:r>
      <w:r w:rsidR="00A61464" w:rsidRPr="00087930">
        <w:rPr>
          <w:color w:val="000000"/>
          <w:sz w:val="18"/>
          <w:szCs w:val="18"/>
          <w:lang w:val="cs-CZ"/>
        </w:rPr>
        <w:t>2 </w:t>
      </w:r>
      <w:r w:rsidRPr="00087930">
        <w:rPr>
          <w:color w:val="000000"/>
          <w:sz w:val="18"/>
          <w:szCs w:val="18"/>
          <w:lang w:val="cs-CZ"/>
        </w:rPr>
        <w:t>případ</w:t>
      </w:r>
      <w:r w:rsidR="00A61464" w:rsidRPr="00087930">
        <w:rPr>
          <w:color w:val="000000"/>
          <w:sz w:val="18"/>
          <w:szCs w:val="18"/>
          <w:lang w:val="cs-CZ"/>
        </w:rPr>
        <w:t>ech</w:t>
      </w:r>
      <w:r w:rsidRPr="00087930">
        <w:rPr>
          <w:color w:val="000000"/>
          <w:sz w:val="18"/>
          <w:szCs w:val="18"/>
          <w:lang w:val="cs-CZ"/>
        </w:rPr>
        <w:t xml:space="preserve"> zvýšené alkalické fosfatázy v krvi a zvracení</w:t>
      </w:r>
      <w:r w:rsidR="00A61464" w:rsidRPr="00087930">
        <w:rPr>
          <w:color w:val="000000"/>
          <w:sz w:val="18"/>
          <w:szCs w:val="18"/>
          <w:lang w:val="cs-CZ"/>
        </w:rPr>
        <w:t xml:space="preserve"> a 1 případ zvýšené AST</w:t>
      </w:r>
      <w:r w:rsidRPr="00087930">
        <w:rPr>
          <w:color w:val="000000"/>
          <w:sz w:val="18"/>
          <w:szCs w:val="18"/>
          <w:lang w:val="cs-CZ"/>
        </w:rPr>
        <w:t>.</w:t>
      </w:r>
    </w:p>
    <w:p w14:paraId="4AF7E06B" w14:textId="1815BCE6" w:rsidR="00211D22" w:rsidRPr="00087930" w:rsidRDefault="00211D22" w:rsidP="00211D22">
      <w:pPr>
        <w:shd w:val="clear" w:color="auto" w:fill="FFFFFF"/>
        <w:tabs>
          <w:tab w:val="clear" w:pos="567"/>
        </w:tabs>
        <w:spacing w:line="240" w:lineRule="auto"/>
        <w:ind w:left="142" w:hanging="142"/>
        <w:textAlignment w:val="baseline"/>
        <w:rPr>
          <w:color w:val="000000"/>
          <w:sz w:val="18"/>
          <w:szCs w:val="18"/>
          <w:lang w:val="cs-CZ"/>
        </w:rPr>
      </w:pPr>
      <w:r w:rsidRPr="00087930">
        <w:rPr>
          <w:color w:val="000000"/>
          <w:sz w:val="18"/>
          <w:szCs w:val="18"/>
          <w:vertAlign w:val="superscript"/>
          <w:lang w:val="cs-CZ"/>
        </w:rPr>
        <w:lastRenderedPageBreak/>
        <w:t>b</w:t>
      </w:r>
      <w:r w:rsidRPr="00087930">
        <w:rPr>
          <w:color w:val="000000"/>
          <w:sz w:val="18"/>
          <w:szCs w:val="18"/>
          <w:lang w:val="cs-CZ"/>
        </w:rPr>
        <w:tab/>
        <w:t xml:space="preserve">Děti (2 až 11 let): hlášen </w:t>
      </w:r>
      <w:r w:rsidR="00261D96" w:rsidRPr="00087930">
        <w:rPr>
          <w:color w:val="000000"/>
          <w:sz w:val="18"/>
          <w:szCs w:val="18"/>
          <w:lang w:val="cs-CZ"/>
        </w:rPr>
        <w:t>1 </w:t>
      </w:r>
      <w:r w:rsidRPr="00087930">
        <w:rPr>
          <w:color w:val="000000"/>
          <w:sz w:val="18"/>
          <w:szCs w:val="18"/>
          <w:lang w:val="cs-CZ"/>
        </w:rPr>
        <w:t xml:space="preserve">případ </w:t>
      </w:r>
      <w:r w:rsidR="00AB2C43" w:rsidRPr="00087930">
        <w:rPr>
          <w:color w:val="000000"/>
          <w:sz w:val="18"/>
          <w:szCs w:val="18"/>
          <w:lang w:val="cs-CZ"/>
        </w:rPr>
        <w:t xml:space="preserve">sníženého počtu leukocytů </w:t>
      </w:r>
      <w:r w:rsidRPr="00087930">
        <w:rPr>
          <w:color w:val="000000"/>
          <w:sz w:val="18"/>
          <w:szCs w:val="18"/>
          <w:lang w:val="cs-CZ"/>
        </w:rPr>
        <w:t xml:space="preserve">stupně 4. </w:t>
      </w:r>
      <w:r w:rsidR="00530A53" w:rsidRPr="00087930">
        <w:rPr>
          <w:color w:val="000000"/>
          <w:sz w:val="18"/>
          <w:szCs w:val="18"/>
          <w:lang w:val="cs-CZ"/>
        </w:rPr>
        <w:t xml:space="preserve">Devět </w:t>
      </w:r>
      <w:r w:rsidRPr="00087930">
        <w:rPr>
          <w:color w:val="000000"/>
          <w:sz w:val="18"/>
          <w:szCs w:val="18"/>
          <w:lang w:val="cs-CZ"/>
        </w:rPr>
        <w:t>případ</w:t>
      </w:r>
      <w:r w:rsidR="00AB2C43" w:rsidRPr="00087930">
        <w:rPr>
          <w:color w:val="000000"/>
          <w:sz w:val="18"/>
          <w:szCs w:val="18"/>
          <w:lang w:val="cs-CZ"/>
        </w:rPr>
        <w:t>ů</w:t>
      </w:r>
      <w:r w:rsidRPr="00087930">
        <w:rPr>
          <w:color w:val="000000"/>
          <w:sz w:val="18"/>
          <w:szCs w:val="18"/>
          <w:lang w:val="cs-CZ"/>
        </w:rPr>
        <w:t xml:space="preserve"> stupně 3 byl</w:t>
      </w:r>
      <w:r w:rsidR="00261D96" w:rsidRPr="00087930">
        <w:rPr>
          <w:color w:val="000000"/>
          <w:sz w:val="18"/>
          <w:szCs w:val="18"/>
          <w:lang w:val="cs-CZ"/>
        </w:rPr>
        <w:t>o</w:t>
      </w:r>
      <w:r w:rsidRPr="00087930">
        <w:rPr>
          <w:color w:val="000000"/>
          <w:sz w:val="18"/>
          <w:szCs w:val="18"/>
          <w:lang w:val="cs-CZ"/>
        </w:rPr>
        <w:t xml:space="preserve"> hlášen</w:t>
      </w:r>
      <w:r w:rsidR="00261D96" w:rsidRPr="00087930">
        <w:rPr>
          <w:color w:val="000000"/>
          <w:sz w:val="18"/>
          <w:szCs w:val="18"/>
          <w:lang w:val="cs-CZ"/>
        </w:rPr>
        <w:t>o</w:t>
      </w:r>
      <w:r w:rsidRPr="00087930">
        <w:rPr>
          <w:color w:val="000000"/>
          <w:sz w:val="18"/>
          <w:szCs w:val="18"/>
          <w:lang w:val="cs-CZ"/>
        </w:rPr>
        <w:t xml:space="preserve"> pro snížení počtu neutrofilů (neutropenie)</w:t>
      </w:r>
      <w:r w:rsidR="00AB2C43" w:rsidRPr="00087930">
        <w:rPr>
          <w:color w:val="000000"/>
          <w:sz w:val="18"/>
          <w:szCs w:val="18"/>
          <w:lang w:val="cs-CZ"/>
        </w:rPr>
        <w:t xml:space="preserve">, </w:t>
      </w:r>
      <w:r w:rsidR="00530A53" w:rsidRPr="00087930">
        <w:rPr>
          <w:color w:val="000000"/>
          <w:sz w:val="18"/>
          <w:szCs w:val="18"/>
          <w:lang w:val="cs-CZ"/>
        </w:rPr>
        <w:t xml:space="preserve">4 případy </w:t>
      </w:r>
      <w:r w:rsidR="00814E09" w:rsidRPr="00087930">
        <w:rPr>
          <w:color w:val="000000"/>
          <w:sz w:val="18"/>
          <w:szCs w:val="18"/>
          <w:lang w:val="cs-CZ"/>
        </w:rPr>
        <w:t xml:space="preserve">pro </w:t>
      </w:r>
      <w:r w:rsidR="00530A53" w:rsidRPr="00087930">
        <w:rPr>
          <w:color w:val="000000"/>
          <w:sz w:val="18"/>
          <w:szCs w:val="18"/>
          <w:lang w:val="cs-CZ"/>
        </w:rPr>
        <w:t xml:space="preserve">zvýšení tělesné hmotnosti (abnormální přírůstek tělesné hmotnosti), </w:t>
      </w:r>
      <w:r w:rsidR="00261D96" w:rsidRPr="00087930">
        <w:rPr>
          <w:color w:val="000000"/>
          <w:sz w:val="18"/>
          <w:szCs w:val="18"/>
          <w:lang w:val="cs-CZ"/>
        </w:rPr>
        <w:t>po 2 </w:t>
      </w:r>
      <w:r w:rsidR="00AB2C43" w:rsidRPr="00087930">
        <w:rPr>
          <w:color w:val="000000"/>
          <w:sz w:val="18"/>
          <w:szCs w:val="18"/>
          <w:lang w:val="cs-CZ"/>
        </w:rPr>
        <w:t>případ</w:t>
      </w:r>
      <w:r w:rsidR="00261D96" w:rsidRPr="00087930">
        <w:rPr>
          <w:color w:val="000000"/>
          <w:sz w:val="18"/>
          <w:szCs w:val="18"/>
          <w:lang w:val="cs-CZ"/>
        </w:rPr>
        <w:t>ech</w:t>
      </w:r>
      <w:r w:rsidR="00AB2C43" w:rsidRPr="00087930">
        <w:rPr>
          <w:color w:val="000000"/>
          <w:sz w:val="18"/>
          <w:szCs w:val="18"/>
          <w:lang w:val="cs-CZ"/>
        </w:rPr>
        <w:t xml:space="preserve"> </w:t>
      </w:r>
      <w:r w:rsidR="00530A53" w:rsidRPr="00087930">
        <w:rPr>
          <w:color w:val="000000"/>
          <w:sz w:val="18"/>
          <w:szCs w:val="18"/>
          <w:lang w:val="cs-CZ"/>
        </w:rPr>
        <w:t xml:space="preserve">zvýšené ALT, </w:t>
      </w:r>
      <w:r w:rsidR="00AB2C43" w:rsidRPr="00087930">
        <w:rPr>
          <w:color w:val="000000"/>
          <w:sz w:val="18"/>
          <w:szCs w:val="18"/>
          <w:lang w:val="cs-CZ"/>
        </w:rPr>
        <w:t>anemie</w:t>
      </w:r>
      <w:r w:rsidR="00EE3199" w:rsidRPr="00087930">
        <w:rPr>
          <w:color w:val="000000"/>
          <w:sz w:val="18"/>
          <w:szCs w:val="18"/>
          <w:lang w:val="cs-CZ"/>
        </w:rPr>
        <w:t>,</w:t>
      </w:r>
      <w:r w:rsidR="003F23CB" w:rsidRPr="00087930">
        <w:rPr>
          <w:color w:val="000000"/>
          <w:sz w:val="18"/>
          <w:szCs w:val="18"/>
          <w:lang w:val="cs-CZ"/>
        </w:rPr>
        <w:t xml:space="preserve"> </w:t>
      </w:r>
      <w:r w:rsidR="00261D96" w:rsidRPr="00087930">
        <w:rPr>
          <w:color w:val="000000"/>
          <w:sz w:val="18"/>
          <w:szCs w:val="18"/>
          <w:lang w:val="cs-CZ"/>
        </w:rPr>
        <w:t>průjmu</w:t>
      </w:r>
      <w:r w:rsidRPr="00087930">
        <w:rPr>
          <w:color w:val="000000"/>
          <w:sz w:val="18"/>
          <w:szCs w:val="18"/>
          <w:lang w:val="cs-CZ"/>
        </w:rPr>
        <w:t xml:space="preserve"> </w:t>
      </w:r>
      <w:r w:rsidR="00EE3199" w:rsidRPr="00087930">
        <w:rPr>
          <w:color w:val="000000"/>
          <w:sz w:val="18"/>
          <w:szCs w:val="18"/>
          <w:lang w:val="cs-CZ"/>
        </w:rPr>
        <w:t xml:space="preserve">a zvracení </w:t>
      </w:r>
      <w:r w:rsidRPr="00087930">
        <w:rPr>
          <w:color w:val="000000"/>
          <w:sz w:val="18"/>
          <w:szCs w:val="18"/>
          <w:lang w:val="cs-CZ"/>
        </w:rPr>
        <w:t xml:space="preserve">a po </w:t>
      </w:r>
      <w:r w:rsidR="00261D96" w:rsidRPr="00087930">
        <w:rPr>
          <w:color w:val="000000"/>
          <w:sz w:val="18"/>
          <w:szCs w:val="18"/>
          <w:lang w:val="cs-CZ"/>
        </w:rPr>
        <w:t>1 </w:t>
      </w:r>
      <w:r w:rsidRPr="00087930">
        <w:rPr>
          <w:color w:val="000000"/>
          <w:sz w:val="18"/>
          <w:szCs w:val="18"/>
          <w:lang w:val="cs-CZ"/>
        </w:rPr>
        <w:t xml:space="preserve">případu pro </w:t>
      </w:r>
      <w:r w:rsidR="00AB2C43" w:rsidRPr="00087930">
        <w:rPr>
          <w:color w:val="000000"/>
          <w:sz w:val="18"/>
          <w:szCs w:val="18"/>
          <w:lang w:val="cs-CZ"/>
        </w:rPr>
        <w:t xml:space="preserve">zvýšenou AST, poruchy chůze, </w:t>
      </w:r>
      <w:r w:rsidRPr="00087930">
        <w:rPr>
          <w:color w:val="000000"/>
          <w:sz w:val="18"/>
          <w:szCs w:val="18"/>
          <w:lang w:val="cs-CZ"/>
        </w:rPr>
        <w:t>parestezii a myalgii.</w:t>
      </w:r>
    </w:p>
    <w:p w14:paraId="226957EB" w14:textId="1B2BCD57" w:rsidR="00211D22" w:rsidRPr="00087930" w:rsidRDefault="00211D22" w:rsidP="00211D22">
      <w:pPr>
        <w:shd w:val="clear" w:color="auto" w:fill="FFFFFF"/>
        <w:tabs>
          <w:tab w:val="clear" w:pos="567"/>
        </w:tabs>
        <w:spacing w:line="240" w:lineRule="auto"/>
        <w:ind w:left="142" w:hanging="142"/>
        <w:textAlignment w:val="baseline"/>
        <w:rPr>
          <w:lang w:val="cs-CZ"/>
        </w:rPr>
      </w:pPr>
      <w:r w:rsidRPr="00087930">
        <w:rPr>
          <w:color w:val="000000"/>
          <w:sz w:val="18"/>
          <w:szCs w:val="18"/>
          <w:vertAlign w:val="superscript"/>
          <w:lang w:val="cs-CZ"/>
        </w:rPr>
        <w:t>c</w:t>
      </w:r>
      <w:r w:rsidRPr="00087930">
        <w:rPr>
          <w:color w:val="000000"/>
          <w:sz w:val="18"/>
          <w:szCs w:val="18"/>
          <w:lang w:val="cs-CZ"/>
        </w:rPr>
        <w:tab/>
        <w:t xml:space="preserve">Dospívající (12 až </w:t>
      </w:r>
      <w:r w:rsidR="006F5F23" w:rsidRPr="00087930">
        <w:rPr>
          <w:color w:val="000000"/>
          <w:sz w:val="18"/>
          <w:szCs w:val="18"/>
          <w:lang w:val="cs-CZ"/>
        </w:rPr>
        <w:t>&lt;</w:t>
      </w:r>
      <w:r w:rsidRPr="00087930">
        <w:rPr>
          <w:color w:val="000000"/>
          <w:sz w:val="18"/>
          <w:szCs w:val="18"/>
          <w:lang w:val="cs-CZ"/>
        </w:rPr>
        <w:t xml:space="preserve"> 18 let): nebyly hlášeny žádné nežádoucí účinky stupně</w:t>
      </w:r>
      <w:r w:rsidR="00261D96" w:rsidRPr="00087930">
        <w:rPr>
          <w:color w:val="000000"/>
          <w:sz w:val="18"/>
          <w:szCs w:val="18"/>
          <w:lang w:val="cs-CZ"/>
        </w:rPr>
        <w:t> </w:t>
      </w:r>
      <w:r w:rsidRPr="00087930">
        <w:rPr>
          <w:color w:val="000000"/>
          <w:sz w:val="18"/>
          <w:szCs w:val="18"/>
          <w:lang w:val="cs-CZ"/>
        </w:rPr>
        <w:t>4.</w:t>
      </w:r>
      <w:r w:rsidR="00261D96" w:rsidRPr="00087930">
        <w:rPr>
          <w:color w:val="000000"/>
          <w:sz w:val="18"/>
          <w:szCs w:val="18"/>
          <w:lang w:val="cs-CZ"/>
        </w:rPr>
        <w:t xml:space="preserve"> Nežádoucí účinky stupně 3 byly hlášeny po 1 případu </w:t>
      </w:r>
      <w:r w:rsidR="007D0C62" w:rsidRPr="00087930">
        <w:rPr>
          <w:color w:val="000000"/>
          <w:sz w:val="18"/>
          <w:szCs w:val="18"/>
          <w:lang w:val="cs-CZ"/>
        </w:rPr>
        <w:t xml:space="preserve">zvýšené ALT, zvýšené AST, </w:t>
      </w:r>
      <w:r w:rsidR="00261D96" w:rsidRPr="00087930">
        <w:rPr>
          <w:color w:val="000000"/>
          <w:sz w:val="18"/>
          <w:szCs w:val="18"/>
          <w:lang w:val="cs-CZ"/>
        </w:rPr>
        <w:t>únavy, poruch chůze a svalové slabosti.</w:t>
      </w:r>
    </w:p>
    <w:p w14:paraId="3E5E8D31"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p>
    <w:p w14:paraId="4C5B5AD4"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Popis vybraných nežádoucích účinků </w:t>
      </w:r>
    </w:p>
    <w:p w14:paraId="67B8628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27A914B6"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Neurologické nežádoucí účinky</w:t>
      </w:r>
    </w:p>
    <w:p w14:paraId="1C8C5606" w14:textId="14FC7EAD"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V databázi vyhodnocení celkové bezpečnosti (n = </w:t>
      </w:r>
      <w:r w:rsidR="004D7F37" w:rsidRPr="00087930">
        <w:rPr>
          <w:shd w:val="clear" w:color="auto" w:fill="FFFFFF"/>
          <w:lang w:val="cs-CZ"/>
        </w:rPr>
        <w:t>361</w:t>
      </w:r>
      <w:r w:rsidRPr="00087930">
        <w:rPr>
          <w:shd w:val="clear" w:color="auto" w:fill="FFFFFF"/>
          <w:lang w:val="cs-CZ"/>
        </w:rPr>
        <w:t xml:space="preserve">) byl nejvyšším pozorovaným stupněm neurologických </w:t>
      </w:r>
      <w:r w:rsidR="00AB2C43" w:rsidRPr="00087930">
        <w:rPr>
          <w:shd w:val="clear" w:color="auto" w:fill="FFFFFF"/>
          <w:lang w:val="cs-CZ"/>
        </w:rPr>
        <w:t xml:space="preserve">nežádoucích </w:t>
      </w:r>
      <w:r w:rsidRPr="00087930">
        <w:rPr>
          <w:shd w:val="clear" w:color="auto" w:fill="FFFFFF"/>
          <w:lang w:val="cs-CZ"/>
        </w:rPr>
        <w:t>účinků</w:t>
      </w:r>
      <w:r w:rsidR="00E95724" w:rsidRPr="00087930">
        <w:rPr>
          <w:shd w:val="clear" w:color="auto" w:fill="FFFFFF"/>
          <w:lang w:val="cs-CZ"/>
        </w:rPr>
        <w:t xml:space="preserve"> </w:t>
      </w:r>
      <w:r w:rsidR="00EB3BA4" w:rsidRPr="00087930">
        <w:rPr>
          <w:shd w:val="clear" w:color="auto" w:fill="FFFFFF"/>
          <w:lang w:val="cs-CZ"/>
        </w:rPr>
        <w:t xml:space="preserve">3. nebo </w:t>
      </w:r>
      <w:r w:rsidR="009A3ED1" w:rsidRPr="00087930">
        <w:rPr>
          <w:shd w:val="clear" w:color="auto" w:fill="FFFFFF"/>
          <w:lang w:val="cs-CZ"/>
        </w:rPr>
        <w:t>4</w:t>
      </w:r>
      <w:r w:rsidRPr="00087930">
        <w:rPr>
          <w:shd w:val="clear" w:color="auto" w:fill="FFFFFF"/>
          <w:lang w:val="cs-CZ"/>
        </w:rPr>
        <w:t>. stupeň, jenž byl zaznamenán u </w:t>
      </w:r>
      <w:r w:rsidR="009A3ED1" w:rsidRPr="00087930">
        <w:rPr>
          <w:shd w:val="clear" w:color="auto" w:fill="FFFFFF"/>
          <w:lang w:val="cs-CZ"/>
        </w:rPr>
        <w:t>10 </w:t>
      </w:r>
      <w:r w:rsidRPr="00087930">
        <w:rPr>
          <w:shd w:val="clear" w:color="auto" w:fill="FFFFFF"/>
          <w:lang w:val="cs-CZ"/>
        </w:rPr>
        <w:t xml:space="preserve">(3 %) pacientů; zahrnoval </w:t>
      </w:r>
      <w:r w:rsidR="009A3ED1" w:rsidRPr="00087930">
        <w:rPr>
          <w:shd w:val="clear" w:color="auto" w:fill="FFFFFF"/>
          <w:lang w:val="cs-CZ"/>
        </w:rPr>
        <w:t xml:space="preserve">poruchy chůze (4 pacienti, 1 %), </w:t>
      </w:r>
      <w:r w:rsidRPr="00087930">
        <w:rPr>
          <w:shd w:val="clear" w:color="auto" w:fill="FFFFFF"/>
          <w:lang w:val="cs-CZ"/>
        </w:rPr>
        <w:t>závrať (</w:t>
      </w:r>
      <w:r w:rsidR="009A3ED1" w:rsidRPr="00087930">
        <w:rPr>
          <w:shd w:val="clear" w:color="auto" w:fill="FFFFFF"/>
          <w:lang w:val="cs-CZ"/>
        </w:rPr>
        <w:t>3 </w:t>
      </w:r>
      <w:r w:rsidRPr="00087930">
        <w:rPr>
          <w:shd w:val="clear" w:color="auto" w:fill="FFFFFF"/>
          <w:lang w:val="cs-CZ"/>
        </w:rPr>
        <w:t xml:space="preserve">pacienti, </w:t>
      </w:r>
      <w:r w:rsidR="000E63D7" w:rsidRPr="00087930">
        <w:rPr>
          <w:shd w:val="clear" w:color="auto" w:fill="FFFFFF"/>
          <w:lang w:val="cs-CZ"/>
        </w:rPr>
        <w:t>&lt;</w:t>
      </w:r>
      <w:r w:rsidR="009A3ED1" w:rsidRPr="00087930">
        <w:rPr>
          <w:shd w:val="clear" w:color="auto" w:fill="FFFFFF"/>
          <w:lang w:val="cs-CZ"/>
        </w:rPr>
        <w:t> </w:t>
      </w:r>
      <w:r w:rsidRPr="00087930">
        <w:rPr>
          <w:shd w:val="clear" w:color="auto" w:fill="FFFFFF"/>
          <w:lang w:val="cs-CZ"/>
        </w:rPr>
        <w:t xml:space="preserve">1 %) </w:t>
      </w:r>
      <w:r w:rsidR="009A3ED1" w:rsidRPr="00087930">
        <w:rPr>
          <w:shd w:val="clear" w:color="auto" w:fill="FFFFFF"/>
          <w:lang w:val="cs-CZ"/>
        </w:rPr>
        <w:t>a </w:t>
      </w:r>
      <w:r w:rsidRPr="00087930">
        <w:rPr>
          <w:shd w:val="clear" w:color="auto" w:fill="FFFFFF"/>
          <w:lang w:val="cs-CZ"/>
        </w:rPr>
        <w:t>parestezii (</w:t>
      </w:r>
      <w:r w:rsidR="009A3ED1" w:rsidRPr="00087930">
        <w:rPr>
          <w:shd w:val="clear" w:color="auto" w:fill="FFFFFF"/>
          <w:lang w:val="cs-CZ"/>
        </w:rPr>
        <w:t>3</w:t>
      </w:r>
      <w:r w:rsidRPr="00087930">
        <w:rPr>
          <w:shd w:val="clear" w:color="auto" w:fill="FFFFFF"/>
          <w:lang w:val="cs-CZ"/>
        </w:rPr>
        <w:t xml:space="preserve"> pacienti, </w:t>
      </w:r>
      <w:r w:rsidR="000E63D7" w:rsidRPr="00087930">
        <w:rPr>
          <w:shd w:val="clear" w:color="auto" w:fill="FFFFFF"/>
          <w:lang w:val="cs-CZ"/>
        </w:rPr>
        <w:t>&lt;</w:t>
      </w:r>
      <w:r w:rsidR="009A3ED1" w:rsidRPr="00087930">
        <w:rPr>
          <w:shd w:val="clear" w:color="auto" w:fill="FFFFFF"/>
          <w:lang w:val="cs-CZ"/>
        </w:rPr>
        <w:t> </w:t>
      </w:r>
      <w:r w:rsidRPr="00087930">
        <w:rPr>
          <w:shd w:val="clear" w:color="auto" w:fill="FFFFFF"/>
          <w:lang w:val="cs-CZ"/>
        </w:rPr>
        <w:t>1 %). Celková incidence byla 2</w:t>
      </w:r>
      <w:r w:rsidR="009A3ED1" w:rsidRPr="00087930">
        <w:rPr>
          <w:shd w:val="clear" w:color="auto" w:fill="FFFFFF"/>
          <w:lang w:val="cs-CZ"/>
        </w:rPr>
        <w:t>0</w:t>
      </w:r>
      <w:r w:rsidRPr="00087930">
        <w:rPr>
          <w:shd w:val="clear" w:color="auto" w:fill="FFFFFF"/>
          <w:lang w:val="cs-CZ"/>
        </w:rPr>
        <w:t xml:space="preserve"> % u závrati, </w:t>
      </w:r>
      <w:r w:rsidR="00530A53" w:rsidRPr="00087930">
        <w:rPr>
          <w:shd w:val="clear" w:color="auto" w:fill="FFFFFF"/>
          <w:lang w:val="cs-CZ"/>
        </w:rPr>
        <w:t>7</w:t>
      </w:r>
      <w:r w:rsidR="00927397" w:rsidRPr="00087930">
        <w:rPr>
          <w:shd w:val="clear" w:color="auto" w:fill="FFFFFF"/>
          <w:lang w:val="cs-CZ"/>
        </w:rPr>
        <w:t> </w:t>
      </w:r>
      <w:r w:rsidRPr="00087930">
        <w:rPr>
          <w:shd w:val="clear" w:color="auto" w:fill="FFFFFF"/>
          <w:lang w:val="cs-CZ"/>
        </w:rPr>
        <w:t>% u parestezie a </w:t>
      </w:r>
      <w:r w:rsidR="009A3ED1" w:rsidRPr="00087930">
        <w:rPr>
          <w:shd w:val="clear" w:color="auto" w:fill="FFFFFF"/>
          <w:lang w:val="cs-CZ"/>
        </w:rPr>
        <w:t>5</w:t>
      </w:r>
      <w:r w:rsidRPr="00087930">
        <w:rPr>
          <w:shd w:val="clear" w:color="auto" w:fill="FFFFFF"/>
          <w:lang w:val="cs-CZ"/>
        </w:rPr>
        <w:t xml:space="preserve"> % u poruch chůze. Neurologické nežádoucí účinky vedoucí k úpravě dávky </w:t>
      </w:r>
      <w:r w:rsidR="009A3ED1" w:rsidRPr="00087930">
        <w:rPr>
          <w:shd w:val="clear" w:color="auto" w:fill="FFFFFF"/>
          <w:lang w:val="cs-CZ"/>
        </w:rPr>
        <w:t xml:space="preserve">nebo přerušení léčby </w:t>
      </w:r>
      <w:r w:rsidRPr="00087930">
        <w:rPr>
          <w:shd w:val="clear" w:color="auto" w:fill="FFFFFF"/>
          <w:lang w:val="cs-CZ"/>
        </w:rPr>
        <w:t>zahrnovaly závrať (</w:t>
      </w:r>
      <w:r w:rsidR="00AB2C43" w:rsidRPr="00087930">
        <w:rPr>
          <w:shd w:val="clear" w:color="auto" w:fill="FFFFFF"/>
          <w:lang w:val="cs-CZ"/>
        </w:rPr>
        <w:t>1</w:t>
      </w:r>
      <w:r w:rsidRPr="00087930">
        <w:rPr>
          <w:shd w:val="clear" w:color="auto" w:fill="FFFFFF"/>
          <w:lang w:val="cs-CZ"/>
        </w:rPr>
        <w:t> %)</w:t>
      </w:r>
      <w:r w:rsidR="00927397" w:rsidRPr="00087930">
        <w:rPr>
          <w:shd w:val="clear" w:color="auto" w:fill="FFFFFF"/>
          <w:lang w:val="cs-CZ"/>
        </w:rPr>
        <w:t>, poruchy chůze (&lt; 1 %)</w:t>
      </w:r>
      <w:r w:rsidR="00AB2C43" w:rsidRPr="00087930">
        <w:rPr>
          <w:shd w:val="clear" w:color="auto" w:fill="FFFFFF"/>
          <w:lang w:val="cs-CZ"/>
        </w:rPr>
        <w:t xml:space="preserve"> a</w:t>
      </w:r>
      <w:r w:rsidRPr="00087930">
        <w:rPr>
          <w:shd w:val="clear" w:color="auto" w:fill="FFFFFF"/>
          <w:lang w:val="cs-CZ"/>
        </w:rPr>
        <w:t xml:space="preserve"> parestezii (</w:t>
      </w:r>
      <w:r w:rsidR="00DA61D1" w:rsidRPr="00087930">
        <w:rPr>
          <w:shd w:val="clear" w:color="auto" w:fill="FFFFFF"/>
          <w:lang w:val="cs-CZ"/>
        </w:rPr>
        <w:t>&lt;</w:t>
      </w:r>
      <w:r w:rsidR="009A3ED1" w:rsidRPr="00087930">
        <w:rPr>
          <w:shd w:val="clear" w:color="auto" w:fill="FFFFFF"/>
          <w:lang w:val="cs-CZ"/>
        </w:rPr>
        <w:t> </w:t>
      </w:r>
      <w:r w:rsidRPr="00087930">
        <w:rPr>
          <w:shd w:val="clear" w:color="auto" w:fill="FFFFFF"/>
          <w:lang w:val="cs-CZ"/>
        </w:rPr>
        <w:t>1 %). Jeden pacient trvale ukončil léčbu kvůli poruchám chůze 3. stupně. Ve všech případech s výjimkou jednoho mohli pacienti s doloženou protinádorovou aktivitou, jimž bylo nutné snížit dávku, pokračovat v užívání snížených dávek a/nebo podle rozpisu (viz bod 4.4).</w:t>
      </w:r>
    </w:p>
    <w:p w14:paraId="4ECCD7BB" w14:textId="77777777" w:rsidR="00211D22" w:rsidRPr="00087930" w:rsidRDefault="00211D22" w:rsidP="00211D22">
      <w:pPr>
        <w:pStyle w:val="Paragraph"/>
        <w:shd w:val="clear" w:color="auto" w:fill="FFFFFF"/>
        <w:suppressAutoHyphens/>
        <w:spacing w:before="0" w:line="240" w:lineRule="auto"/>
        <w:rPr>
          <w:rStyle w:val="Italic"/>
          <w:shd w:val="clear" w:color="auto" w:fill="FFFFFF"/>
          <w:lang w:val="cs-CZ"/>
        </w:rPr>
      </w:pPr>
    </w:p>
    <w:p w14:paraId="237CF993" w14:textId="00CADC84" w:rsidR="00211D22" w:rsidRPr="00087930" w:rsidRDefault="009A3ED1"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Hepatotoxicita</w:t>
      </w:r>
    </w:p>
    <w:p w14:paraId="278E6ECC" w14:textId="017A5A05" w:rsidR="00105A8B" w:rsidRPr="00087930" w:rsidRDefault="00105A8B"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pacientů léčených přípravkem VITRAKVI byly pozorovány abnormální hodnoty testů funkce jater, včetně hladiny ALT, AST, ALP a bilirubinu.</w:t>
      </w:r>
    </w:p>
    <w:p w14:paraId="0C7F51AD" w14:textId="4819C370"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V databázi vyhodnocení celkové bezpečnosti (n = </w:t>
      </w:r>
      <w:r w:rsidR="0063477F" w:rsidRPr="00087930">
        <w:rPr>
          <w:shd w:val="clear" w:color="auto" w:fill="FFFFFF"/>
          <w:lang w:val="cs-CZ"/>
        </w:rPr>
        <w:t>361</w:t>
      </w:r>
      <w:r w:rsidRPr="00087930">
        <w:rPr>
          <w:shd w:val="clear" w:color="auto" w:fill="FFFFFF"/>
          <w:lang w:val="cs-CZ"/>
        </w:rPr>
        <w:t xml:space="preserve">) bylo nejvyšším pozorovaným stupněm zvýšení </w:t>
      </w:r>
      <w:r w:rsidR="00607708" w:rsidRPr="00087930">
        <w:rPr>
          <w:shd w:val="clear" w:color="auto" w:fill="FFFFFF"/>
          <w:lang w:val="cs-CZ"/>
        </w:rPr>
        <w:t>aminotransferáz</w:t>
      </w:r>
      <w:r w:rsidRPr="00087930">
        <w:rPr>
          <w:shd w:val="clear" w:color="auto" w:fill="FFFFFF"/>
          <w:lang w:val="cs-CZ"/>
        </w:rPr>
        <w:t xml:space="preserve"> zvýšení hladiny ALT 4. stupně u </w:t>
      </w:r>
      <w:r w:rsidR="008D3357" w:rsidRPr="00087930">
        <w:rPr>
          <w:shd w:val="clear" w:color="auto" w:fill="FFFFFF"/>
          <w:lang w:val="cs-CZ"/>
        </w:rPr>
        <w:t>7 </w:t>
      </w:r>
      <w:r w:rsidRPr="00087930">
        <w:rPr>
          <w:shd w:val="clear" w:color="auto" w:fill="FFFFFF"/>
          <w:lang w:val="cs-CZ"/>
        </w:rPr>
        <w:t>pacientů (</w:t>
      </w:r>
      <w:r w:rsidR="00105A8B" w:rsidRPr="00087930">
        <w:rPr>
          <w:shd w:val="clear" w:color="auto" w:fill="FFFFFF"/>
          <w:lang w:val="cs-CZ"/>
        </w:rPr>
        <w:t>2</w:t>
      </w:r>
      <w:r w:rsidRPr="00087930">
        <w:rPr>
          <w:shd w:val="clear" w:color="auto" w:fill="FFFFFF"/>
          <w:lang w:val="cs-CZ"/>
        </w:rPr>
        <w:t> %) a zvýšení hladiny AST u </w:t>
      </w:r>
      <w:r w:rsidR="00782D45" w:rsidRPr="00087930">
        <w:rPr>
          <w:shd w:val="clear" w:color="auto" w:fill="FFFFFF"/>
          <w:lang w:val="cs-CZ"/>
        </w:rPr>
        <w:t>4 </w:t>
      </w:r>
      <w:r w:rsidRPr="00087930">
        <w:rPr>
          <w:shd w:val="clear" w:color="auto" w:fill="FFFFFF"/>
          <w:lang w:val="cs-CZ"/>
        </w:rPr>
        <w:t>pacient</w:t>
      </w:r>
      <w:r w:rsidR="00AB2C43" w:rsidRPr="00087930">
        <w:rPr>
          <w:shd w:val="clear" w:color="auto" w:fill="FFFFFF"/>
          <w:lang w:val="cs-CZ"/>
        </w:rPr>
        <w:t>ů</w:t>
      </w:r>
      <w:r w:rsidRPr="00087930">
        <w:rPr>
          <w:shd w:val="clear" w:color="auto" w:fill="FFFFFF"/>
          <w:lang w:val="cs-CZ"/>
        </w:rPr>
        <w:t xml:space="preserve"> (1 %). Zvýšení hladiny ALT 3. stupně bylo zaznamenáno u </w:t>
      </w:r>
      <w:r w:rsidR="008D3357" w:rsidRPr="00087930">
        <w:rPr>
          <w:shd w:val="clear" w:color="auto" w:fill="FFFFFF"/>
          <w:lang w:val="cs-CZ"/>
        </w:rPr>
        <w:t>2</w:t>
      </w:r>
      <w:r w:rsidR="00427410" w:rsidRPr="00087930">
        <w:rPr>
          <w:shd w:val="clear" w:color="auto" w:fill="FFFFFF"/>
          <w:lang w:val="cs-CZ"/>
        </w:rPr>
        <w:t>6</w:t>
      </w:r>
      <w:r w:rsidR="008D3357" w:rsidRPr="00087930">
        <w:rPr>
          <w:shd w:val="clear" w:color="auto" w:fill="FFFFFF"/>
          <w:lang w:val="cs-CZ"/>
        </w:rPr>
        <w:t> </w:t>
      </w:r>
      <w:r w:rsidRPr="00087930">
        <w:rPr>
          <w:shd w:val="clear" w:color="auto" w:fill="FFFFFF"/>
          <w:lang w:val="cs-CZ"/>
        </w:rPr>
        <w:t>pacientů (</w:t>
      </w:r>
      <w:r w:rsidR="008D3357" w:rsidRPr="00087930">
        <w:rPr>
          <w:shd w:val="clear" w:color="auto" w:fill="FFFFFF"/>
          <w:lang w:val="cs-CZ"/>
        </w:rPr>
        <w:t>7 </w:t>
      </w:r>
      <w:r w:rsidRPr="00087930">
        <w:rPr>
          <w:shd w:val="clear" w:color="auto" w:fill="FFFFFF"/>
          <w:lang w:val="cs-CZ"/>
        </w:rPr>
        <w:t xml:space="preserve">%) a AST 3. stupně u </w:t>
      </w:r>
      <w:r w:rsidR="00590F2A" w:rsidRPr="00087930">
        <w:rPr>
          <w:shd w:val="clear" w:color="auto" w:fill="FFFFFF"/>
          <w:lang w:val="cs-CZ"/>
        </w:rPr>
        <w:t>22</w:t>
      </w:r>
      <w:r w:rsidR="003F23CB" w:rsidRPr="00087930">
        <w:rPr>
          <w:shd w:val="clear" w:color="auto" w:fill="FFFFFF"/>
          <w:lang w:val="cs-CZ"/>
        </w:rPr>
        <w:t> </w:t>
      </w:r>
      <w:r w:rsidRPr="00087930">
        <w:rPr>
          <w:shd w:val="clear" w:color="auto" w:fill="FFFFFF"/>
          <w:lang w:val="cs-CZ"/>
        </w:rPr>
        <w:t>pacientů (</w:t>
      </w:r>
      <w:r w:rsidR="00590F2A" w:rsidRPr="00087930">
        <w:rPr>
          <w:shd w:val="clear" w:color="auto" w:fill="FFFFFF"/>
          <w:lang w:val="cs-CZ"/>
        </w:rPr>
        <w:t>6 </w:t>
      </w:r>
      <w:r w:rsidRPr="00087930">
        <w:rPr>
          <w:shd w:val="clear" w:color="auto" w:fill="FFFFFF"/>
          <w:lang w:val="cs-CZ"/>
        </w:rPr>
        <w:t>%). Většina zvýšení hladiny 3. stupně byla přechodná, objevila se v první</w:t>
      </w:r>
      <w:r w:rsidR="00AB2C43" w:rsidRPr="00087930">
        <w:rPr>
          <w:shd w:val="clear" w:color="auto" w:fill="FFFFFF"/>
          <w:lang w:val="cs-CZ"/>
        </w:rPr>
        <w:t>ch</w:t>
      </w:r>
      <w:r w:rsidRPr="00087930">
        <w:rPr>
          <w:shd w:val="clear" w:color="auto" w:fill="FFFFFF"/>
          <w:lang w:val="cs-CZ"/>
        </w:rPr>
        <w:t xml:space="preserve"> </w:t>
      </w:r>
      <w:r w:rsidR="00AB2C43" w:rsidRPr="00087930">
        <w:rPr>
          <w:shd w:val="clear" w:color="auto" w:fill="FFFFFF"/>
          <w:lang w:val="cs-CZ"/>
        </w:rPr>
        <w:t xml:space="preserve">třech </w:t>
      </w:r>
      <w:r w:rsidRPr="00087930">
        <w:rPr>
          <w:shd w:val="clear" w:color="auto" w:fill="FFFFFF"/>
          <w:lang w:val="cs-CZ"/>
        </w:rPr>
        <w:t>měsíc</w:t>
      </w:r>
      <w:r w:rsidR="00AB2C43" w:rsidRPr="00087930">
        <w:rPr>
          <w:shd w:val="clear" w:color="auto" w:fill="FFFFFF"/>
          <w:lang w:val="cs-CZ"/>
        </w:rPr>
        <w:t>ích</w:t>
      </w:r>
      <w:r w:rsidRPr="00087930">
        <w:rPr>
          <w:shd w:val="clear" w:color="auto" w:fill="FFFFFF"/>
          <w:lang w:val="cs-CZ"/>
        </w:rPr>
        <w:t xml:space="preserve"> léčby a upravila se na 1. stupeň do 3.– 4. měsíce. Zvýšení hladiny ALT 2. stupně bylo pozorováno u </w:t>
      </w:r>
      <w:r w:rsidR="00105A8B" w:rsidRPr="00087930">
        <w:rPr>
          <w:shd w:val="clear" w:color="auto" w:fill="FFFFFF"/>
          <w:lang w:val="cs-CZ"/>
        </w:rPr>
        <w:t>3</w:t>
      </w:r>
      <w:r w:rsidR="00427410" w:rsidRPr="00087930">
        <w:rPr>
          <w:shd w:val="clear" w:color="auto" w:fill="FFFFFF"/>
          <w:lang w:val="cs-CZ"/>
        </w:rPr>
        <w:t>7</w:t>
      </w:r>
      <w:r w:rsidRPr="00087930">
        <w:rPr>
          <w:shd w:val="clear" w:color="auto" w:fill="FFFFFF"/>
          <w:lang w:val="cs-CZ"/>
        </w:rPr>
        <w:t> pacientů (</w:t>
      </w:r>
      <w:r w:rsidR="00105A8B" w:rsidRPr="00087930">
        <w:rPr>
          <w:shd w:val="clear" w:color="auto" w:fill="FFFFFF"/>
          <w:lang w:val="cs-CZ"/>
        </w:rPr>
        <w:t>10</w:t>
      </w:r>
      <w:r w:rsidRPr="00087930">
        <w:rPr>
          <w:shd w:val="clear" w:color="auto" w:fill="FFFFFF"/>
          <w:lang w:val="cs-CZ"/>
        </w:rPr>
        <w:t xml:space="preserve"> %) a AST 2. stupně u </w:t>
      </w:r>
      <w:r w:rsidR="00105A8B" w:rsidRPr="00087930">
        <w:rPr>
          <w:shd w:val="clear" w:color="auto" w:fill="FFFFFF"/>
          <w:lang w:val="cs-CZ"/>
        </w:rPr>
        <w:t>3</w:t>
      </w:r>
      <w:r w:rsidR="00427410" w:rsidRPr="00087930">
        <w:rPr>
          <w:shd w:val="clear" w:color="auto" w:fill="FFFFFF"/>
          <w:lang w:val="cs-CZ"/>
        </w:rPr>
        <w:t>3</w:t>
      </w:r>
      <w:r w:rsidRPr="00087930">
        <w:rPr>
          <w:shd w:val="clear" w:color="auto" w:fill="FFFFFF"/>
          <w:lang w:val="cs-CZ"/>
        </w:rPr>
        <w:t> pacientů (</w:t>
      </w:r>
      <w:r w:rsidR="00C51F54" w:rsidRPr="00087930">
        <w:rPr>
          <w:shd w:val="clear" w:color="auto" w:fill="FFFFFF"/>
          <w:lang w:val="cs-CZ"/>
        </w:rPr>
        <w:t>9 </w:t>
      </w:r>
      <w:r w:rsidRPr="00087930">
        <w:rPr>
          <w:shd w:val="clear" w:color="auto" w:fill="FFFFFF"/>
          <w:lang w:val="cs-CZ"/>
        </w:rPr>
        <w:t>%), zvýšení hladiny ALT 1. stupně pak u </w:t>
      </w:r>
      <w:r w:rsidR="00234F64" w:rsidRPr="00087930">
        <w:rPr>
          <w:shd w:val="clear" w:color="auto" w:fill="FFFFFF"/>
          <w:lang w:val="cs-CZ"/>
        </w:rPr>
        <w:t>173 </w:t>
      </w:r>
      <w:r w:rsidRPr="00087930">
        <w:rPr>
          <w:shd w:val="clear" w:color="auto" w:fill="FFFFFF"/>
          <w:lang w:val="cs-CZ"/>
        </w:rPr>
        <w:t>pacientů (4</w:t>
      </w:r>
      <w:r w:rsidR="00234F64" w:rsidRPr="00087930">
        <w:rPr>
          <w:shd w:val="clear" w:color="auto" w:fill="FFFFFF"/>
          <w:lang w:val="cs-CZ"/>
        </w:rPr>
        <w:t>8</w:t>
      </w:r>
      <w:r w:rsidRPr="00087930">
        <w:rPr>
          <w:shd w:val="clear" w:color="auto" w:fill="FFFFFF"/>
          <w:lang w:val="cs-CZ"/>
        </w:rPr>
        <w:t xml:space="preserve"> %) a AST 1. stupně u </w:t>
      </w:r>
      <w:r w:rsidR="00234F64" w:rsidRPr="00087930">
        <w:rPr>
          <w:shd w:val="clear" w:color="auto" w:fill="FFFFFF"/>
          <w:lang w:val="cs-CZ"/>
        </w:rPr>
        <w:t>177 </w:t>
      </w:r>
      <w:r w:rsidRPr="00087930">
        <w:rPr>
          <w:shd w:val="clear" w:color="auto" w:fill="FFFFFF"/>
          <w:lang w:val="cs-CZ"/>
        </w:rPr>
        <w:t>(</w:t>
      </w:r>
      <w:r w:rsidR="00AB2C43" w:rsidRPr="00087930">
        <w:rPr>
          <w:shd w:val="clear" w:color="auto" w:fill="FFFFFF"/>
          <w:lang w:val="cs-CZ"/>
        </w:rPr>
        <w:t>4</w:t>
      </w:r>
      <w:r w:rsidR="00234F64" w:rsidRPr="00087930">
        <w:rPr>
          <w:shd w:val="clear" w:color="auto" w:fill="FFFFFF"/>
          <w:lang w:val="cs-CZ"/>
        </w:rPr>
        <w:t>9</w:t>
      </w:r>
      <w:r w:rsidRPr="00087930">
        <w:rPr>
          <w:shd w:val="clear" w:color="auto" w:fill="FFFFFF"/>
          <w:lang w:val="cs-CZ"/>
        </w:rPr>
        <w:t> %) pacientů.</w:t>
      </w:r>
    </w:p>
    <w:p w14:paraId="0B6D0216" w14:textId="1F6B83DE"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Ke zvýšení hladiny ALT a AST vedoucímu k úpravě dávky </w:t>
      </w:r>
      <w:r w:rsidR="00105A8B" w:rsidRPr="00087930">
        <w:rPr>
          <w:shd w:val="clear" w:color="auto" w:fill="FFFFFF"/>
          <w:lang w:val="cs-CZ"/>
        </w:rPr>
        <w:t xml:space="preserve">nebo přerušení léčby </w:t>
      </w:r>
      <w:r w:rsidRPr="00087930">
        <w:rPr>
          <w:shd w:val="clear" w:color="auto" w:fill="FFFFFF"/>
          <w:lang w:val="cs-CZ"/>
        </w:rPr>
        <w:t>došlo u </w:t>
      </w:r>
      <w:r w:rsidR="000D2EBF" w:rsidRPr="00087930">
        <w:rPr>
          <w:shd w:val="clear" w:color="auto" w:fill="FFFFFF"/>
          <w:lang w:val="cs-CZ"/>
        </w:rPr>
        <w:t>2</w:t>
      </w:r>
      <w:r w:rsidR="00427410" w:rsidRPr="00087930">
        <w:rPr>
          <w:shd w:val="clear" w:color="auto" w:fill="FFFFFF"/>
          <w:lang w:val="cs-CZ"/>
        </w:rPr>
        <w:t>5</w:t>
      </w:r>
      <w:r w:rsidR="000D2EBF" w:rsidRPr="00087930">
        <w:rPr>
          <w:shd w:val="clear" w:color="auto" w:fill="FFFFFF"/>
          <w:lang w:val="cs-CZ"/>
        </w:rPr>
        <w:t> </w:t>
      </w:r>
      <w:r w:rsidRPr="00087930">
        <w:rPr>
          <w:shd w:val="clear" w:color="auto" w:fill="FFFFFF"/>
          <w:lang w:val="cs-CZ"/>
        </w:rPr>
        <w:t>(</w:t>
      </w:r>
      <w:r w:rsidR="000D2EBF" w:rsidRPr="00087930">
        <w:rPr>
          <w:shd w:val="clear" w:color="auto" w:fill="FFFFFF"/>
          <w:lang w:val="cs-CZ"/>
        </w:rPr>
        <w:t>7 </w:t>
      </w:r>
      <w:r w:rsidRPr="00087930">
        <w:rPr>
          <w:shd w:val="clear" w:color="auto" w:fill="FFFFFF"/>
          <w:lang w:val="cs-CZ"/>
        </w:rPr>
        <w:t>%) pacientů</w:t>
      </w:r>
      <w:r w:rsidR="006F5F23" w:rsidRPr="00087930">
        <w:rPr>
          <w:shd w:val="clear" w:color="auto" w:fill="FFFFFF"/>
          <w:lang w:val="cs-CZ"/>
        </w:rPr>
        <w:t>, resp.</w:t>
      </w:r>
      <w:r w:rsidRPr="00087930">
        <w:rPr>
          <w:shd w:val="clear" w:color="auto" w:fill="FFFFFF"/>
          <w:lang w:val="cs-CZ"/>
        </w:rPr>
        <w:t> </w:t>
      </w:r>
      <w:r w:rsidR="000D2EBF" w:rsidRPr="00087930">
        <w:rPr>
          <w:shd w:val="clear" w:color="auto" w:fill="FFFFFF"/>
          <w:lang w:val="cs-CZ"/>
        </w:rPr>
        <w:t>21 </w:t>
      </w:r>
      <w:r w:rsidRPr="00087930">
        <w:rPr>
          <w:shd w:val="clear" w:color="auto" w:fill="FFFFFF"/>
          <w:lang w:val="cs-CZ"/>
        </w:rPr>
        <w:t>(</w:t>
      </w:r>
      <w:r w:rsidR="000D2EBF" w:rsidRPr="00087930">
        <w:rPr>
          <w:shd w:val="clear" w:color="auto" w:fill="FFFFFF"/>
          <w:lang w:val="cs-CZ"/>
        </w:rPr>
        <w:t>6 </w:t>
      </w:r>
      <w:r w:rsidRPr="00087930">
        <w:rPr>
          <w:shd w:val="clear" w:color="auto" w:fill="FFFFFF"/>
          <w:lang w:val="cs-CZ"/>
        </w:rPr>
        <w:t>%) pacientů</w:t>
      </w:r>
      <w:r w:rsidR="006F5F23" w:rsidRPr="00087930">
        <w:rPr>
          <w:shd w:val="clear" w:color="auto" w:fill="FFFFFF"/>
          <w:lang w:val="cs-CZ"/>
        </w:rPr>
        <w:t xml:space="preserve"> </w:t>
      </w:r>
      <w:r w:rsidRPr="00087930">
        <w:rPr>
          <w:shd w:val="clear" w:color="auto" w:fill="FFFFFF"/>
          <w:lang w:val="cs-CZ"/>
        </w:rPr>
        <w:t xml:space="preserve">(viz bod 4.4). </w:t>
      </w:r>
      <w:r w:rsidR="007D73D8" w:rsidRPr="00087930">
        <w:rPr>
          <w:shd w:val="clear" w:color="auto" w:fill="FFFFFF"/>
          <w:lang w:val="cs-CZ"/>
        </w:rPr>
        <w:t xml:space="preserve">Dva </w:t>
      </w:r>
      <w:r w:rsidRPr="00087930">
        <w:rPr>
          <w:shd w:val="clear" w:color="auto" w:fill="FFFFFF"/>
          <w:lang w:val="cs-CZ"/>
        </w:rPr>
        <w:t>pacient</w:t>
      </w:r>
      <w:r w:rsidR="007D73D8" w:rsidRPr="00087930">
        <w:rPr>
          <w:shd w:val="clear" w:color="auto" w:fill="FFFFFF"/>
          <w:lang w:val="cs-CZ"/>
        </w:rPr>
        <w:t>i</w:t>
      </w:r>
      <w:r w:rsidRPr="00087930">
        <w:rPr>
          <w:shd w:val="clear" w:color="auto" w:fill="FFFFFF"/>
          <w:lang w:val="cs-CZ"/>
        </w:rPr>
        <w:t xml:space="preserve"> ukončil</w:t>
      </w:r>
      <w:r w:rsidR="007D73D8" w:rsidRPr="00087930">
        <w:rPr>
          <w:shd w:val="clear" w:color="auto" w:fill="FFFFFF"/>
          <w:lang w:val="cs-CZ"/>
        </w:rPr>
        <w:t>i</w:t>
      </w:r>
      <w:r w:rsidRPr="00087930">
        <w:rPr>
          <w:shd w:val="clear" w:color="auto" w:fill="FFFFFF"/>
          <w:lang w:val="cs-CZ"/>
        </w:rPr>
        <w:t xml:space="preserve"> trvale léčbu</w:t>
      </w:r>
      <w:r w:rsidR="0029258F" w:rsidRPr="00087930">
        <w:rPr>
          <w:shd w:val="clear" w:color="auto" w:fill="FFFFFF"/>
          <w:lang w:val="cs-CZ"/>
        </w:rPr>
        <w:t> </w:t>
      </w:r>
      <w:r w:rsidR="007D73D8" w:rsidRPr="00087930">
        <w:rPr>
          <w:shd w:val="clear" w:color="auto" w:fill="FFFFFF"/>
          <w:lang w:val="cs-CZ"/>
        </w:rPr>
        <w:t>– 1 pacient</w:t>
      </w:r>
      <w:r w:rsidRPr="00087930">
        <w:rPr>
          <w:shd w:val="clear" w:color="auto" w:fill="FFFFFF"/>
          <w:lang w:val="cs-CZ"/>
        </w:rPr>
        <w:t xml:space="preserve"> kvůli zvýšení </w:t>
      </w:r>
      <w:r w:rsidR="006F5F23" w:rsidRPr="00087930">
        <w:rPr>
          <w:shd w:val="clear" w:color="auto" w:fill="FFFFFF"/>
          <w:lang w:val="cs-CZ"/>
        </w:rPr>
        <w:t xml:space="preserve">hladiny </w:t>
      </w:r>
      <w:r w:rsidRPr="00087930">
        <w:rPr>
          <w:shd w:val="clear" w:color="auto" w:fill="FFFFFF"/>
          <w:lang w:val="cs-CZ"/>
        </w:rPr>
        <w:t xml:space="preserve">ALT </w:t>
      </w:r>
      <w:r w:rsidR="007D73D8" w:rsidRPr="00087930">
        <w:rPr>
          <w:shd w:val="clear" w:color="auto" w:fill="FFFFFF"/>
          <w:lang w:val="cs-CZ"/>
        </w:rPr>
        <w:t xml:space="preserve">3. stupně </w:t>
      </w:r>
      <w:r w:rsidRPr="00087930">
        <w:rPr>
          <w:shd w:val="clear" w:color="auto" w:fill="FFFFFF"/>
          <w:lang w:val="cs-CZ"/>
        </w:rPr>
        <w:t>a</w:t>
      </w:r>
      <w:r w:rsidR="0029258F" w:rsidRPr="00087930">
        <w:rPr>
          <w:shd w:val="clear" w:color="auto" w:fill="FFFFFF"/>
          <w:lang w:val="cs-CZ"/>
        </w:rPr>
        <w:t> 1 pacient kvůli</w:t>
      </w:r>
      <w:r w:rsidRPr="00087930">
        <w:rPr>
          <w:shd w:val="clear" w:color="auto" w:fill="FFFFFF"/>
          <w:lang w:val="cs-CZ"/>
        </w:rPr>
        <w:t xml:space="preserve"> </w:t>
      </w:r>
      <w:r w:rsidR="007D73D8" w:rsidRPr="00087930">
        <w:rPr>
          <w:shd w:val="clear" w:color="auto" w:fill="FFFFFF"/>
          <w:lang w:val="cs-CZ"/>
        </w:rPr>
        <w:t xml:space="preserve">zvýšení hladiny </w:t>
      </w:r>
      <w:r w:rsidRPr="00087930">
        <w:rPr>
          <w:shd w:val="clear" w:color="auto" w:fill="FFFFFF"/>
          <w:lang w:val="cs-CZ"/>
        </w:rPr>
        <w:t>AST 3. stupně.</w:t>
      </w:r>
    </w:p>
    <w:p w14:paraId="5A72E870" w14:textId="7AAEAFDD" w:rsidR="007D65D7" w:rsidRPr="00087930" w:rsidRDefault="00427410"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B</w:t>
      </w:r>
      <w:r w:rsidR="007D65D7" w:rsidRPr="00087930">
        <w:rPr>
          <w:shd w:val="clear" w:color="auto" w:fill="FFFFFF"/>
          <w:lang w:val="cs-CZ"/>
        </w:rPr>
        <w:t>yly hlášeny případy hepatotoxicity se zvýšením hladiny ALT a/nebo AST</w:t>
      </w:r>
      <w:r w:rsidR="00E95724" w:rsidRPr="00087930">
        <w:rPr>
          <w:shd w:val="clear" w:color="auto" w:fill="FFFFFF"/>
          <w:lang w:val="cs-CZ"/>
        </w:rPr>
        <w:t> </w:t>
      </w:r>
      <w:r w:rsidR="007D65D7" w:rsidRPr="00087930">
        <w:rPr>
          <w:shd w:val="clear" w:color="auto" w:fill="FFFFFF"/>
          <w:lang w:val="cs-CZ"/>
        </w:rPr>
        <w:t xml:space="preserve">2., 3. nebo 4. stupně závažnosti a zvýšení hladiny bilirubinu ≥ 2krát ULN. U některých byl přípravek VITRAKVI vysazen a pak znovu podáván ve snížené dávce, zatímco u jiných byla léčba trvale </w:t>
      </w:r>
      <w:r w:rsidR="002E4D0E" w:rsidRPr="00087930">
        <w:rPr>
          <w:shd w:val="clear" w:color="auto" w:fill="FFFFFF"/>
          <w:lang w:val="cs-CZ"/>
        </w:rPr>
        <w:t>ukončena</w:t>
      </w:r>
      <w:r w:rsidR="007D65D7" w:rsidRPr="00087930">
        <w:rPr>
          <w:shd w:val="clear" w:color="auto" w:fill="FFFFFF"/>
          <w:lang w:val="cs-CZ"/>
        </w:rPr>
        <w:t xml:space="preserve"> (viz bod 4.4).</w:t>
      </w:r>
    </w:p>
    <w:p w14:paraId="6FF5CE38" w14:textId="683E0F3B" w:rsidR="00211D22" w:rsidRPr="00087930" w:rsidRDefault="00211D22" w:rsidP="00470C62">
      <w:pPr>
        <w:pStyle w:val="Paragraph"/>
        <w:shd w:val="clear" w:color="auto" w:fill="FFFFFF"/>
        <w:suppressAutoHyphens/>
        <w:spacing w:before="0" w:line="240" w:lineRule="auto"/>
        <w:rPr>
          <w:lang w:val="cs-CZ"/>
        </w:rPr>
      </w:pPr>
    </w:p>
    <w:p w14:paraId="43F53E71"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Další informace týkající se zvláštních populací </w:t>
      </w:r>
    </w:p>
    <w:p w14:paraId="326957E2"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E5D42FC" w14:textId="63BCD7D3"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Pediatričtí pacienti</w:t>
      </w:r>
      <w:r w:rsidR="00CA6C9F" w:rsidRPr="00087930">
        <w:rPr>
          <w:rStyle w:val="Italic"/>
          <w:shd w:val="clear" w:color="auto" w:fill="FFFFFF"/>
          <w:lang w:val="cs-CZ"/>
        </w:rPr>
        <w:t xml:space="preserve"> </w:t>
      </w:r>
    </w:p>
    <w:p w14:paraId="10588AD3" w14:textId="77D5DD3C" w:rsidR="005529D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Z</w:t>
      </w:r>
      <w:r w:rsidR="00B442D9" w:rsidRPr="00087930">
        <w:rPr>
          <w:shd w:val="clear" w:color="auto" w:fill="FFFFFF"/>
          <w:lang w:val="cs-CZ"/>
        </w:rPr>
        <w:t> </w:t>
      </w:r>
      <w:r w:rsidR="00047A8B" w:rsidRPr="00087930">
        <w:rPr>
          <w:shd w:val="clear" w:color="auto" w:fill="FFFFFF"/>
          <w:lang w:val="cs-CZ"/>
        </w:rPr>
        <w:t>361 </w:t>
      </w:r>
      <w:r w:rsidRPr="00087930">
        <w:rPr>
          <w:shd w:val="clear" w:color="auto" w:fill="FFFFFF"/>
          <w:lang w:val="cs-CZ"/>
        </w:rPr>
        <w:t xml:space="preserve">pacientů léčených přípravkem VITRAKVI bylo </w:t>
      </w:r>
      <w:r w:rsidR="00047A8B" w:rsidRPr="00087930">
        <w:rPr>
          <w:shd w:val="clear" w:color="auto" w:fill="FFFFFF"/>
          <w:lang w:val="cs-CZ"/>
        </w:rPr>
        <w:t>135</w:t>
      </w:r>
      <w:r w:rsidR="00B442D9" w:rsidRPr="00087930">
        <w:rPr>
          <w:shd w:val="clear" w:color="auto" w:fill="FFFFFF"/>
          <w:lang w:val="cs-CZ"/>
        </w:rPr>
        <w:t> </w:t>
      </w:r>
      <w:r w:rsidRPr="00087930">
        <w:rPr>
          <w:shd w:val="clear" w:color="auto" w:fill="FFFFFF"/>
          <w:lang w:val="cs-CZ"/>
        </w:rPr>
        <w:t>(</w:t>
      </w:r>
      <w:r w:rsidR="00476E7B" w:rsidRPr="00087930">
        <w:rPr>
          <w:shd w:val="clear" w:color="auto" w:fill="FFFFFF"/>
          <w:lang w:val="cs-CZ"/>
        </w:rPr>
        <w:t>37</w:t>
      </w:r>
      <w:r w:rsidRPr="00087930">
        <w:rPr>
          <w:shd w:val="clear" w:color="auto" w:fill="FFFFFF"/>
          <w:lang w:val="cs-CZ"/>
        </w:rPr>
        <w:t xml:space="preserve"> %) pacientů ve věku od </w:t>
      </w:r>
      <w:r w:rsidR="00E12D51" w:rsidRPr="00087930">
        <w:rPr>
          <w:shd w:val="clear" w:color="auto" w:fill="FFFFFF"/>
          <w:lang w:val="cs-CZ"/>
        </w:rPr>
        <w:t>narození</w:t>
      </w:r>
      <w:r w:rsidR="005051EC" w:rsidRPr="00087930">
        <w:rPr>
          <w:shd w:val="clear" w:color="auto" w:fill="FFFFFF"/>
          <w:lang w:val="cs-CZ"/>
        </w:rPr>
        <w:t xml:space="preserve"> </w:t>
      </w:r>
      <w:r w:rsidRPr="00087930">
        <w:rPr>
          <w:shd w:val="clear" w:color="auto" w:fill="FFFFFF"/>
          <w:lang w:val="cs-CZ"/>
        </w:rPr>
        <w:t>do 18 let</w:t>
      </w:r>
      <w:r w:rsidR="00EC5938" w:rsidRPr="00087930">
        <w:rPr>
          <w:shd w:val="clear" w:color="auto" w:fill="FFFFFF"/>
          <w:lang w:val="cs-CZ"/>
        </w:rPr>
        <w:t xml:space="preserve"> (</w:t>
      </w:r>
      <w:r w:rsidR="00402423" w:rsidRPr="00087930">
        <w:rPr>
          <w:shd w:val="clear" w:color="auto" w:fill="FFFFFF"/>
          <w:lang w:val="cs-CZ"/>
        </w:rPr>
        <w:t>n=</w:t>
      </w:r>
      <w:r w:rsidR="00476E7B" w:rsidRPr="00087930">
        <w:rPr>
          <w:shd w:val="clear" w:color="auto" w:fill="FFFFFF"/>
          <w:lang w:val="cs-CZ"/>
        </w:rPr>
        <w:t>13</w:t>
      </w:r>
      <w:r w:rsidR="001016AA" w:rsidRPr="00087930">
        <w:rPr>
          <w:shd w:val="clear" w:color="auto" w:fill="FFFFFF"/>
          <w:lang w:val="cs-CZ"/>
        </w:rPr>
        <w:t xml:space="preserve"> o</w:t>
      </w:r>
      <w:r w:rsidR="00D400F0" w:rsidRPr="00087930">
        <w:rPr>
          <w:shd w:val="clear" w:color="auto" w:fill="FFFFFF"/>
          <w:lang w:val="cs-CZ"/>
        </w:rPr>
        <w:t>d narození</w:t>
      </w:r>
      <w:r w:rsidRPr="00087930">
        <w:rPr>
          <w:shd w:val="clear" w:color="auto" w:fill="FFFFFF"/>
          <w:lang w:val="cs-CZ"/>
        </w:rPr>
        <w:t xml:space="preserve"> až &lt; </w:t>
      </w:r>
      <w:r w:rsidR="002937DB" w:rsidRPr="00087930">
        <w:rPr>
          <w:shd w:val="clear" w:color="auto" w:fill="FFFFFF"/>
          <w:lang w:val="cs-CZ"/>
        </w:rPr>
        <w:t xml:space="preserve">3 měsíce, </w:t>
      </w:r>
      <w:r w:rsidR="00AF0D43" w:rsidRPr="00087930">
        <w:rPr>
          <w:shd w:val="clear" w:color="auto" w:fill="FFFFFF"/>
          <w:lang w:val="cs-CZ"/>
        </w:rPr>
        <w:t xml:space="preserve">n=4 </w:t>
      </w:r>
      <w:r w:rsidRPr="00087930">
        <w:rPr>
          <w:shd w:val="clear" w:color="auto" w:fill="FFFFFF"/>
          <w:lang w:val="cs-CZ"/>
        </w:rPr>
        <w:t xml:space="preserve">ve věku </w:t>
      </w:r>
      <w:r w:rsidR="00A046CB" w:rsidRPr="00087930">
        <w:rPr>
          <w:shd w:val="clear" w:color="auto" w:fill="FFFFFF"/>
          <w:lang w:val="cs-CZ"/>
        </w:rPr>
        <w:t>≥</w:t>
      </w:r>
      <w:r w:rsidR="00C14650" w:rsidRPr="00087930">
        <w:rPr>
          <w:shd w:val="clear" w:color="auto" w:fill="FFFFFF"/>
          <w:lang w:val="cs-CZ"/>
        </w:rPr>
        <w:t xml:space="preserve"> 3</w:t>
      </w:r>
      <w:r w:rsidRPr="00087930">
        <w:rPr>
          <w:shd w:val="clear" w:color="auto" w:fill="FFFFFF"/>
          <w:lang w:val="cs-CZ"/>
        </w:rPr>
        <w:t> </w:t>
      </w:r>
      <w:r w:rsidR="00CC7C48" w:rsidRPr="00087930">
        <w:rPr>
          <w:shd w:val="clear" w:color="auto" w:fill="FFFFFF"/>
          <w:lang w:val="cs-CZ"/>
        </w:rPr>
        <w:t>měsíce</w:t>
      </w:r>
      <w:r w:rsidRPr="00087930">
        <w:rPr>
          <w:shd w:val="clear" w:color="auto" w:fill="FFFFFF"/>
          <w:lang w:val="cs-CZ"/>
        </w:rPr>
        <w:t xml:space="preserve"> až &lt; </w:t>
      </w:r>
      <w:r w:rsidR="00C14650" w:rsidRPr="00087930">
        <w:rPr>
          <w:shd w:val="clear" w:color="auto" w:fill="FFFFFF"/>
          <w:lang w:val="cs-CZ"/>
        </w:rPr>
        <w:t>6 měsíců</w:t>
      </w:r>
      <w:r w:rsidR="00704F8B" w:rsidRPr="00087930">
        <w:rPr>
          <w:shd w:val="clear" w:color="auto" w:fill="FFFFFF"/>
          <w:lang w:val="cs-CZ"/>
        </w:rPr>
        <w:t>,</w:t>
      </w:r>
      <w:r w:rsidRPr="00087930">
        <w:rPr>
          <w:shd w:val="clear" w:color="auto" w:fill="FFFFFF"/>
          <w:lang w:val="cs-CZ"/>
        </w:rPr>
        <w:t xml:space="preserve"> </w:t>
      </w:r>
      <w:r w:rsidR="0081521F" w:rsidRPr="00087930">
        <w:rPr>
          <w:shd w:val="clear" w:color="auto" w:fill="FFFFFF"/>
          <w:lang w:val="cs-CZ"/>
        </w:rPr>
        <w:t>n=1</w:t>
      </w:r>
      <w:r w:rsidR="00476E7B" w:rsidRPr="00087930">
        <w:rPr>
          <w:shd w:val="clear" w:color="auto" w:fill="FFFFFF"/>
          <w:lang w:val="cs-CZ"/>
        </w:rPr>
        <w:t>7</w:t>
      </w:r>
      <w:r w:rsidR="0081521F" w:rsidRPr="00087930">
        <w:rPr>
          <w:shd w:val="clear" w:color="auto" w:fill="FFFFFF"/>
          <w:lang w:val="cs-CZ"/>
        </w:rPr>
        <w:t xml:space="preserve"> </w:t>
      </w:r>
      <w:r w:rsidRPr="00087930">
        <w:rPr>
          <w:shd w:val="clear" w:color="auto" w:fill="FFFFFF"/>
          <w:lang w:val="cs-CZ"/>
        </w:rPr>
        <w:t>ve věku</w:t>
      </w:r>
      <w:r w:rsidR="0099588D" w:rsidRPr="00087930">
        <w:rPr>
          <w:shd w:val="clear" w:color="auto" w:fill="FFFFFF"/>
          <w:lang w:val="cs-CZ"/>
        </w:rPr>
        <w:t xml:space="preserve"> </w:t>
      </w:r>
      <w:r w:rsidR="00EE1409" w:rsidRPr="00087930">
        <w:rPr>
          <w:shd w:val="clear" w:color="auto" w:fill="FFFFFF"/>
          <w:lang w:val="cs-CZ"/>
        </w:rPr>
        <w:t>≥ 6 </w:t>
      </w:r>
      <w:r w:rsidR="00765F56" w:rsidRPr="00087930">
        <w:rPr>
          <w:shd w:val="clear" w:color="auto" w:fill="FFFFFF"/>
          <w:lang w:val="cs-CZ"/>
        </w:rPr>
        <w:t>měsíců</w:t>
      </w:r>
      <w:r w:rsidR="00B543E6" w:rsidRPr="00087930">
        <w:rPr>
          <w:shd w:val="clear" w:color="auto" w:fill="FFFFFF"/>
          <w:lang w:val="cs-CZ"/>
        </w:rPr>
        <w:t xml:space="preserve"> </w:t>
      </w:r>
      <w:r w:rsidRPr="00087930">
        <w:rPr>
          <w:shd w:val="clear" w:color="auto" w:fill="FFFFFF"/>
          <w:lang w:val="cs-CZ"/>
        </w:rPr>
        <w:t>až &lt; </w:t>
      </w:r>
      <w:r w:rsidR="00B543E6" w:rsidRPr="00087930">
        <w:rPr>
          <w:shd w:val="clear" w:color="auto" w:fill="FFFFFF"/>
          <w:lang w:val="cs-CZ"/>
        </w:rPr>
        <w:t xml:space="preserve">12 měsíců, </w:t>
      </w:r>
      <w:r w:rsidR="006A066A" w:rsidRPr="00087930">
        <w:rPr>
          <w:shd w:val="clear" w:color="auto" w:fill="FFFFFF"/>
          <w:lang w:val="cs-CZ"/>
        </w:rPr>
        <w:t>n=</w:t>
      </w:r>
      <w:r w:rsidR="00A90613" w:rsidRPr="00087930">
        <w:rPr>
          <w:shd w:val="clear" w:color="auto" w:fill="FFFFFF"/>
          <w:lang w:val="cs-CZ"/>
        </w:rPr>
        <w:t xml:space="preserve">9 </w:t>
      </w:r>
      <w:r w:rsidR="001853A1" w:rsidRPr="00087930">
        <w:rPr>
          <w:shd w:val="clear" w:color="auto" w:fill="FFFFFF"/>
          <w:lang w:val="cs-CZ"/>
        </w:rPr>
        <w:t>ve věku ≥</w:t>
      </w:r>
      <w:r w:rsidR="00EE1409" w:rsidRPr="00087930">
        <w:rPr>
          <w:shd w:val="clear" w:color="auto" w:fill="FFFFFF"/>
          <w:lang w:val="cs-CZ"/>
        </w:rPr>
        <w:t> </w:t>
      </w:r>
      <w:r w:rsidR="00FC00D4" w:rsidRPr="00087930">
        <w:rPr>
          <w:shd w:val="clear" w:color="auto" w:fill="FFFFFF"/>
          <w:lang w:val="cs-CZ"/>
        </w:rPr>
        <w:t>12</w:t>
      </w:r>
      <w:r w:rsidR="00EE1409" w:rsidRPr="00087930">
        <w:rPr>
          <w:shd w:val="clear" w:color="auto" w:fill="FFFFFF"/>
          <w:lang w:val="cs-CZ"/>
        </w:rPr>
        <w:t> </w:t>
      </w:r>
      <w:r w:rsidR="00FC00D4" w:rsidRPr="00087930">
        <w:rPr>
          <w:shd w:val="clear" w:color="auto" w:fill="FFFFFF"/>
          <w:lang w:val="cs-CZ"/>
        </w:rPr>
        <w:t>měsíců až</w:t>
      </w:r>
      <w:r w:rsidR="002962D1" w:rsidRPr="00087930">
        <w:rPr>
          <w:shd w:val="clear" w:color="auto" w:fill="FFFFFF"/>
          <w:lang w:val="cs-CZ"/>
        </w:rPr>
        <w:t xml:space="preserve"> &lt;</w:t>
      </w:r>
      <w:r w:rsidR="00EE1409" w:rsidRPr="00087930">
        <w:rPr>
          <w:shd w:val="clear" w:color="auto" w:fill="FFFFFF"/>
          <w:lang w:val="cs-CZ"/>
        </w:rPr>
        <w:t> </w:t>
      </w:r>
      <w:r w:rsidR="000554F7" w:rsidRPr="00087930">
        <w:rPr>
          <w:shd w:val="clear" w:color="auto" w:fill="FFFFFF"/>
          <w:lang w:val="cs-CZ"/>
        </w:rPr>
        <w:t>2</w:t>
      </w:r>
      <w:r w:rsidR="00EE1409" w:rsidRPr="00087930">
        <w:rPr>
          <w:shd w:val="clear" w:color="auto" w:fill="FFFFFF"/>
          <w:lang w:val="cs-CZ"/>
        </w:rPr>
        <w:t> </w:t>
      </w:r>
      <w:r w:rsidR="000554F7" w:rsidRPr="00087930">
        <w:rPr>
          <w:shd w:val="clear" w:color="auto" w:fill="FFFFFF"/>
          <w:lang w:val="cs-CZ"/>
        </w:rPr>
        <w:t>roky</w:t>
      </w:r>
      <w:r w:rsidR="00880815" w:rsidRPr="00087930">
        <w:rPr>
          <w:shd w:val="clear" w:color="auto" w:fill="FFFFFF"/>
          <w:lang w:val="cs-CZ"/>
        </w:rPr>
        <w:t xml:space="preserve">, </w:t>
      </w:r>
      <w:r w:rsidR="001B031C" w:rsidRPr="00087930">
        <w:rPr>
          <w:shd w:val="clear" w:color="auto" w:fill="FFFFFF"/>
          <w:lang w:val="cs-CZ"/>
        </w:rPr>
        <w:t>n=</w:t>
      </w:r>
      <w:r w:rsidR="00A90613" w:rsidRPr="00087930">
        <w:rPr>
          <w:shd w:val="clear" w:color="auto" w:fill="FFFFFF"/>
          <w:lang w:val="cs-CZ"/>
        </w:rPr>
        <w:t>3</w:t>
      </w:r>
      <w:r w:rsidR="00427410" w:rsidRPr="00087930">
        <w:rPr>
          <w:shd w:val="clear" w:color="auto" w:fill="FFFFFF"/>
          <w:lang w:val="cs-CZ"/>
        </w:rPr>
        <w:t>0</w:t>
      </w:r>
      <w:r w:rsidR="00A90613" w:rsidRPr="00087930">
        <w:rPr>
          <w:shd w:val="clear" w:color="auto" w:fill="FFFFFF"/>
          <w:lang w:val="cs-CZ"/>
        </w:rPr>
        <w:t xml:space="preserve"> </w:t>
      </w:r>
      <w:r w:rsidR="00B46433" w:rsidRPr="00087930">
        <w:rPr>
          <w:shd w:val="clear" w:color="auto" w:fill="FFFFFF"/>
          <w:lang w:val="cs-CZ"/>
        </w:rPr>
        <w:t>ve věku ≥</w:t>
      </w:r>
      <w:r w:rsidR="00EE1409" w:rsidRPr="00087930">
        <w:rPr>
          <w:shd w:val="clear" w:color="auto" w:fill="FFFFFF"/>
          <w:lang w:val="cs-CZ"/>
        </w:rPr>
        <w:t> </w:t>
      </w:r>
      <w:r w:rsidR="00B46433" w:rsidRPr="00087930">
        <w:rPr>
          <w:shd w:val="clear" w:color="auto" w:fill="FFFFFF"/>
          <w:lang w:val="cs-CZ"/>
        </w:rPr>
        <w:t>2</w:t>
      </w:r>
      <w:r w:rsidR="00EE1409" w:rsidRPr="00087930">
        <w:rPr>
          <w:shd w:val="clear" w:color="auto" w:fill="FFFFFF"/>
          <w:lang w:val="cs-CZ"/>
        </w:rPr>
        <w:t> </w:t>
      </w:r>
      <w:r w:rsidR="00B46433" w:rsidRPr="00087930">
        <w:rPr>
          <w:shd w:val="clear" w:color="auto" w:fill="FFFFFF"/>
          <w:lang w:val="cs-CZ"/>
        </w:rPr>
        <w:t>roky</w:t>
      </w:r>
      <w:r w:rsidR="00BB4FB4" w:rsidRPr="00087930">
        <w:rPr>
          <w:shd w:val="clear" w:color="auto" w:fill="FFFFFF"/>
          <w:lang w:val="cs-CZ"/>
        </w:rPr>
        <w:t xml:space="preserve"> až </w:t>
      </w:r>
      <w:r w:rsidR="00B72DDF" w:rsidRPr="00087930">
        <w:rPr>
          <w:shd w:val="clear" w:color="auto" w:fill="FFFFFF"/>
          <w:lang w:val="cs-CZ"/>
        </w:rPr>
        <w:t>&lt;</w:t>
      </w:r>
      <w:r w:rsidR="00EE1409" w:rsidRPr="00087930">
        <w:rPr>
          <w:shd w:val="clear" w:color="auto" w:fill="FFFFFF"/>
          <w:lang w:val="cs-CZ"/>
        </w:rPr>
        <w:t> </w:t>
      </w:r>
      <w:r w:rsidR="00BB4FB4" w:rsidRPr="00087930">
        <w:rPr>
          <w:shd w:val="clear" w:color="auto" w:fill="FFFFFF"/>
          <w:lang w:val="cs-CZ"/>
        </w:rPr>
        <w:t>6</w:t>
      </w:r>
      <w:r w:rsidR="00EE1409" w:rsidRPr="00087930">
        <w:rPr>
          <w:shd w:val="clear" w:color="auto" w:fill="FFFFFF"/>
          <w:lang w:val="cs-CZ"/>
        </w:rPr>
        <w:t> </w:t>
      </w:r>
      <w:r w:rsidR="00BB4FB4" w:rsidRPr="00087930">
        <w:rPr>
          <w:shd w:val="clear" w:color="auto" w:fill="FFFFFF"/>
          <w:lang w:val="cs-CZ"/>
        </w:rPr>
        <w:t>let,</w:t>
      </w:r>
      <w:r w:rsidR="00FC00D4" w:rsidRPr="00087930">
        <w:rPr>
          <w:shd w:val="clear" w:color="auto" w:fill="FFFFFF"/>
          <w:lang w:val="cs-CZ"/>
        </w:rPr>
        <w:t xml:space="preserve"> </w:t>
      </w:r>
      <w:r w:rsidR="00BB4FB4" w:rsidRPr="00087930">
        <w:rPr>
          <w:shd w:val="clear" w:color="auto" w:fill="FFFFFF"/>
          <w:lang w:val="cs-CZ"/>
        </w:rPr>
        <w:t>n=3</w:t>
      </w:r>
      <w:r w:rsidR="00427410" w:rsidRPr="00087930">
        <w:rPr>
          <w:shd w:val="clear" w:color="auto" w:fill="FFFFFF"/>
          <w:lang w:val="cs-CZ"/>
        </w:rPr>
        <w:t>7</w:t>
      </w:r>
      <w:r w:rsidR="00BB4FB4" w:rsidRPr="00087930">
        <w:rPr>
          <w:shd w:val="clear" w:color="auto" w:fill="FFFFFF"/>
          <w:lang w:val="cs-CZ"/>
        </w:rPr>
        <w:t xml:space="preserve"> ve věku ≥</w:t>
      </w:r>
      <w:r w:rsidR="00EE1409" w:rsidRPr="00087930">
        <w:rPr>
          <w:shd w:val="clear" w:color="auto" w:fill="FFFFFF"/>
          <w:lang w:val="cs-CZ"/>
        </w:rPr>
        <w:t> </w:t>
      </w:r>
      <w:r w:rsidR="004F7971" w:rsidRPr="00087930">
        <w:rPr>
          <w:shd w:val="clear" w:color="auto" w:fill="FFFFFF"/>
          <w:lang w:val="cs-CZ"/>
        </w:rPr>
        <w:t>6 let</w:t>
      </w:r>
      <w:r w:rsidR="00BB4FB4" w:rsidRPr="00087930">
        <w:rPr>
          <w:shd w:val="clear" w:color="auto" w:fill="FFFFFF"/>
          <w:lang w:val="cs-CZ"/>
        </w:rPr>
        <w:t xml:space="preserve"> až &lt;</w:t>
      </w:r>
      <w:r w:rsidR="00EE1409" w:rsidRPr="00087930">
        <w:rPr>
          <w:shd w:val="clear" w:color="auto" w:fill="FFFFFF"/>
          <w:lang w:val="cs-CZ"/>
        </w:rPr>
        <w:t> </w:t>
      </w:r>
      <w:r w:rsidR="004F7971" w:rsidRPr="00087930">
        <w:rPr>
          <w:shd w:val="clear" w:color="auto" w:fill="FFFFFF"/>
          <w:lang w:val="cs-CZ"/>
        </w:rPr>
        <w:t>1</w:t>
      </w:r>
      <w:r w:rsidR="00BB4FB4" w:rsidRPr="00087930">
        <w:rPr>
          <w:shd w:val="clear" w:color="auto" w:fill="FFFFFF"/>
          <w:lang w:val="cs-CZ"/>
        </w:rPr>
        <w:t>2</w:t>
      </w:r>
      <w:r w:rsidR="00EE1409" w:rsidRPr="00087930">
        <w:rPr>
          <w:shd w:val="clear" w:color="auto" w:fill="FFFFFF"/>
          <w:lang w:val="cs-CZ"/>
        </w:rPr>
        <w:t> </w:t>
      </w:r>
      <w:r w:rsidR="007F07F5" w:rsidRPr="00087930">
        <w:rPr>
          <w:shd w:val="clear" w:color="auto" w:fill="FFFFFF"/>
          <w:lang w:val="cs-CZ"/>
        </w:rPr>
        <w:t>let, n=</w:t>
      </w:r>
      <w:r w:rsidR="00476E7B" w:rsidRPr="00087930">
        <w:rPr>
          <w:shd w:val="clear" w:color="auto" w:fill="FFFFFF"/>
          <w:lang w:val="cs-CZ"/>
        </w:rPr>
        <w:t>2</w:t>
      </w:r>
      <w:r w:rsidR="00A90613" w:rsidRPr="00087930">
        <w:rPr>
          <w:shd w:val="clear" w:color="auto" w:fill="FFFFFF"/>
          <w:lang w:val="cs-CZ"/>
        </w:rPr>
        <w:t>5</w:t>
      </w:r>
      <w:r w:rsidR="00476E7B" w:rsidRPr="00087930">
        <w:rPr>
          <w:shd w:val="clear" w:color="auto" w:fill="FFFFFF"/>
          <w:lang w:val="cs-CZ"/>
        </w:rPr>
        <w:t xml:space="preserve"> </w:t>
      </w:r>
      <w:r w:rsidR="007F07F5" w:rsidRPr="00087930">
        <w:rPr>
          <w:shd w:val="clear" w:color="auto" w:fill="FFFFFF"/>
          <w:lang w:val="cs-CZ"/>
        </w:rPr>
        <w:t>ve věku ≥</w:t>
      </w:r>
      <w:r w:rsidR="00EE1409" w:rsidRPr="00087930">
        <w:rPr>
          <w:shd w:val="clear" w:color="auto" w:fill="FFFFFF"/>
          <w:lang w:val="cs-CZ"/>
        </w:rPr>
        <w:t> </w:t>
      </w:r>
      <w:r w:rsidR="007F07F5" w:rsidRPr="00087930">
        <w:rPr>
          <w:shd w:val="clear" w:color="auto" w:fill="FFFFFF"/>
          <w:lang w:val="cs-CZ"/>
        </w:rPr>
        <w:t>12</w:t>
      </w:r>
      <w:r w:rsidR="00EE1409" w:rsidRPr="00087930">
        <w:rPr>
          <w:shd w:val="clear" w:color="auto" w:fill="FFFFFF"/>
          <w:lang w:val="cs-CZ"/>
        </w:rPr>
        <w:t> </w:t>
      </w:r>
      <w:r w:rsidR="00BB21C6" w:rsidRPr="00087930">
        <w:rPr>
          <w:shd w:val="clear" w:color="auto" w:fill="FFFFFF"/>
          <w:lang w:val="cs-CZ"/>
        </w:rPr>
        <w:t>let a</w:t>
      </w:r>
      <w:r w:rsidR="007F07F5" w:rsidRPr="00087930">
        <w:rPr>
          <w:shd w:val="clear" w:color="auto" w:fill="FFFFFF"/>
          <w:lang w:val="cs-CZ"/>
        </w:rPr>
        <w:t>ž &lt;</w:t>
      </w:r>
      <w:r w:rsidR="00EE1409" w:rsidRPr="00087930">
        <w:rPr>
          <w:shd w:val="clear" w:color="auto" w:fill="FFFFFF"/>
          <w:lang w:val="cs-CZ"/>
        </w:rPr>
        <w:t> </w:t>
      </w:r>
      <w:r w:rsidR="00BB21C6" w:rsidRPr="00087930">
        <w:rPr>
          <w:shd w:val="clear" w:color="auto" w:fill="FFFFFF"/>
          <w:lang w:val="cs-CZ"/>
        </w:rPr>
        <w:t>18</w:t>
      </w:r>
      <w:r w:rsidR="00EE1409" w:rsidRPr="00087930">
        <w:rPr>
          <w:shd w:val="clear" w:color="auto" w:fill="FFFFFF"/>
          <w:lang w:val="cs-CZ"/>
        </w:rPr>
        <w:t> </w:t>
      </w:r>
      <w:r w:rsidR="00BB21C6" w:rsidRPr="00087930">
        <w:rPr>
          <w:shd w:val="clear" w:color="auto" w:fill="FFFFFF"/>
          <w:lang w:val="cs-CZ"/>
        </w:rPr>
        <w:t>let</w:t>
      </w:r>
      <w:r w:rsidR="00493307" w:rsidRPr="00087930">
        <w:rPr>
          <w:shd w:val="clear" w:color="auto" w:fill="FFFFFF"/>
          <w:lang w:val="cs-CZ"/>
        </w:rPr>
        <w:t>)</w:t>
      </w:r>
      <w:r w:rsidR="00BB21C6" w:rsidRPr="00087930">
        <w:rPr>
          <w:shd w:val="clear" w:color="auto" w:fill="FFFFFF"/>
          <w:lang w:val="cs-CZ"/>
        </w:rPr>
        <w:t>.</w:t>
      </w:r>
      <w:r w:rsidRPr="00087930">
        <w:rPr>
          <w:shd w:val="clear" w:color="auto" w:fill="FFFFFF"/>
          <w:lang w:val="cs-CZ"/>
        </w:rPr>
        <w:t xml:space="preserve"> Většina nežádoucích účinků dosáhla závažnosti 1. nebo 2. stupně a vymizela, aniž by bylo nutné upravit dávky přípravku VITRAKVI nebo přípravek vysadit. </w:t>
      </w:r>
      <w:r w:rsidR="0075754B" w:rsidRPr="00087930">
        <w:rPr>
          <w:shd w:val="clear" w:color="auto" w:fill="FFFFFF"/>
          <w:lang w:val="cs-CZ"/>
        </w:rPr>
        <w:t>Nežádoucí účinky zá</w:t>
      </w:r>
      <w:r w:rsidR="0019438F" w:rsidRPr="00087930">
        <w:rPr>
          <w:shd w:val="clear" w:color="auto" w:fill="FFFFFF"/>
          <w:lang w:val="cs-CZ"/>
        </w:rPr>
        <w:t>v</w:t>
      </w:r>
      <w:r w:rsidR="0075754B" w:rsidRPr="00087930">
        <w:rPr>
          <w:shd w:val="clear" w:color="auto" w:fill="FFFFFF"/>
          <w:lang w:val="cs-CZ"/>
        </w:rPr>
        <w:t>ažnosti</w:t>
      </w:r>
      <w:r w:rsidR="0019438F" w:rsidRPr="00087930">
        <w:rPr>
          <w:shd w:val="clear" w:color="auto" w:fill="FFFFFF"/>
          <w:lang w:val="cs-CZ"/>
        </w:rPr>
        <w:t xml:space="preserve"> 3. nebo 4. stupně byly obecně </w:t>
      </w:r>
      <w:r w:rsidR="005A333F" w:rsidRPr="00087930">
        <w:rPr>
          <w:shd w:val="clear" w:color="auto" w:fill="FFFFFF"/>
          <w:lang w:val="cs-CZ"/>
        </w:rPr>
        <w:t>častěji</w:t>
      </w:r>
      <w:r w:rsidR="0019438F" w:rsidRPr="00087930">
        <w:rPr>
          <w:shd w:val="clear" w:color="auto" w:fill="FFFFFF"/>
          <w:lang w:val="cs-CZ"/>
        </w:rPr>
        <w:t xml:space="preserve"> pozorovány</w:t>
      </w:r>
      <w:r w:rsidR="005A333F" w:rsidRPr="00087930">
        <w:rPr>
          <w:shd w:val="clear" w:color="auto" w:fill="FFFFFF"/>
          <w:lang w:val="cs-CZ"/>
        </w:rPr>
        <w:t xml:space="preserve"> u pacientů</w:t>
      </w:r>
      <w:r w:rsidR="0019438F" w:rsidRPr="00087930">
        <w:rPr>
          <w:shd w:val="clear" w:color="auto" w:fill="FFFFFF"/>
          <w:lang w:val="cs-CZ"/>
        </w:rPr>
        <w:t xml:space="preserve"> </w:t>
      </w:r>
      <w:r w:rsidR="00D023B5" w:rsidRPr="00087930">
        <w:rPr>
          <w:shd w:val="clear" w:color="auto" w:fill="FFFFFF"/>
          <w:lang w:val="cs-CZ"/>
        </w:rPr>
        <w:t xml:space="preserve">ve věku </w:t>
      </w:r>
      <w:r w:rsidR="0015444F" w:rsidRPr="00087930">
        <w:rPr>
          <w:shd w:val="clear" w:color="auto" w:fill="FFFFFF"/>
          <w:lang w:val="cs-CZ"/>
        </w:rPr>
        <w:t>&lt;</w:t>
      </w:r>
      <w:r w:rsidR="00EE1409" w:rsidRPr="00087930">
        <w:rPr>
          <w:shd w:val="clear" w:color="auto" w:fill="FFFFFF"/>
          <w:lang w:val="cs-CZ"/>
        </w:rPr>
        <w:t> </w:t>
      </w:r>
      <w:r w:rsidR="0015444F" w:rsidRPr="00087930">
        <w:rPr>
          <w:shd w:val="clear" w:color="auto" w:fill="FFFFFF"/>
          <w:lang w:val="cs-CZ"/>
        </w:rPr>
        <w:t>6</w:t>
      </w:r>
      <w:r w:rsidR="00EE1409" w:rsidRPr="00087930">
        <w:rPr>
          <w:shd w:val="clear" w:color="auto" w:fill="FFFFFF"/>
          <w:lang w:val="cs-CZ"/>
        </w:rPr>
        <w:t> </w:t>
      </w:r>
      <w:r w:rsidR="0015444F" w:rsidRPr="00087930">
        <w:rPr>
          <w:shd w:val="clear" w:color="auto" w:fill="FFFFFF"/>
          <w:lang w:val="cs-CZ"/>
        </w:rPr>
        <w:t>let</w:t>
      </w:r>
      <w:r w:rsidR="00D023B5" w:rsidRPr="00087930">
        <w:rPr>
          <w:shd w:val="clear" w:color="auto" w:fill="FFFFFF"/>
          <w:lang w:val="cs-CZ"/>
        </w:rPr>
        <w:t xml:space="preserve">. </w:t>
      </w:r>
      <w:r w:rsidR="00E7222B" w:rsidRPr="00087930">
        <w:rPr>
          <w:shd w:val="clear" w:color="auto" w:fill="FFFFFF"/>
          <w:lang w:val="cs-CZ"/>
        </w:rPr>
        <w:t xml:space="preserve">Byly hlášeny </w:t>
      </w:r>
      <w:r w:rsidR="004147D7" w:rsidRPr="00087930">
        <w:rPr>
          <w:shd w:val="clear" w:color="auto" w:fill="FFFFFF"/>
          <w:lang w:val="cs-CZ"/>
        </w:rPr>
        <w:t>u</w:t>
      </w:r>
      <w:r w:rsidR="00664F8A" w:rsidRPr="00087930">
        <w:rPr>
          <w:shd w:val="clear" w:color="auto" w:fill="FFFFFF"/>
          <w:lang w:val="cs-CZ"/>
        </w:rPr>
        <w:t> </w:t>
      </w:r>
      <w:r w:rsidR="00427410" w:rsidRPr="00087930">
        <w:rPr>
          <w:shd w:val="clear" w:color="auto" w:fill="FFFFFF"/>
          <w:lang w:val="cs-CZ"/>
        </w:rPr>
        <w:t>77</w:t>
      </w:r>
      <w:r w:rsidR="00870FE3" w:rsidRPr="00087930">
        <w:rPr>
          <w:shd w:val="clear" w:color="auto" w:fill="FFFFFF"/>
          <w:lang w:val="cs-CZ"/>
        </w:rPr>
        <w:t> </w:t>
      </w:r>
      <w:r w:rsidR="00E7222B" w:rsidRPr="00087930">
        <w:rPr>
          <w:shd w:val="clear" w:color="auto" w:fill="FFFFFF"/>
          <w:lang w:val="cs-CZ"/>
        </w:rPr>
        <w:t>%</w:t>
      </w:r>
      <w:r w:rsidR="00405B50" w:rsidRPr="00087930">
        <w:rPr>
          <w:shd w:val="clear" w:color="auto" w:fill="FFFFFF"/>
          <w:lang w:val="cs-CZ"/>
        </w:rPr>
        <w:t xml:space="preserve"> </w:t>
      </w:r>
      <w:r w:rsidR="00E7222B" w:rsidRPr="00087930">
        <w:rPr>
          <w:shd w:val="clear" w:color="auto" w:fill="FFFFFF"/>
          <w:lang w:val="cs-CZ"/>
        </w:rPr>
        <w:t xml:space="preserve">pacientů od narození do </w:t>
      </w:r>
      <w:r w:rsidR="00EE1409" w:rsidRPr="00087930">
        <w:rPr>
          <w:shd w:val="clear" w:color="auto" w:fill="FFFFFF"/>
          <w:lang w:val="cs-CZ"/>
        </w:rPr>
        <w:t>&lt; 3 </w:t>
      </w:r>
      <w:r w:rsidR="00DD569C" w:rsidRPr="00087930">
        <w:rPr>
          <w:shd w:val="clear" w:color="auto" w:fill="FFFFFF"/>
          <w:lang w:val="cs-CZ"/>
        </w:rPr>
        <w:t xml:space="preserve">měsíce </w:t>
      </w:r>
      <w:r w:rsidR="005D7A54" w:rsidRPr="00087930">
        <w:rPr>
          <w:shd w:val="clear" w:color="auto" w:fill="FFFFFF"/>
          <w:lang w:val="cs-CZ"/>
        </w:rPr>
        <w:t xml:space="preserve">a </w:t>
      </w:r>
      <w:r w:rsidR="000E535D" w:rsidRPr="00087930">
        <w:rPr>
          <w:shd w:val="clear" w:color="auto" w:fill="FFFFFF"/>
          <w:lang w:val="cs-CZ"/>
        </w:rPr>
        <w:t>u 4</w:t>
      </w:r>
      <w:r w:rsidR="00427410" w:rsidRPr="00087930">
        <w:rPr>
          <w:shd w:val="clear" w:color="auto" w:fill="FFFFFF"/>
          <w:lang w:val="cs-CZ"/>
        </w:rPr>
        <w:t>7</w:t>
      </w:r>
      <w:r w:rsidR="00870FE3" w:rsidRPr="00087930">
        <w:rPr>
          <w:shd w:val="clear" w:color="auto" w:fill="FFFFFF"/>
          <w:lang w:val="cs-CZ"/>
        </w:rPr>
        <w:t> </w:t>
      </w:r>
      <w:r w:rsidR="000E535D" w:rsidRPr="00087930">
        <w:rPr>
          <w:shd w:val="clear" w:color="auto" w:fill="FFFFFF"/>
          <w:lang w:val="cs-CZ"/>
        </w:rPr>
        <w:t>%</w:t>
      </w:r>
      <w:r w:rsidR="007715F0" w:rsidRPr="00087930">
        <w:rPr>
          <w:shd w:val="clear" w:color="auto" w:fill="FFFFFF"/>
          <w:lang w:val="cs-CZ"/>
        </w:rPr>
        <w:t xml:space="preserve"> pacientů ve věku </w:t>
      </w:r>
      <w:r w:rsidR="00EE1409" w:rsidRPr="00087930">
        <w:rPr>
          <w:shd w:val="clear" w:color="auto" w:fill="FFFFFF"/>
          <w:lang w:val="cs-CZ"/>
        </w:rPr>
        <w:t>≥ 3 </w:t>
      </w:r>
      <w:r w:rsidR="0080104E" w:rsidRPr="00087930">
        <w:rPr>
          <w:shd w:val="clear" w:color="auto" w:fill="FFFFFF"/>
          <w:lang w:val="cs-CZ"/>
        </w:rPr>
        <w:t>měsíce</w:t>
      </w:r>
      <w:r w:rsidR="005266E9" w:rsidRPr="00087930">
        <w:rPr>
          <w:shd w:val="clear" w:color="auto" w:fill="FFFFFF"/>
          <w:lang w:val="cs-CZ"/>
        </w:rPr>
        <w:t xml:space="preserve"> </w:t>
      </w:r>
      <w:r w:rsidR="0080104E" w:rsidRPr="00087930">
        <w:rPr>
          <w:shd w:val="clear" w:color="auto" w:fill="FFFFFF"/>
          <w:lang w:val="cs-CZ"/>
        </w:rPr>
        <w:t>až</w:t>
      </w:r>
      <w:r w:rsidR="005266E9" w:rsidRPr="00087930">
        <w:rPr>
          <w:shd w:val="clear" w:color="auto" w:fill="FFFFFF"/>
          <w:lang w:val="cs-CZ"/>
        </w:rPr>
        <w:t xml:space="preserve"> &lt;</w:t>
      </w:r>
      <w:r w:rsidR="00EE1409" w:rsidRPr="00087930">
        <w:rPr>
          <w:shd w:val="clear" w:color="auto" w:fill="FFFFFF"/>
          <w:lang w:val="cs-CZ"/>
        </w:rPr>
        <w:t> </w:t>
      </w:r>
      <w:r w:rsidR="005266E9" w:rsidRPr="00087930">
        <w:rPr>
          <w:shd w:val="clear" w:color="auto" w:fill="FFFFFF"/>
          <w:lang w:val="cs-CZ"/>
        </w:rPr>
        <w:t>6</w:t>
      </w:r>
      <w:r w:rsidR="00EE1409" w:rsidRPr="00087930">
        <w:rPr>
          <w:shd w:val="clear" w:color="auto" w:fill="FFFFFF"/>
          <w:lang w:val="cs-CZ"/>
        </w:rPr>
        <w:t> </w:t>
      </w:r>
      <w:r w:rsidR="005266E9" w:rsidRPr="00087930">
        <w:rPr>
          <w:shd w:val="clear" w:color="auto" w:fill="FFFFFF"/>
          <w:lang w:val="cs-CZ"/>
        </w:rPr>
        <w:t xml:space="preserve">let. </w:t>
      </w:r>
      <w:r w:rsidR="006C2837" w:rsidRPr="00087930">
        <w:rPr>
          <w:shd w:val="clear" w:color="auto" w:fill="FFFFFF"/>
          <w:lang w:val="cs-CZ"/>
        </w:rPr>
        <w:t>Bylo hlášeno, že snížen</w:t>
      </w:r>
      <w:r w:rsidR="00023EE1" w:rsidRPr="00087930">
        <w:rPr>
          <w:shd w:val="clear" w:color="auto" w:fill="FFFFFF"/>
          <w:lang w:val="cs-CZ"/>
        </w:rPr>
        <w:t xml:space="preserve">í počtu neutrofilů vedlo </w:t>
      </w:r>
      <w:r w:rsidR="00260BA7" w:rsidRPr="00087930">
        <w:rPr>
          <w:shd w:val="clear" w:color="auto" w:fill="FFFFFF"/>
          <w:lang w:val="cs-CZ"/>
        </w:rPr>
        <w:t>k přerušení studij</w:t>
      </w:r>
      <w:r w:rsidR="0097098F" w:rsidRPr="00087930">
        <w:rPr>
          <w:shd w:val="clear" w:color="auto" w:fill="FFFFFF"/>
          <w:lang w:val="cs-CZ"/>
        </w:rPr>
        <w:t>n</w:t>
      </w:r>
      <w:r w:rsidR="00260BA7" w:rsidRPr="00087930">
        <w:rPr>
          <w:shd w:val="clear" w:color="auto" w:fill="FFFFFF"/>
          <w:lang w:val="cs-CZ"/>
        </w:rPr>
        <w:t>í medikace</w:t>
      </w:r>
      <w:r w:rsidR="00455BE7" w:rsidRPr="00087930">
        <w:rPr>
          <w:shd w:val="clear" w:color="auto" w:fill="FFFFFF"/>
          <w:lang w:val="cs-CZ"/>
        </w:rPr>
        <w:t>, úpravě dávky</w:t>
      </w:r>
      <w:r w:rsidR="00672523" w:rsidRPr="00087930">
        <w:rPr>
          <w:shd w:val="clear" w:color="auto" w:fill="FFFFFF"/>
          <w:lang w:val="cs-CZ"/>
        </w:rPr>
        <w:t xml:space="preserve"> a přerušení dávkování</w:t>
      </w:r>
      <w:r w:rsidR="004F1190" w:rsidRPr="00087930">
        <w:rPr>
          <w:shd w:val="clear" w:color="auto" w:fill="FFFFFF"/>
          <w:lang w:val="cs-CZ"/>
        </w:rPr>
        <w:t xml:space="preserve">. </w:t>
      </w:r>
    </w:p>
    <w:p w14:paraId="2FD284D7" w14:textId="77777777" w:rsidR="005529D2" w:rsidRPr="00087930" w:rsidRDefault="005529D2" w:rsidP="00211D22">
      <w:pPr>
        <w:pStyle w:val="Paragraph"/>
        <w:keepNext/>
        <w:keepLines/>
        <w:shd w:val="clear" w:color="auto" w:fill="FFFFFF"/>
        <w:suppressAutoHyphens/>
        <w:spacing w:before="0" w:line="240" w:lineRule="auto"/>
        <w:rPr>
          <w:shd w:val="clear" w:color="auto" w:fill="FFFFFF"/>
          <w:lang w:val="cs-CZ"/>
        </w:rPr>
      </w:pPr>
    </w:p>
    <w:p w14:paraId="70F0671E" w14:textId="008B8761" w:rsidR="00211D22" w:rsidRPr="00087930" w:rsidRDefault="003B4033"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S</w:t>
      </w:r>
      <w:r w:rsidR="00211D22" w:rsidRPr="00087930">
        <w:rPr>
          <w:rStyle w:val="Italic"/>
          <w:shd w:val="clear" w:color="auto" w:fill="FFFFFF"/>
          <w:lang w:val="cs-CZ"/>
        </w:rPr>
        <w:t>tarší pacienti</w:t>
      </w:r>
    </w:p>
    <w:p w14:paraId="51B0CADB" w14:textId="1AA8083A"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Z</w:t>
      </w:r>
      <w:r w:rsidR="00B442D9" w:rsidRPr="00087930">
        <w:rPr>
          <w:shd w:val="clear" w:color="auto" w:fill="FFFFFF"/>
          <w:lang w:val="cs-CZ"/>
        </w:rPr>
        <w:t> </w:t>
      </w:r>
      <w:r w:rsidR="0068142F" w:rsidRPr="00087930">
        <w:rPr>
          <w:shd w:val="clear" w:color="auto" w:fill="FFFFFF"/>
          <w:lang w:val="cs-CZ"/>
        </w:rPr>
        <w:t>361 </w:t>
      </w:r>
      <w:r w:rsidRPr="00087930">
        <w:rPr>
          <w:shd w:val="clear" w:color="auto" w:fill="FFFFFF"/>
          <w:lang w:val="cs-CZ"/>
        </w:rPr>
        <w:t xml:space="preserve">pacientů v populaci pro vyhodnocení celkové bezpečnosti, kterým byl přípravek VITRAKVI podáván, bylo </w:t>
      </w:r>
      <w:r w:rsidR="00246856" w:rsidRPr="00087930">
        <w:rPr>
          <w:shd w:val="clear" w:color="auto" w:fill="FFFFFF"/>
          <w:lang w:val="cs-CZ"/>
        </w:rPr>
        <w:t>6</w:t>
      </w:r>
      <w:r w:rsidR="0068142F" w:rsidRPr="00087930">
        <w:rPr>
          <w:shd w:val="clear" w:color="auto" w:fill="FFFFFF"/>
          <w:lang w:val="cs-CZ"/>
        </w:rPr>
        <w:t>9</w:t>
      </w:r>
      <w:r w:rsidRPr="00087930">
        <w:rPr>
          <w:shd w:val="clear" w:color="auto" w:fill="FFFFFF"/>
          <w:lang w:val="cs-CZ"/>
        </w:rPr>
        <w:t xml:space="preserve"> (1</w:t>
      </w:r>
      <w:r w:rsidR="00246856" w:rsidRPr="00087930">
        <w:rPr>
          <w:shd w:val="clear" w:color="auto" w:fill="FFFFFF"/>
          <w:lang w:val="cs-CZ"/>
        </w:rPr>
        <w:t>9</w:t>
      </w:r>
      <w:r w:rsidRPr="00087930">
        <w:rPr>
          <w:shd w:val="clear" w:color="auto" w:fill="FFFFFF"/>
          <w:lang w:val="cs-CZ"/>
        </w:rPr>
        <w:t> %) pacientů ve věku 65 let nebo starších a </w:t>
      </w:r>
      <w:r w:rsidR="00246856" w:rsidRPr="00087930">
        <w:rPr>
          <w:shd w:val="clear" w:color="auto" w:fill="FFFFFF"/>
          <w:lang w:val="cs-CZ"/>
        </w:rPr>
        <w:t>2</w:t>
      </w:r>
      <w:r w:rsidR="0068142F" w:rsidRPr="00087930">
        <w:rPr>
          <w:shd w:val="clear" w:color="auto" w:fill="FFFFFF"/>
          <w:lang w:val="cs-CZ"/>
        </w:rPr>
        <w:t>2</w:t>
      </w:r>
      <w:r w:rsidRPr="00087930">
        <w:rPr>
          <w:shd w:val="clear" w:color="auto" w:fill="FFFFFF"/>
          <w:lang w:val="cs-CZ"/>
        </w:rPr>
        <w:t xml:space="preserve"> (</w:t>
      </w:r>
      <w:r w:rsidR="00246856" w:rsidRPr="00087930">
        <w:rPr>
          <w:shd w:val="clear" w:color="auto" w:fill="FFFFFF"/>
          <w:lang w:val="cs-CZ"/>
        </w:rPr>
        <w:t>6</w:t>
      </w:r>
      <w:r w:rsidRPr="00087930">
        <w:rPr>
          <w:shd w:val="clear" w:color="auto" w:fill="FFFFFF"/>
          <w:lang w:val="cs-CZ"/>
        </w:rPr>
        <w:t xml:space="preserve"> %) pacientů ve věku 75 let nebo starších. Bezpečnostní profil u starších pacientů (≥ 65 let) odpovídá bezpečnostnímu profilu pozorovanému u mladších pacientů. Nežádoucí účinek </w:t>
      </w:r>
      <w:r w:rsidR="00AB2C43" w:rsidRPr="00087930">
        <w:rPr>
          <w:shd w:val="clear" w:color="auto" w:fill="FFFFFF"/>
          <w:lang w:val="cs-CZ"/>
        </w:rPr>
        <w:t>závrať (</w:t>
      </w:r>
      <w:r w:rsidR="00246856" w:rsidRPr="00087930">
        <w:rPr>
          <w:shd w:val="clear" w:color="auto" w:fill="FFFFFF"/>
          <w:lang w:val="cs-CZ"/>
        </w:rPr>
        <w:t>3</w:t>
      </w:r>
      <w:r w:rsidR="0068142F" w:rsidRPr="00087930">
        <w:rPr>
          <w:shd w:val="clear" w:color="auto" w:fill="FFFFFF"/>
          <w:lang w:val="cs-CZ"/>
        </w:rPr>
        <w:t>0</w:t>
      </w:r>
      <w:r w:rsidR="00246856" w:rsidRPr="00087930">
        <w:rPr>
          <w:shd w:val="clear" w:color="auto" w:fill="FFFFFF"/>
          <w:lang w:val="cs-CZ"/>
        </w:rPr>
        <w:t> </w:t>
      </w:r>
      <w:r w:rsidR="00AB2C43" w:rsidRPr="00087930">
        <w:rPr>
          <w:shd w:val="clear" w:color="auto" w:fill="FFFFFF"/>
          <w:lang w:val="cs-CZ"/>
        </w:rPr>
        <w:t xml:space="preserve">% vs. </w:t>
      </w:r>
      <w:r w:rsidR="00246856" w:rsidRPr="00087930">
        <w:rPr>
          <w:shd w:val="clear" w:color="auto" w:fill="FFFFFF"/>
          <w:lang w:val="cs-CZ"/>
        </w:rPr>
        <w:t>28</w:t>
      </w:r>
      <w:r w:rsidR="00AB2C43" w:rsidRPr="00087930">
        <w:rPr>
          <w:shd w:val="clear" w:color="auto" w:fill="FFFFFF"/>
          <w:lang w:val="cs-CZ"/>
        </w:rPr>
        <w:t> % u všech dospělých pacientů), anemie (3</w:t>
      </w:r>
      <w:r w:rsidR="00427410" w:rsidRPr="00087930">
        <w:rPr>
          <w:shd w:val="clear" w:color="auto" w:fill="FFFFFF"/>
          <w:lang w:val="cs-CZ"/>
        </w:rPr>
        <w:t>6</w:t>
      </w:r>
      <w:r w:rsidR="00246856" w:rsidRPr="00087930">
        <w:rPr>
          <w:shd w:val="clear" w:color="auto" w:fill="FFFFFF"/>
          <w:lang w:val="cs-CZ"/>
        </w:rPr>
        <w:t> </w:t>
      </w:r>
      <w:r w:rsidR="00AB2C43" w:rsidRPr="00087930">
        <w:rPr>
          <w:shd w:val="clear" w:color="auto" w:fill="FFFFFF"/>
          <w:lang w:val="cs-CZ"/>
        </w:rPr>
        <w:t>% vs. 2</w:t>
      </w:r>
      <w:r w:rsidR="00427410" w:rsidRPr="00087930">
        <w:rPr>
          <w:shd w:val="clear" w:color="auto" w:fill="FFFFFF"/>
          <w:lang w:val="cs-CZ"/>
        </w:rPr>
        <w:t>8</w:t>
      </w:r>
      <w:r w:rsidR="00246856" w:rsidRPr="00087930">
        <w:rPr>
          <w:shd w:val="clear" w:color="auto" w:fill="FFFFFF"/>
          <w:lang w:val="cs-CZ"/>
        </w:rPr>
        <w:t> </w:t>
      </w:r>
      <w:r w:rsidR="00AB2C43" w:rsidRPr="00087930">
        <w:rPr>
          <w:shd w:val="clear" w:color="auto" w:fill="FFFFFF"/>
          <w:lang w:val="cs-CZ"/>
        </w:rPr>
        <w:t>%</w:t>
      </w:r>
      <w:r w:rsidR="00110359" w:rsidRPr="00087930">
        <w:rPr>
          <w:shd w:val="clear" w:color="auto" w:fill="FFFFFF"/>
          <w:lang w:val="cs-CZ"/>
        </w:rPr>
        <w:t xml:space="preserve"> </w:t>
      </w:r>
      <w:r w:rsidR="00A10107" w:rsidRPr="00087930">
        <w:rPr>
          <w:shd w:val="clear" w:color="auto" w:fill="FFFFFF"/>
          <w:lang w:val="cs-CZ"/>
        </w:rPr>
        <w:t xml:space="preserve">u všech dospělých </w:t>
      </w:r>
      <w:r w:rsidR="00E55475" w:rsidRPr="00087930">
        <w:rPr>
          <w:shd w:val="clear" w:color="auto" w:fill="FFFFFF"/>
          <w:lang w:val="cs-CZ"/>
        </w:rPr>
        <w:t>pacientů</w:t>
      </w:r>
      <w:r w:rsidR="00AB2C43" w:rsidRPr="00087930">
        <w:rPr>
          <w:shd w:val="clear" w:color="auto" w:fill="FFFFFF"/>
          <w:lang w:val="cs-CZ"/>
        </w:rPr>
        <w:t xml:space="preserve">), </w:t>
      </w:r>
      <w:r w:rsidR="0068142F" w:rsidRPr="00087930">
        <w:rPr>
          <w:shd w:val="clear" w:color="auto" w:fill="FFFFFF"/>
          <w:lang w:val="cs-CZ"/>
        </w:rPr>
        <w:t>průjem (25 % vs. 2</w:t>
      </w:r>
      <w:r w:rsidR="00427410" w:rsidRPr="00087930">
        <w:rPr>
          <w:shd w:val="clear" w:color="auto" w:fill="FFFFFF"/>
          <w:lang w:val="cs-CZ"/>
        </w:rPr>
        <w:t>3</w:t>
      </w:r>
      <w:r w:rsidR="0068142F" w:rsidRPr="00087930">
        <w:rPr>
          <w:shd w:val="clear" w:color="auto" w:fill="FFFFFF"/>
          <w:lang w:val="cs-CZ"/>
        </w:rPr>
        <w:t> % u všech dospělých pacientů</w:t>
      </w:r>
      <w:r w:rsidR="00257C4D" w:rsidRPr="00087930">
        <w:rPr>
          <w:shd w:val="clear" w:color="auto" w:fill="FFFFFF"/>
          <w:lang w:val="cs-CZ"/>
        </w:rPr>
        <w:t>)</w:t>
      </w:r>
      <w:r w:rsidR="0068142F" w:rsidRPr="00087930">
        <w:rPr>
          <w:shd w:val="clear" w:color="auto" w:fill="FFFFFF"/>
          <w:lang w:val="cs-CZ"/>
        </w:rPr>
        <w:t xml:space="preserve">, </w:t>
      </w:r>
      <w:r w:rsidR="00AB2C43" w:rsidRPr="00087930">
        <w:rPr>
          <w:shd w:val="clear" w:color="auto" w:fill="FFFFFF"/>
          <w:lang w:val="cs-CZ"/>
        </w:rPr>
        <w:t>svalová slabost (</w:t>
      </w:r>
      <w:r w:rsidR="00246856" w:rsidRPr="00087930">
        <w:rPr>
          <w:shd w:val="clear" w:color="auto" w:fill="FFFFFF"/>
          <w:lang w:val="cs-CZ"/>
        </w:rPr>
        <w:t>1</w:t>
      </w:r>
      <w:r w:rsidR="0068142F" w:rsidRPr="00087930">
        <w:rPr>
          <w:shd w:val="clear" w:color="auto" w:fill="FFFFFF"/>
          <w:lang w:val="cs-CZ"/>
        </w:rPr>
        <w:t>3</w:t>
      </w:r>
      <w:r w:rsidR="00246856" w:rsidRPr="00087930">
        <w:rPr>
          <w:shd w:val="clear" w:color="auto" w:fill="FFFFFF"/>
          <w:lang w:val="cs-CZ"/>
        </w:rPr>
        <w:t> </w:t>
      </w:r>
      <w:r w:rsidR="00AB2C43" w:rsidRPr="00087930">
        <w:rPr>
          <w:shd w:val="clear" w:color="auto" w:fill="FFFFFF"/>
          <w:lang w:val="cs-CZ"/>
        </w:rPr>
        <w:t>% vs. 1</w:t>
      </w:r>
      <w:r w:rsidR="00427410" w:rsidRPr="00087930">
        <w:rPr>
          <w:shd w:val="clear" w:color="auto" w:fill="FFFFFF"/>
          <w:lang w:val="cs-CZ"/>
        </w:rPr>
        <w:t>1</w:t>
      </w:r>
      <w:r w:rsidR="00246856" w:rsidRPr="00087930">
        <w:rPr>
          <w:shd w:val="clear" w:color="auto" w:fill="FFFFFF"/>
          <w:lang w:val="cs-CZ"/>
        </w:rPr>
        <w:t> </w:t>
      </w:r>
      <w:r w:rsidR="00AB2C43" w:rsidRPr="00087930">
        <w:rPr>
          <w:shd w:val="clear" w:color="auto" w:fill="FFFFFF"/>
          <w:lang w:val="cs-CZ"/>
        </w:rPr>
        <w:t xml:space="preserve">% u všech dospělých pacientů), </w:t>
      </w:r>
      <w:r w:rsidR="0068142F" w:rsidRPr="00087930">
        <w:rPr>
          <w:shd w:val="clear" w:color="auto" w:fill="FFFFFF"/>
          <w:lang w:val="cs-CZ"/>
        </w:rPr>
        <w:t xml:space="preserve">snížený počet trombocytů (12 % vs. 6 % u všech dospělých pacientů), </w:t>
      </w:r>
      <w:r w:rsidRPr="00087930">
        <w:rPr>
          <w:shd w:val="clear" w:color="auto" w:fill="FFFFFF"/>
          <w:lang w:val="cs-CZ"/>
        </w:rPr>
        <w:t>poruchy chůze (</w:t>
      </w:r>
      <w:r w:rsidR="0068142F" w:rsidRPr="00087930">
        <w:rPr>
          <w:shd w:val="clear" w:color="auto" w:fill="FFFFFF"/>
          <w:lang w:val="cs-CZ"/>
        </w:rPr>
        <w:t>9 </w:t>
      </w:r>
      <w:r w:rsidRPr="00087930">
        <w:rPr>
          <w:shd w:val="clear" w:color="auto" w:fill="FFFFFF"/>
          <w:lang w:val="cs-CZ"/>
        </w:rPr>
        <w:t xml:space="preserve">% vs. 5 % u všech dospělých pacientů) </w:t>
      </w:r>
      <w:r w:rsidR="0068142F" w:rsidRPr="00087930">
        <w:rPr>
          <w:shd w:val="clear" w:color="auto" w:fill="FFFFFF"/>
          <w:lang w:val="cs-CZ"/>
        </w:rPr>
        <w:t xml:space="preserve">a dysgeuzie (9 % vs. 6 % u všech dospělých pacientů) </w:t>
      </w:r>
      <w:r w:rsidRPr="00087930">
        <w:rPr>
          <w:shd w:val="clear" w:color="auto" w:fill="FFFFFF"/>
          <w:lang w:val="cs-CZ"/>
        </w:rPr>
        <w:t>byl</w:t>
      </w:r>
      <w:r w:rsidR="00AB2C43" w:rsidRPr="00087930">
        <w:rPr>
          <w:shd w:val="clear" w:color="auto" w:fill="FFFFFF"/>
          <w:lang w:val="cs-CZ"/>
        </w:rPr>
        <w:t>y</w:t>
      </w:r>
      <w:r w:rsidRPr="00087930">
        <w:rPr>
          <w:shd w:val="clear" w:color="auto" w:fill="FFFFFF"/>
          <w:lang w:val="cs-CZ"/>
        </w:rPr>
        <w:t xml:space="preserve"> častější u pacientů ve věku 65 let nebo starších.</w:t>
      </w:r>
    </w:p>
    <w:p w14:paraId="06630F3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214AD0A0" w14:textId="77777777" w:rsidR="00211D22" w:rsidRPr="00087930" w:rsidRDefault="00211D22" w:rsidP="00211D22">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Hlášení podezření na nežádoucí účinky</w:t>
      </w:r>
    </w:p>
    <w:p w14:paraId="4E324D56" w14:textId="77777777" w:rsidR="00211D22" w:rsidRPr="00087930" w:rsidRDefault="00211D22" w:rsidP="00211D22">
      <w:pPr>
        <w:pStyle w:val="Paragraph"/>
        <w:keepNext/>
        <w:keepLines/>
        <w:shd w:val="clear" w:color="auto" w:fill="FFFFFF"/>
        <w:suppressAutoHyphens/>
        <w:spacing w:before="0" w:line="240" w:lineRule="auto"/>
        <w:rPr>
          <w:u w:val="single"/>
          <w:shd w:val="clear" w:color="auto" w:fill="FFFFFF"/>
          <w:lang w:val="cs-CZ"/>
        </w:rPr>
      </w:pPr>
    </w:p>
    <w:p w14:paraId="04424A96" w14:textId="22020202" w:rsidR="00CB611B" w:rsidRPr="00CB611B" w:rsidRDefault="00211D22" w:rsidP="00CB611B">
      <w:pPr>
        <w:pStyle w:val="Paragraph"/>
        <w:keepNext/>
        <w:keepLines/>
        <w:shd w:val="clear" w:color="auto" w:fill="FFFFFF"/>
        <w:suppressAutoHyphens/>
        <w:rPr>
          <w:shd w:val="clear" w:color="auto" w:fill="FFFFFF"/>
          <w:lang w:val="en-US"/>
        </w:rPr>
      </w:pPr>
      <w:r w:rsidRPr="00087930">
        <w:rPr>
          <w:shd w:val="clear" w:color="auto" w:fill="FFFFFF"/>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000E2755" w:rsidRPr="000E2755">
        <w:rPr>
          <w:shd w:val="clear" w:color="auto" w:fill="FFFFFF"/>
        </w:rPr>
        <w:t>prostřednictvím</w:t>
      </w:r>
      <w:r w:rsidR="000E2755">
        <w:rPr>
          <w:shd w:val="clear" w:color="auto" w:fill="FFFFFF"/>
        </w:rPr>
        <w:t xml:space="preserve"> </w:t>
      </w:r>
      <w:r w:rsidR="00CB611B" w:rsidRPr="00CB611B">
        <w:rPr>
          <w:shd w:val="clear" w:color="auto" w:fill="FFFFFF"/>
          <w:lang w:val="en-US"/>
        </w:rPr>
        <w:t>webového formuláře </w:t>
      </w:r>
      <w:hyperlink r:id="rId14" w:history="1">
        <w:r w:rsidR="00CB611B" w:rsidRPr="00CB611B">
          <w:rPr>
            <w:rStyle w:val="Hypertextovodkaz"/>
            <w:shd w:val="clear" w:color="auto" w:fill="FFFFFF"/>
            <w:lang w:val="en-US"/>
          </w:rPr>
          <w:t>sukl.gov.cz/nezadouciucinky</w:t>
        </w:r>
      </w:hyperlink>
    </w:p>
    <w:p w14:paraId="7E340FE4" w14:textId="77777777" w:rsidR="00CB611B" w:rsidRPr="00CB611B" w:rsidRDefault="00CB611B" w:rsidP="00CB611B">
      <w:pPr>
        <w:pStyle w:val="Paragraph"/>
        <w:keepNext/>
        <w:keepLines/>
        <w:shd w:val="clear" w:color="auto" w:fill="FFFFFF"/>
        <w:suppressAutoHyphens/>
        <w:spacing w:before="0"/>
        <w:rPr>
          <w:shd w:val="clear" w:color="auto" w:fill="FFFFFF"/>
          <w:lang w:val="en-US"/>
        </w:rPr>
      </w:pPr>
      <w:r w:rsidRPr="00CB611B">
        <w:rPr>
          <w:shd w:val="clear" w:color="auto" w:fill="FFFFFF"/>
          <w:lang w:val="en-US"/>
        </w:rPr>
        <w:t>případně na adresu:</w:t>
      </w:r>
    </w:p>
    <w:p w14:paraId="2E528EE5" w14:textId="77777777" w:rsidR="00CB611B" w:rsidRPr="00CB611B" w:rsidRDefault="00CB611B" w:rsidP="00CB611B">
      <w:pPr>
        <w:pStyle w:val="Paragraph"/>
        <w:keepNext/>
        <w:keepLines/>
        <w:shd w:val="clear" w:color="auto" w:fill="FFFFFF"/>
        <w:suppressAutoHyphens/>
        <w:rPr>
          <w:shd w:val="clear" w:color="auto" w:fill="FFFFFF"/>
          <w:lang w:val="en-US"/>
        </w:rPr>
      </w:pPr>
      <w:r w:rsidRPr="00CB611B">
        <w:rPr>
          <w:shd w:val="clear" w:color="auto" w:fill="FFFFFF"/>
          <w:lang w:val="en-US"/>
        </w:rPr>
        <w:t>Státní ústav pro kontrolu léčiv</w:t>
      </w:r>
      <w:r w:rsidRPr="00CB611B">
        <w:rPr>
          <w:shd w:val="clear" w:color="auto" w:fill="FFFFFF"/>
          <w:lang w:val="en-US"/>
        </w:rPr>
        <w:br/>
        <w:t>Šrobárova 49/48</w:t>
      </w:r>
      <w:r w:rsidRPr="00CB611B">
        <w:rPr>
          <w:shd w:val="clear" w:color="auto" w:fill="FFFFFF"/>
          <w:lang w:val="en-US"/>
        </w:rPr>
        <w:br/>
        <w:t>100 00 Praha 10</w:t>
      </w:r>
      <w:r w:rsidRPr="00CB611B">
        <w:rPr>
          <w:shd w:val="clear" w:color="auto" w:fill="FFFFFF"/>
          <w:lang w:val="en-US"/>
        </w:rPr>
        <w:br/>
        <w:t>e-mail: </w:t>
      </w:r>
      <w:hyperlink r:id="rId15" w:tgtFrame="_blank" w:history="1">
        <w:r w:rsidRPr="00CB611B">
          <w:rPr>
            <w:rStyle w:val="Hypertextovodkaz"/>
            <w:shd w:val="clear" w:color="auto" w:fill="FFFFFF"/>
            <w:lang w:val="en-US"/>
          </w:rPr>
          <w:t>farmakovigilance@sukl.gov.cz</w:t>
        </w:r>
      </w:hyperlink>
    </w:p>
    <w:p w14:paraId="7ACDB375" w14:textId="6A771A0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406A79D4"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FD08A43"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4.9</w:t>
      </w:r>
      <w:r w:rsidRPr="00087930">
        <w:rPr>
          <w:shd w:val="clear" w:color="auto" w:fill="FFFFFF"/>
          <w:lang w:val="cs-CZ"/>
        </w:rPr>
        <w:tab/>
        <w:t>Předávkování</w:t>
      </w:r>
    </w:p>
    <w:p w14:paraId="0E551ACA" w14:textId="77777777" w:rsidR="00211D22" w:rsidRPr="00087930" w:rsidRDefault="00211D22" w:rsidP="00211D22">
      <w:pPr>
        <w:pStyle w:val="HeadingOther"/>
        <w:keepLines/>
        <w:shd w:val="clear" w:color="auto" w:fill="FFFFFF"/>
        <w:tabs>
          <w:tab w:val="left" w:pos="567"/>
        </w:tabs>
        <w:spacing w:before="0" w:line="240" w:lineRule="auto"/>
        <w:ind w:left="0" w:firstLine="0"/>
        <w:rPr>
          <w:b w:val="0"/>
          <w:shd w:val="clear" w:color="auto" w:fill="FFFFFF"/>
          <w:lang w:val="cs-CZ"/>
        </w:rPr>
      </w:pPr>
    </w:p>
    <w:p w14:paraId="71F160D1"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Zkušenosti s předávkováním přípravkem VITRAKVI jsou omezené. Příznaky předávkování nebyly stanoveny. V případě předávkování mají lékaři zajistit obecná podpůrná opatření a pacienta léčit symptomaticky.</w:t>
      </w:r>
    </w:p>
    <w:p w14:paraId="541C1CEC"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58E7242"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4C236BA" w14:textId="77777777" w:rsidR="00211D22" w:rsidRPr="00087930" w:rsidRDefault="00211D22" w:rsidP="00211D22">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5.</w:t>
      </w:r>
      <w:r w:rsidRPr="00087930">
        <w:rPr>
          <w:shd w:val="clear" w:color="auto" w:fill="FFFFFF"/>
          <w:lang w:val="cs-CZ"/>
        </w:rPr>
        <w:tab/>
        <w:t>FARMAKOLOGICKÉ VLASTNOSTI</w:t>
      </w:r>
    </w:p>
    <w:p w14:paraId="39BA54DD" w14:textId="77777777" w:rsidR="00211D22" w:rsidRPr="00087930" w:rsidRDefault="00211D22" w:rsidP="00211D22">
      <w:pPr>
        <w:pStyle w:val="HeadingOther1"/>
        <w:numPr>
          <w:ilvl w:val="0"/>
          <w:numId w:val="0"/>
        </w:numPr>
        <w:shd w:val="clear" w:color="auto" w:fill="FFFFFF"/>
        <w:spacing w:before="0" w:after="0" w:line="240" w:lineRule="auto"/>
        <w:rPr>
          <w:shd w:val="clear" w:color="auto" w:fill="FFFFFF"/>
          <w:lang w:val="cs-CZ"/>
        </w:rPr>
      </w:pPr>
    </w:p>
    <w:p w14:paraId="3C566D37" w14:textId="77777777" w:rsidR="00211D22" w:rsidRPr="00087930" w:rsidRDefault="00211D22" w:rsidP="00211D22">
      <w:pPr>
        <w:pStyle w:val="HeadingOther"/>
        <w:keepLines/>
        <w:shd w:val="clear" w:color="auto" w:fill="FFFFFF"/>
        <w:spacing w:before="0" w:line="240" w:lineRule="auto"/>
        <w:outlineLvl w:val="2"/>
        <w:rPr>
          <w:shd w:val="clear" w:color="auto" w:fill="FFFFFF"/>
          <w:lang w:val="cs-CZ"/>
        </w:rPr>
      </w:pPr>
      <w:r w:rsidRPr="00087930">
        <w:rPr>
          <w:shd w:val="clear" w:color="auto" w:fill="FFFFFF"/>
          <w:lang w:val="cs-CZ"/>
        </w:rPr>
        <w:t>5.1</w:t>
      </w:r>
      <w:r w:rsidRPr="00087930">
        <w:rPr>
          <w:shd w:val="clear" w:color="auto" w:fill="FFFFFF"/>
          <w:lang w:val="cs-CZ"/>
        </w:rPr>
        <w:tab/>
        <w:t>Farmakodynamické vlastnosti</w:t>
      </w:r>
    </w:p>
    <w:p w14:paraId="5AA8A308" w14:textId="77777777" w:rsidR="00211D22" w:rsidRPr="00087930" w:rsidRDefault="00211D22" w:rsidP="00211D22">
      <w:pPr>
        <w:pStyle w:val="HeadingOther"/>
        <w:numPr>
          <w:ilvl w:val="0"/>
          <w:numId w:val="0"/>
        </w:numPr>
        <w:shd w:val="clear" w:color="auto" w:fill="FFFFFF"/>
        <w:spacing w:before="0" w:line="240" w:lineRule="auto"/>
        <w:rPr>
          <w:b w:val="0"/>
          <w:shd w:val="clear" w:color="auto" w:fill="FFFFFF"/>
          <w:lang w:val="cs-CZ"/>
        </w:rPr>
      </w:pPr>
    </w:p>
    <w:p w14:paraId="128351C3" w14:textId="77777777" w:rsidR="00211D22" w:rsidRPr="00087930" w:rsidRDefault="00211D22" w:rsidP="00211D22">
      <w:pPr>
        <w:pStyle w:val="HeadingOther"/>
        <w:shd w:val="clear" w:color="auto" w:fill="FFFFFF"/>
        <w:spacing w:before="0" w:line="240" w:lineRule="auto"/>
        <w:ind w:left="0" w:firstLine="0"/>
        <w:rPr>
          <w:b w:val="0"/>
          <w:noProof/>
          <w:lang w:val="cs-CZ"/>
        </w:rPr>
      </w:pPr>
      <w:r w:rsidRPr="00087930">
        <w:rPr>
          <w:b w:val="0"/>
          <w:bCs w:val="0"/>
          <w:lang w:val="cs-CZ"/>
        </w:rPr>
        <w:t xml:space="preserve">Farmakoterapeutická skupina: Cytostatika a imunomodulační léčiva, cytostatika, </w:t>
      </w:r>
      <w:r w:rsidRPr="00087930">
        <w:rPr>
          <w:b w:val="0"/>
          <w:bCs w:val="0"/>
          <w:noProof/>
          <w:lang w:val="cs-CZ"/>
        </w:rPr>
        <w:t xml:space="preserve">inhibitory proteinkináz, ATC kód: </w:t>
      </w:r>
      <w:r w:rsidRPr="00087930">
        <w:rPr>
          <w:b w:val="0"/>
          <w:shd w:val="clear" w:color="auto" w:fill="F8F8F8"/>
          <w:lang w:val="cs-CZ"/>
        </w:rPr>
        <w:t>L01EX12</w:t>
      </w:r>
    </w:p>
    <w:p w14:paraId="52E44FE0" w14:textId="77777777" w:rsidR="00211D22" w:rsidRPr="00087930" w:rsidRDefault="00211D22" w:rsidP="00211D22">
      <w:pPr>
        <w:pStyle w:val="HeadingOther"/>
        <w:keepNext w:val="0"/>
        <w:widowControl w:val="0"/>
        <w:shd w:val="clear" w:color="auto" w:fill="FFFFFF"/>
        <w:spacing w:before="0" w:line="240" w:lineRule="auto"/>
        <w:ind w:left="0" w:firstLine="0"/>
        <w:rPr>
          <w:b w:val="0"/>
          <w:shd w:val="clear" w:color="auto" w:fill="FFFFFF"/>
          <w:lang w:val="cs-CZ"/>
        </w:rPr>
      </w:pPr>
    </w:p>
    <w:p w14:paraId="1BD91A65" w14:textId="77777777" w:rsidR="00211D22" w:rsidRPr="00087930" w:rsidRDefault="00211D22" w:rsidP="00211D22">
      <w:pPr>
        <w:pStyle w:val="HeadingUnderlined"/>
        <w:keepLines/>
        <w:shd w:val="clear" w:color="auto" w:fill="FFFFFF"/>
        <w:spacing w:before="0" w:line="240" w:lineRule="auto"/>
        <w:ind w:left="0" w:firstLine="0"/>
        <w:rPr>
          <w:shd w:val="clear" w:color="auto" w:fill="FFFFFF"/>
          <w:lang w:val="cs-CZ"/>
        </w:rPr>
      </w:pPr>
      <w:r w:rsidRPr="00087930">
        <w:rPr>
          <w:shd w:val="clear" w:color="auto" w:fill="FFFFFF"/>
          <w:lang w:val="cs-CZ"/>
        </w:rPr>
        <w:lastRenderedPageBreak/>
        <w:t>Mechanismus účinku</w:t>
      </w:r>
    </w:p>
    <w:p w14:paraId="72D65C3F" w14:textId="77777777" w:rsidR="00211D22" w:rsidRPr="00087930" w:rsidRDefault="00211D22" w:rsidP="00211D22">
      <w:pPr>
        <w:pStyle w:val="HeadingUnderlined"/>
        <w:keepLines/>
        <w:shd w:val="clear" w:color="auto" w:fill="FFFFFF"/>
        <w:spacing w:before="0" w:line="240" w:lineRule="auto"/>
        <w:ind w:left="0" w:firstLine="0"/>
        <w:rPr>
          <w:shd w:val="clear" w:color="auto" w:fill="FFFFFF"/>
          <w:lang w:val="cs-CZ"/>
        </w:rPr>
      </w:pPr>
    </w:p>
    <w:p w14:paraId="249DC8A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Larotrektinib je adenosintrifosfát (ATP) kompetitivní a selektivní inhibitor kinázy tropomyozinových receptorů (TRK) záměrně připravený tak, aby nedocházelo k jeho aktivitě s necílenými (off</w:t>
      </w:r>
      <w:r w:rsidRPr="00087930">
        <w:rPr>
          <w:shd w:val="clear" w:color="auto" w:fill="FFFFFF"/>
          <w:lang w:val="cs-CZ"/>
        </w:rPr>
        <w:noBreakHyphen/>
        <w:t xml:space="preserve">target) kinázami. Cílem působení larotrektinibu je rodina proteinů TRK zahrnující proteiny TRKA, TRKB a TRKC, jež jsou zakódovány prostřednictvím genů </w:t>
      </w:r>
      <w:r w:rsidRPr="00087930">
        <w:rPr>
          <w:i/>
          <w:shd w:val="clear" w:color="auto" w:fill="FFFFFF"/>
          <w:lang w:val="cs-CZ"/>
        </w:rPr>
        <w:t>NTRK1</w:t>
      </w:r>
      <w:r w:rsidRPr="00087930">
        <w:rPr>
          <w:shd w:val="clear" w:color="auto" w:fill="FFFFFF"/>
          <w:lang w:val="cs-CZ"/>
        </w:rPr>
        <w:t xml:space="preserve">, </w:t>
      </w:r>
      <w:r w:rsidRPr="00087930">
        <w:rPr>
          <w:i/>
          <w:shd w:val="clear" w:color="auto" w:fill="FFFFFF"/>
          <w:lang w:val="cs-CZ"/>
        </w:rPr>
        <w:t>NTRK2</w:t>
      </w:r>
      <w:r w:rsidRPr="00087930">
        <w:rPr>
          <w:shd w:val="clear" w:color="auto" w:fill="FFFFFF"/>
          <w:lang w:val="cs-CZ"/>
        </w:rPr>
        <w:t xml:space="preserve"> a </w:t>
      </w:r>
      <w:r w:rsidRPr="00087930">
        <w:rPr>
          <w:i/>
          <w:shd w:val="clear" w:color="auto" w:fill="FFFFFF"/>
          <w:lang w:val="cs-CZ"/>
        </w:rPr>
        <w:t>NTRK3</w:t>
      </w:r>
      <w:r w:rsidRPr="00087930">
        <w:rPr>
          <w:shd w:val="clear" w:color="auto" w:fill="FFFFFF"/>
          <w:lang w:val="cs-CZ"/>
        </w:rPr>
        <w:t xml:space="preserve"> (v uvedeném pořadí). V širokém panelu testů purifikace enzymů inhiboval larotrektinib TRKA, TRKB a TRKC, hodnoty IC</w:t>
      </w:r>
      <w:r w:rsidRPr="00087930">
        <w:rPr>
          <w:shd w:val="clear" w:color="auto" w:fill="FFFFFF"/>
          <w:vertAlign w:val="subscript"/>
          <w:lang w:val="cs-CZ"/>
        </w:rPr>
        <w:t>50</w:t>
      </w:r>
      <w:r w:rsidRPr="00087930">
        <w:rPr>
          <w:shd w:val="clear" w:color="auto" w:fill="FFFFFF"/>
          <w:lang w:val="cs-CZ"/>
        </w:rPr>
        <w:t xml:space="preserve"> přitom dosahovaly 5</w:t>
      </w:r>
      <w:r w:rsidRPr="00087930">
        <w:rPr>
          <w:shd w:val="clear" w:color="auto" w:fill="FFFFFF"/>
          <w:lang w:val="cs-CZ"/>
        </w:rPr>
        <w:noBreakHyphen/>
        <w:t xml:space="preserve">11 nM. K jediné další aktivitě kinázy docházelo při koncentraci 100krát vyšší. U nádorových modelů </w:t>
      </w:r>
      <w:r w:rsidRPr="00087930">
        <w:rPr>
          <w:i/>
          <w:shd w:val="clear" w:color="auto" w:fill="FFFFFF"/>
          <w:lang w:val="cs-CZ"/>
        </w:rPr>
        <w:t xml:space="preserve">in vitro </w:t>
      </w:r>
      <w:r w:rsidRPr="00087930">
        <w:rPr>
          <w:shd w:val="clear" w:color="auto" w:fill="FFFFFF"/>
          <w:lang w:val="cs-CZ"/>
        </w:rPr>
        <w:t>a</w:t>
      </w:r>
      <w:r w:rsidRPr="00087930">
        <w:rPr>
          <w:i/>
          <w:shd w:val="clear" w:color="auto" w:fill="FFFFFF"/>
          <w:lang w:val="cs-CZ"/>
        </w:rPr>
        <w:t xml:space="preserve"> in vivo</w:t>
      </w:r>
      <w:r w:rsidRPr="00087930">
        <w:rPr>
          <w:shd w:val="clear" w:color="auto" w:fill="FFFFFF"/>
          <w:lang w:val="cs-CZ"/>
        </w:rPr>
        <w:t xml:space="preserve"> larotrektinib vykazoval protinádorovou aktivitu u buněk s konstitutivní aktivací proteinů TRK způsobenou genovou fúzí, delecí regulační domény proteinu, nebo u buněk s overexpresí proteinů TRK.</w:t>
      </w:r>
    </w:p>
    <w:p w14:paraId="5426D07B"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7018F285" w14:textId="328AA2A8"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i/>
          <w:iCs/>
          <w:shd w:val="clear" w:color="auto" w:fill="FFFFFF"/>
          <w:lang w:val="cs-CZ"/>
        </w:rPr>
        <w:t>In</w:t>
      </w:r>
      <w:r w:rsidRPr="00087930">
        <w:rPr>
          <w:i/>
          <w:iCs/>
          <w:shd w:val="clear" w:color="auto" w:fill="FFFFFF"/>
          <w:lang w:val="cs-CZ"/>
        </w:rPr>
        <w:noBreakHyphen/>
        <w:t>frame</w:t>
      </w:r>
      <w:r w:rsidRPr="00087930">
        <w:rPr>
          <w:shd w:val="clear" w:color="auto" w:fill="FFFFFF"/>
          <w:lang w:val="cs-CZ"/>
        </w:rPr>
        <w:t xml:space="preserve"> genové fúze, jež jsou důsledkem přestavby chromozomů lidských genů </w:t>
      </w:r>
      <w:r w:rsidRPr="00087930">
        <w:rPr>
          <w:i/>
          <w:shd w:val="clear" w:color="auto" w:fill="FFFFFF"/>
          <w:lang w:val="cs-CZ"/>
        </w:rPr>
        <w:t>NTRK</w:t>
      </w:r>
      <w:r w:rsidRPr="00087930">
        <w:rPr>
          <w:shd w:val="clear" w:color="auto" w:fill="FFFFFF"/>
          <w:lang w:val="cs-CZ"/>
        </w:rPr>
        <w:t xml:space="preserve">1, </w:t>
      </w:r>
      <w:r w:rsidRPr="00087930">
        <w:rPr>
          <w:i/>
          <w:shd w:val="clear" w:color="auto" w:fill="FFFFFF"/>
          <w:lang w:val="cs-CZ"/>
        </w:rPr>
        <w:t>NTRK</w:t>
      </w:r>
      <w:r w:rsidRPr="00087930">
        <w:rPr>
          <w:shd w:val="clear" w:color="auto" w:fill="FFFFFF"/>
          <w:lang w:val="cs-CZ"/>
        </w:rPr>
        <w:t>2 a </w:t>
      </w:r>
      <w:r w:rsidRPr="00087930">
        <w:rPr>
          <w:i/>
          <w:shd w:val="clear" w:color="auto" w:fill="FFFFFF"/>
          <w:lang w:val="cs-CZ"/>
        </w:rPr>
        <w:t>NTRK</w:t>
      </w:r>
      <w:r w:rsidRPr="00087930">
        <w:rPr>
          <w:shd w:val="clear" w:color="auto" w:fill="FFFFFF"/>
          <w:lang w:val="cs-CZ"/>
        </w:rPr>
        <w:t xml:space="preserve">3, vedou k tvorbě onkogenních fúzních proteinů TRK. Výsledné nové chimérické onkogenní proteiny jsou aberantně exprimovány, podněcují konstitutivní aktivitu kinázy a následně aktivují </w:t>
      </w:r>
      <w:r w:rsidR="001133E8" w:rsidRPr="00087930">
        <w:rPr>
          <w:shd w:val="clear" w:color="auto" w:fill="FFFFFF"/>
          <w:lang w:val="cs-CZ"/>
        </w:rPr>
        <w:t xml:space="preserve">navazující </w:t>
      </w:r>
      <w:r w:rsidRPr="00087930">
        <w:rPr>
          <w:shd w:val="clear" w:color="auto" w:fill="FFFFFF"/>
          <w:lang w:val="cs-CZ"/>
        </w:rPr>
        <w:t>buněčné signální dráhy, které se podílí na proliferaci a přežití buněk. To vede ke vzniku nádoru způsobeného pozitivní fúzí TRK.</w:t>
      </w:r>
    </w:p>
    <w:p w14:paraId="081CD17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549D0438" w14:textId="0B8EE525"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Byly pozorovány mutace spojené se získanou rezistencí po progresi při podávání inhibitorů TRK. Larotrektinib vykazoval minimální aktivitu u buněčných linií s bodovými mutacemi v doméně kinázy TRKA, včetně klinicky identifikované mutace spojené se získanou rezistencí G595R. Bodové mutace v doméně kinázy TRKC spojené s klinicky identifikovanou získanou rezistencí </w:t>
      </w:r>
      <w:r w:rsidR="001133E8" w:rsidRPr="00087930">
        <w:rPr>
          <w:shd w:val="clear" w:color="auto" w:fill="FFFFFF"/>
          <w:lang w:val="cs-CZ"/>
        </w:rPr>
        <w:t xml:space="preserve">k </w:t>
      </w:r>
      <w:r w:rsidRPr="00087930">
        <w:rPr>
          <w:shd w:val="clear" w:color="auto" w:fill="FFFFFF"/>
          <w:lang w:val="cs-CZ"/>
        </w:rPr>
        <w:t>larotrektinibu zahrnují G623R, G696A a F617L.</w:t>
      </w:r>
    </w:p>
    <w:p w14:paraId="26B7BC73"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71C55507" w14:textId="00ABB92F"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Molekulární příčiny rezistence k larotrektinibu nejsou známy. Proto není známo, zda přítomnost souběžně působícího onkogenního činitele navíc k NTRK genové fúzi má vliv na účinnost TRK inhibice. Měřený dopad všech průvodních změn genomu na účinnost larotrektinibu je uveden níže (viz klinická účinnost). </w:t>
      </w:r>
    </w:p>
    <w:p w14:paraId="3A5BD1CC"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6F8C5A72" w14:textId="77777777" w:rsidR="00211D22" w:rsidRPr="00087930" w:rsidRDefault="00211D22" w:rsidP="00211D22">
      <w:pPr>
        <w:pStyle w:val="HeadingUnderlined"/>
        <w:shd w:val="clear" w:color="auto" w:fill="FFFFFF"/>
        <w:spacing w:before="0" w:line="240" w:lineRule="auto"/>
        <w:ind w:left="0" w:firstLine="0"/>
        <w:rPr>
          <w:shd w:val="clear" w:color="auto" w:fill="FFFFFF"/>
          <w:lang w:val="cs-CZ"/>
        </w:rPr>
      </w:pPr>
      <w:r w:rsidRPr="00087930">
        <w:rPr>
          <w:shd w:val="clear" w:color="auto" w:fill="FFFFFF"/>
          <w:lang w:val="cs-CZ"/>
        </w:rPr>
        <w:t>Farmakodynamické účinky</w:t>
      </w:r>
    </w:p>
    <w:p w14:paraId="7676B15C" w14:textId="77777777" w:rsidR="00211D22" w:rsidRPr="00087930" w:rsidRDefault="00211D22" w:rsidP="00211D22">
      <w:pPr>
        <w:pStyle w:val="HeadingUnderlined"/>
        <w:shd w:val="clear" w:color="auto" w:fill="FFFFFF"/>
        <w:spacing w:before="0" w:line="240" w:lineRule="auto"/>
        <w:ind w:left="0" w:firstLine="0"/>
        <w:rPr>
          <w:shd w:val="clear" w:color="auto" w:fill="FFFFFF"/>
          <w:lang w:val="cs-CZ"/>
        </w:rPr>
      </w:pPr>
    </w:p>
    <w:p w14:paraId="427F10A1" w14:textId="77777777" w:rsidR="00211D22" w:rsidRPr="00087930" w:rsidRDefault="00211D22" w:rsidP="00211D22">
      <w:pPr>
        <w:pStyle w:val="Paragraph"/>
        <w:keepNext/>
        <w:keepLines/>
        <w:shd w:val="clear" w:color="auto" w:fill="FFFFFF"/>
        <w:suppressAutoHyphens/>
        <w:spacing w:before="0" w:line="240" w:lineRule="auto"/>
        <w:rPr>
          <w:rStyle w:val="Italic"/>
          <w:lang w:val="cs-CZ"/>
        </w:rPr>
      </w:pPr>
      <w:r w:rsidRPr="00087930">
        <w:rPr>
          <w:rStyle w:val="Italic"/>
          <w:lang w:val="cs-CZ"/>
        </w:rPr>
        <w:t>Srdeční elektrofyziologie</w:t>
      </w:r>
    </w:p>
    <w:p w14:paraId="1FADD43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U 36 zdravých dospělých subjektů, jimž byly podávány jednotlivé dávky v rozmezí 100 mg až 900 mg, nevedl přípravek VITRAKVI ke klinicky relevantnímu prodloužení QT intervalu. </w:t>
      </w:r>
    </w:p>
    <w:p w14:paraId="6AB3391D"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Dávka 200 mg odpovídá maximální expozici (C</w:t>
      </w:r>
      <w:r w:rsidRPr="00087930">
        <w:rPr>
          <w:shd w:val="clear" w:color="auto" w:fill="FFFFFF"/>
          <w:vertAlign w:val="subscript"/>
          <w:lang w:val="cs-CZ"/>
        </w:rPr>
        <w:t>max</w:t>
      </w:r>
      <w:r w:rsidRPr="00087930">
        <w:rPr>
          <w:shd w:val="clear" w:color="auto" w:fill="FFFFFF"/>
          <w:lang w:val="cs-CZ"/>
        </w:rPr>
        <w:t>) podobné expozici pozorované po podání larotrektinibu 100 mg dvakrát denně v ustáleném stavu. Po podání dávky přípravku VITRAKVI bylo pozorováno zkrácení intervalu QTcF, přičemž maximální průměrný účinek byl pozorován mezi 3 a 24 hodinami po C</w:t>
      </w:r>
      <w:r w:rsidRPr="00087930">
        <w:rPr>
          <w:shd w:val="clear" w:color="auto" w:fill="FFFFFF"/>
          <w:vertAlign w:val="subscript"/>
          <w:lang w:val="cs-CZ"/>
        </w:rPr>
        <w:t>max</w:t>
      </w:r>
      <w:r w:rsidRPr="00087930">
        <w:rPr>
          <w:shd w:val="clear" w:color="auto" w:fill="FFFFFF"/>
          <w:lang w:val="cs-CZ"/>
        </w:rPr>
        <w:t xml:space="preserve">, s poklesem geometrického průměru QTcF oproti výchozímu stavu o </w:t>
      </w:r>
      <w:r w:rsidRPr="00087930">
        <w:rPr>
          <w:shd w:val="clear" w:color="auto" w:fill="FFFFFF"/>
          <w:lang w:val="cs-CZ"/>
        </w:rPr>
        <w:noBreakHyphen/>
        <w:t xml:space="preserve">13,2 ms (rozmezí </w:t>
      </w:r>
      <w:r w:rsidRPr="00087930">
        <w:rPr>
          <w:shd w:val="clear" w:color="auto" w:fill="FFFFFF"/>
          <w:lang w:val="cs-CZ"/>
        </w:rPr>
        <w:noBreakHyphen/>
        <w:t>10 až </w:t>
      </w:r>
      <w:r w:rsidRPr="00087930">
        <w:rPr>
          <w:shd w:val="clear" w:color="auto" w:fill="FFFFFF"/>
          <w:lang w:val="cs-CZ"/>
        </w:rPr>
        <w:noBreakHyphen/>
        <w:t>15,6 ms). Klinický význam tohoto zjištění nebyl stanoven.</w:t>
      </w:r>
    </w:p>
    <w:p w14:paraId="78A30664"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21392A02" w14:textId="77777777" w:rsidR="00211D22" w:rsidRPr="00087930" w:rsidRDefault="00211D22" w:rsidP="00211D22">
      <w:pPr>
        <w:pStyle w:val="HeadingUnderlined"/>
        <w:shd w:val="clear" w:color="auto" w:fill="FFFFFF"/>
        <w:spacing w:before="0" w:line="240" w:lineRule="auto"/>
        <w:ind w:left="0" w:firstLine="0"/>
        <w:rPr>
          <w:shd w:val="clear" w:color="auto" w:fill="FFFFFF"/>
          <w:lang w:val="cs-CZ"/>
        </w:rPr>
      </w:pPr>
      <w:r w:rsidRPr="00087930">
        <w:rPr>
          <w:shd w:val="clear" w:color="auto" w:fill="FFFFFF"/>
          <w:lang w:val="cs-CZ"/>
        </w:rPr>
        <w:t>Klinická účinnost</w:t>
      </w:r>
    </w:p>
    <w:p w14:paraId="290D55FC" w14:textId="77777777" w:rsidR="00211D22" w:rsidRPr="00087930" w:rsidRDefault="00211D22" w:rsidP="00211D22">
      <w:pPr>
        <w:pStyle w:val="HeadingUnderlined"/>
        <w:shd w:val="clear" w:color="auto" w:fill="FFFFFF"/>
        <w:spacing w:before="0" w:line="240" w:lineRule="auto"/>
        <w:ind w:left="0" w:firstLine="0"/>
        <w:rPr>
          <w:shd w:val="clear" w:color="auto" w:fill="FFFFFF"/>
          <w:lang w:val="cs-CZ"/>
        </w:rPr>
      </w:pPr>
    </w:p>
    <w:p w14:paraId="7FA8746B"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UnderlinedItalic"/>
          <w:u w:val="none"/>
          <w:shd w:val="clear" w:color="auto" w:fill="FFFFFF"/>
          <w:lang w:val="cs-CZ"/>
        </w:rPr>
        <w:t>Přehled studií</w:t>
      </w:r>
    </w:p>
    <w:p w14:paraId="7C871ED5" w14:textId="156CA7D1"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Účinnost a bezpečnost přípravku VITRAKVI byla studována ve třech multicentrických, otevřených klinických studiích s jedním ramenem u dospělých a pediatrických pacientů s nádory (tabulka </w:t>
      </w:r>
      <w:r w:rsidR="00DA5040" w:rsidRPr="00087930">
        <w:rPr>
          <w:shd w:val="clear" w:color="auto" w:fill="FFFFFF"/>
          <w:lang w:val="cs-CZ"/>
        </w:rPr>
        <w:t>5</w:t>
      </w:r>
      <w:r w:rsidRPr="00087930">
        <w:rPr>
          <w:shd w:val="clear" w:color="auto" w:fill="FFFFFF"/>
          <w:lang w:val="cs-CZ"/>
        </w:rPr>
        <w:t xml:space="preserve">). </w:t>
      </w:r>
      <w:r w:rsidR="00236089" w:rsidRPr="00087930">
        <w:rPr>
          <w:shd w:val="clear" w:color="auto" w:fill="FFFFFF"/>
          <w:lang w:val="cs-CZ"/>
        </w:rPr>
        <w:t xml:space="preserve">Dvě </w:t>
      </w:r>
      <w:r w:rsidRPr="00087930">
        <w:rPr>
          <w:shd w:val="clear" w:color="auto" w:fill="FFFFFF"/>
          <w:lang w:val="cs-CZ"/>
        </w:rPr>
        <w:t>studie stále probíhají.</w:t>
      </w:r>
    </w:p>
    <w:p w14:paraId="66B6DC38" w14:textId="245B5DA3"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Účast ve studii 1 a studii 3 („SCOUT“) byla umožněna pacientům s dokumentovanou fúzí genu </w:t>
      </w:r>
      <w:r w:rsidRPr="00087930">
        <w:rPr>
          <w:i/>
          <w:shd w:val="clear" w:color="auto" w:fill="FFFFFF"/>
          <w:lang w:val="cs-CZ"/>
        </w:rPr>
        <w:t>NTRK</w:t>
      </w:r>
      <w:r w:rsidRPr="00087930">
        <w:rPr>
          <w:shd w:val="clear" w:color="auto" w:fill="FFFFFF"/>
          <w:lang w:val="cs-CZ"/>
        </w:rPr>
        <w:t xml:space="preserve"> i bez ní. Nezbytným předpokladem pro zařazení pacientů do studie 2 („NAVIGATE“) byl nádor způsobený fúzí TRK. Soubor sdružené </w:t>
      </w:r>
      <w:r w:rsidR="00333CD7" w:rsidRPr="00087930">
        <w:rPr>
          <w:shd w:val="clear" w:color="auto" w:fill="FFFFFF"/>
          <w:lang w:val="cs-CZ"/>
        </w:rPr>
        <w:t xml:space="preserve">primární </w:t>
      </w:r>
      <w:r w:rsidRPr="00087930">
        <w:rPr>
          <w:shd w:val="clear" w:color="auto" w:fill="FFFFFF"/>
          <w:lang w:val="cs-CZ"/>
        </w:rPr>
        <w:t xml:space="preserve">analýzy pro vyhodnocení účinnosti zahrnoval </w:t>
      </w:r>
      <w:r w:rsidR="0052463F" w:rsidRPr="00087930">
        <w:rPr>
          <w:shd w:val="clear" w:color="auto" w:fill="FFFFFF"/>
          <w:lang w:val="cs-CZ"/>
        </w:rPr>
        <w:t>3</w:t>
      </w:r>
      <w:r w:rsidR="00236089" w:rsidRPr="00087930">
        <w:rPr>
          <w:shd w:val="clear" w:color="auto" w:fill="FFFFFF"/>
          <w:lang w:val="cs-CZ"/>
        </w:rPr>
        <w:t>64</w:t>
      </w:r>
      <w:r w:rsidR="0052463F" w:rsidRPr="00087930">
        <w:rPr>
          <w:shd w:val="clear" w:color="auto" w:fill="FFFFFF"/>
          <w:lang w:val="cs-CZ"/>
        </w:rPr>
        <w:t> </w:t>
      </w:r>
      <w:r w:rsidRPr="00087930">
        <w:rPr>
          <w:shd w:val="clear" w:color="auto" w:fill="FFFFFF"/>
          <w:lang w:val="cs-CZ"/>
        </w:rPr>
        <w:t>pacientů s nádory způsobenými fúzí TRK zařazených do všech tří studií, kteří měli měřitelné onemocnění posouzené na základě kritérií RECIST, verze 1.1, primární nádor nezasahující CNS a jimž byla k červenci 20</w:t>
      </w:r>
      <w:r w:rsidR="00AB2C43" w:rsidRPr="00087930">
        <w:rPr>
          <w:shd w:val="clear" w:color="auto" w:fill="FFFFFF"/>
          <w:lang w:val="cs-CZ"/>
        </w:rPr>
        <w:t>2</w:t>
      </w:r>
      <w:r w:rsidR="00236089" w:rsidRPr="00087930">
        <w:rPr>
          <w:shd w:val="clear" w:color="auto" w:fill="FFFFFF"/>
          <w:lang w:val="cs-CZ"/>
        </w:rPr>
        <w:t>4</w:t>
      </w:r>
      <w:r w:rsidRPr="00087930">
        <w:rPr>
          <w:shd w:val="clear" w:color="auto" w:fill="FFFFFF"/>
          <w:lang w:val="cs-CZ"/>
        </w:rPr>
        <w:t xml:space="preserve"> podána alespoň jedna dávka larotrektinibu. Předpokladem zařazení pacientů byla předchozí standardní léčba vhodná pro daný typ nádoru a fázi onemocnění, skutečnost, že by pacient dle názoru zkoušejícího musel podstoupit radikální chirurgický zákrok (jako je amputace končetiny, resekce obličeje nebo zákrok způsobující paralýzu) nebo nepravděpodobnost, že </w:t>
      </w:r>
      <w:r w:rsidRPr="00087930">
        <w:rPr>
          <w:shd w:val="clear" w:color="auto" w:fill="FFFFFF"/>
          <w:lang w:val="cs-CZ"/>
        </w:rPr>
        <w:lastRenderedPageBreak/>
        <w:t xml:space="preserve">by pacient v pokročilém stupni onemocnění dostupnou standardní léčbu toleroval nebo z ní měl klinicky významný užitek. Hlavními měřítky výsledků v oblasti účinnosti byla </w:t>
      </w:r>
      <w:r w:rsidR="00F02DEC" w:rsidRPr="00087930">
        <w:rPr>
          <w:shd w:val="clear" w:color="auto" w:fill="FFFFFF"/>
          <w:lang w:val="cs-CZ"/>
        </w:rPr>
        <w:t xml:space="preserve">míra </w:t>
      </w:r>
      <w:r w:rsidRPr="00087930">
        <w:rPr>
          <w:shd w:val="clear" w:color="auto" w:fill="FFFFFF"/>
          <w:lang w:val="cs-CZ"/>
        </w:rPr>
        <w:t>četnost</w:t>
      </w:r>
      <w:r w:rsidR="00F02DEC" w:rsidRPr="00087930">
        <w:rPr>
          <w:shd w:val="clear" w:color="auto" w:fill="FFFFFF"/>
          <w:lang w:val="cs-CZ"/>
        </w:rPr>
        <w:t>i</w:t>
      </w:r>
      <w:r w:rsidRPr="00087930">
        <w:rPr>
          <w:shd w:val="clear" w:color="auto" w:fill="FFFFFF"/>
          <w:lang w:val="cs-CZ"/>
        </w:rPr>
        <w:t xml:space="preserve"> celkové odpovědi na léčbu (overall response rate, ORR) a trvání odpovědi (duration of response, DOR), stanovené zaslepenou nezávislou hodnoticí komisí (blinded independent review committee, BIRC).</w:t>
      </w:r>
    </w:p>
    <w:p w14:paraId="102B4084" w14:textId="5FA38E6F" w:rsidR="00211D22" w:rsidRPr="00087930" w:rsidRDefault="00211D22" w:rsidP="00211D22">
      <w:pPr>
        <w:pStyle w:val="Paragraph"/>
        <w:keepNext/>
        <w:shd w:val="clear" w:color="auto" w:fill="FFFFFF"/>
        <w:suppressAutoHyphens/>
        <w:spacing w:before="0" w:line="240" w:lineRule="auto"/>
        <w:rPr>
          <w:shd w:val="clear" w:color="auto" w:fill="FFFFFF"/>
          <w:lang w:val="cs-CZ"/>
        </w:rPr>
      </w:pPr>
      <w:r w:rsidRPr="00087930">
        <w:rPr>
          <w:shd w:val="clear" w:color="auto" w:fill="FFFFFF"/>
          <w:lang w:val="cs-CZ"/>
        </w:rPr>
        <w:t xml:space="preserve">Kromě toho bylo ve studii 2 („NAVIGATE“) a studii 3 („SCOUT“) léčeno </w:t>
      </w:r>
      <w:r w:rsidR="00236089" w:rsidRPr="00087930">
        <w:rPr>
          <w:shd w:val="clear" w:color="auto" w:fill="FFFFFF"/>
          <w:lang w:val="cs-CZ"/>
        </w:rPr>
        <w:t>60</w:t>
      </w:r>
      <w:r w:rsidR="00FF7DA2" w:rsidRPr="00087930">
        <w:rPr>
          <w:shd w:val="clear" w:color="auto" w:fill="FFFFFF"/>
          <w:lang w:val="cs-CZ"/>
        </w:rPr>
        <w:t> </w:t>
      </w:r>
      <w:r w:rsidRPr="00087930">
        <w:rPr>
          <w:shd w:val="clear" w:color="auto" w:fill="FFFFFF"/>
          <w:lang w:val="cs-CZ"/>
        </w:rPr>
        <w:t xml:space="preserve">pacientů s primárními nádory CNS a měřitelným onemocněním ve výchozím stavu. </w:t>
      </w:r>
      <w:r w:rsidR="00236089" w:rsidRPr="00087930">
        <w:rPr>
          <w:shd w:val="clear" w:color="auto" w:fill="FFFFFF"/>
          <w:lang w:val="cs-CZ"/>
        </w:rPr>
        <w:t xml:space="preserve">Padesát sedm </w:t>
      </w:r>
      <w:r w:rsidR="00AB2C43" w:rsidRPr="00087930">
        <w:rPr>
          <w:shd w:val="clear" w:color="auto" w:fill="FFFFFF"/>
          <w:lang w:val="cs-CZ"/>
        </w:rPr>
        <w:t>z</w:t>
      </w:r>
      <w:r w:rsidR="00257C4D" w:rsidRPr="00087930">
        <w:rPr>
          <w:shd w:val="clear" w:color="auto" w:fill="FFFFFF"/>
          <w:lang w:val="cs-CZ"/>
        </w:rPr>
        <w:t> </w:t>
      </w:r>
      <w:r w:rsidR="00236089" w:rsidRPr="00087930">
        <w:rPr>
          <w:shd w:val="clear" w:color="auto" w:fill="FFFFFF"/>
          <w:lang w:val="cs-CZ"/>
        </w:rPr>
        <w:t>60</w:t>
      </w:r>
      <w:r w:rsidR="00FF7DA2" w:rsidRPr="00087930">
        <w:rPr>
          <w:shd w:val="clear" w:color="auto" w:fill="FFFFFF"/>
          <w:lang w:val="cs-CZ"/>
        </w:rPr>
        <w:t> </w:t>
      </w:r>
      <w:r w:rsidRPr="00087930">
        <w:rPr>
          <w:shd w:val="clear" w:color="auto" w:fill="FFFFFF"/>
          <w:lang w:val="cs-CZ"/>
        </w:rPr>
        <w:t>pacient</w:t>
      </w:r>
      <w:r w:rsidR="00AB2C43" w:rsidRPr="00087930">
        <w:rPr>
          <w:shd w:val="clear" w:color="auto" w:fill="FFFFFF"/>
          <w:lang w:val="cs-CZ"/>
        </w:rPr>
        <w:t>ů</w:t>
      </w:r>
      <w:r w:rsidRPr="00087930">
        <w:rPr>
          <w:shd w:val="clear" w:color="auto" w:fill="FFFFFF"/>
          <w:lang w:val="cs-CZ"/>
        </w:rPr>
        <w:t xml:space="preserve"> s primárními nádory CNS podstoupil</w:t>
      </w:r>
      <w:r w:rsidR="00F02DEC" w:rsidRPr="00087930">
        <w:rPr>
          <w:shd w:val="clear" w:color="auto" w:fill="FFFFFF"/>
          <w:lang w:val="cs-CZ"/>
        </w:rPr>
        <w:t>o</w:t>
      </w:r>
      <w:r w:rsidRPr="00087930">
        <w:rPr>
          <w:shd w:val="clear" w:color="auto" w:fill="FFFFFF"/>
          <w:lang w:val="cs-CZ"/>
        </w:rPr>
        <w:t xml:space="preserve"> předchozí protinádorovou léčbu (chirurgický zákrok, radioterapii a/nebo předchozí systémovou léčbu). Odpověď nádoru hodnotil zkoušející pomocí kritérií RANO nebo RECIST, verze 1.1.</w:t>
      </w:r>
    </w:p>
    <w:p w14:paraId="6656B834" w14:textId="77777777" w:rsidR="00211D22" w:rsidRPr="00087930" w:rsidRDefault="00211D22" w:rsidP="00211D22">
      <w:pPr>
        <w:pStyle w:val="Paragraph"/>
        <w:keepNext/>
        <w:shd w:val="clear" w:color="auto" w:fill="FFFFFF"/>
        <w:suppressAutoHyphens/>
        <w:spacing w:before="0" w:line="240" w:lineRule="auto"/>
        <w:rPr>
          <w:shd w:val="clear" w:color="auto" w:fill="FFFFFF"/>
          <w:lang w:val="cs-CZ"/>
        </w:rPr>
      </w:pPr>
    </w:p>
    <w:p w14:paraId="27E5A232" w14:textId="209C2353"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Identifikace fúzních genů </w:t>
      </w:r>
      <w:r w:rsidRPr="00087930">
        <w:rPr>
          <w:i/>
          <w:shd w:val="clear" w:color="auto" w:fill="FFFFFF"/>
          <w:lang w:val="cs-CZ"/>
        </w:rPr>
        <w:t>NTRK</w:t>
      </w:r>
      <w:r w:rsidRPr="00087930">
        <w:rPr>
          <w:shd w:val="clear" w:color="auto" w:fill="FFFFFF"/>
          <w:lang w:val="cs-CZ"/>
        </w:rPr>
        <w:t xml:space="preserve"> vycházela z</w:t>
      </w:r>
      <w:r w:rsidR="00C01420" w:rsidRPr="00087930">
        <w:rPr>
          <w:shd w:val="clear" w:color="auto" w:fill="FFFFFF"/>
          <w:lang w:val="cs-CZ"/>
        </w:rPr>
        <w:t xml:space="preserve">e vzorků tkáně pro </w:t>
      </w:r>
      <w:r w:rsidRPr="00087930">
        <w:rPr>
          <w:shd w:val="clear" w:color="auto" w:fill="FFFFFF"/>
          <w:lang w:val="cs-CZ"/>
        </w:rPr>
        <w:t>metod</w:t>
      </w:r>
      <w:r w:rsidR="00C01420" w:rsidRPr="00087930">
        <w:rPr>
          <w:shd w:val="clear" w:color="auto" w:fill="FFFFFF"/>
          <w:lang w:val="cs-CZ"/>
        </w:rPr>
        <w:t>y</w:t>
      </w:r>
      <w:r w:rsidRPr="00087930">
        <w:rPr>
          <w:shd w:val="clear" w:color="auto" w:fill="FFFFFF"/>
          <w:lang w:val="cs-CZ"/>
        </w:rPr>
        <w:t xml:space="preserve"> molekulárních testů – sekvenování nové generace (next generation sequencing, NGS) použitého u </w:t>
      </w:r>
      <w:r w:rsidR="00F2318F" w:rsidRPr="00087930">
        <w:rPr>
          <w:shd w:val="clear" w:color="auto" w:fill="FFFFFF"/>
          <w:lang w:val="cs-CZ"/>
        </w:rPr>
        <w:t>32</w:t>
      </w:r>
      <w:r w:rsidR="00236089" w:rsidRPr="00087930">
        <w:rPr>
          <w:shd w:val="clear" w:color="auto" w:fill="FFFFFF"/>
          <w:lang w:val="cs-CZ"/>
        </w:rPr>
        <w:t>7</w:t>
      </w:r>
      <w:r w:rsidR="00F2318F" w:rsidRPr="00087930">
        <w:rPr>
          <w:shd w:val="clear" w:color="auto" w:fill="FFFFFF"/>
          <w:lang w:val="cs-CZ"/>
        </w:rPr>
        <w:t> </w:t>
      </w:r>
      <w:r w:rsidRPr="00087930">
        <w:rPr>
          <w:shd w:val="clear" w:color="auto" w:fill="FFFFFF"/>
          <w:lang w:val="cs-CZ"/>
        </w:rPr>
        <w:t xml:space="preserve">pacientů, polymerázové řetězové reakce (polymerase chain reaction, PCR) použité u </w:t>
      </w:r>
      <w:r w:rsidR="00AB2C43" w:rsidRPr="00087930">
        <w:rPr>
          <w:shd w:val="clear" w:color="auto" w:fill="FFFFFF"/>
          <w:lang w:val="cs-CZ"/>
        </w:rPr>
        <w:t>1</w:t>
      </w:r>
      <w:r w:rsidR="00C01420" w:rsidRPr="00087930">
        <w:rPr>
          <w:shd w:val="clear" w:color="auto" w:fill="FFFFFF"/>
          <w:lang w:val="cs-CZ"/>
        </w:rPr>
        <w:t>4</w:t>
      </w:r>
      <w:r w:rsidRPr="00087930">
        <w:rPr>
          <w:shd w:val="clear" w:color="auto" w:fill="FFFFFF"/>
          <w:lang w:val="cs-CZ"/>
        </w:rPr>
        <w:t xml:space="preserve"> pacientů, fluorescenční </w:t>
      </w:r>
      <w:r w:rsidRPr="00087930">
        <w:rPr>
          <w:i/>
          <w:iCs/>
          <w:shd w:val="clear" w:color="auto" w:fill="FFFFFF"/>
          <w:lang w:val="cs-CZ"/>
        </w:rPr>
        <w:t>in situ</w:t>
      </w:r>
      <w:r w:rsidRPr="00087930">
        <w:rPr>
          <w:shd w:val="clear" w:color="auto" w:fill="FFFFFF"/>
          <w:lang w:val="cs-CZ"/>
        </w:rPr>
        <w:t xml:space="preserve"> hybridizace (fluorescence </w:t>
      </w:r>
      <w:r w:rsidRPr="00087930">
        <w:rPr>
          <w:i/>
          <w:iCs/>
          <w:shd w:val="clear" w:color="auto" w:fill="FFFFFF"/>
          <w:lang w:val="cs-CZ"/>
        </w:rPr>
        <w:t>in situ</w:t>
      </w:r>
      <w:r w:rsidRPr="00087930">
        <w:rPr>
          <w:shd w:val="clear" w:color="auto" w:fill="FFFFFF"/>
          <w:lang w:val="cs-CZ"/>
        </w:rPr>
        <w:t xml:space="preserve"> hybridization, FISH) použité u 1</w:t>
      </w:r>
      <w:r w:rsidR="00C01420" w:rsidRPr="00087930">
        <w:rPr>
          <w:shd w:val="clear" w:color="auto" w:fill="FFFFFF"/>
          <w:lang w:val="cs-CZ"/>
        </w:rPr>
        <w:t>8</w:t>
      </w:r>
      <w:r w:rsidRPr="00087930">
        <w:rPr>
          <w:shd w:val="clear" w:color="auto" w:fill="FFFFFF"/>
          <w:lang w:val="cs-CZ"/>
        </w:rPr>
        <w:t xml:space="preserve"> pacientů </w:t>
      </w:r>
      <w:r w:rsidR="00C01420" w:rsidRPr="00087930">
        <w:rPr>
          <w:shd w:val="clear" w:color="auto" w:fill="FFFFFF"/>
          <w:lang w:val="cs-CZ"/>
        </w:rPr>
        <w:t>a další metod</w:t>
      </w:r>
      <w:r w:rsidR="00A70231" w:rsidRPr="00087930">
        <w:rPr>
          <w:shd w:val="clear" w:color="auto" w:fill="FFFFFF"/>
          <w:lang w:val="cs-CZ"/>
        </w:rPr>
        <w:t>y</w:t>
      </w:r>
      <w:r w:rsidR="00C01420" w:rsidRPr="00087930">
        <w:rPr>
          <w:shd w:val="clear" w:color="auto" w:fill="FFFFFF"/>
          <w:lang w:val="cs-CZ"/>
        </w:rPr>
        <w:t xml:space="preserve"> testování (</w:t>
      </w:r>
      <w:r w:rsidRPr="00087930">
        <w:rPr>
          <w:shd w:val="clear" w:color="auto" w:fill="FFFFFF"/>
          <w:lang w:val="cs-CZ"/>
        </w:rPr>
        <w:t xml:space="preserve">technologie </w:t>
      </w:r>
      <w:r w:rsidR="00C01420" w:rsidRPr="00087930">
        <w:rPr>
          <w:shd w:val="clear" w:color="auto" w:fill="FFFFFF"/>
          <w:lang w:val="cs-CZ"/>
        </w:rPr>
        <w:t xml:space="preserve">sekvenování, </w:t>
      </w:r>
      <w:r w:rsidR="005D1F0C" w:rsidRPr="00087930">
        <w:rPr>
          <w:shd w:val="clear" w:color="auto" w:fill="FFFFFF"/>
          <w:lang w:val="cs-CZ"/>
        </w:rPr>
        <w:t>n</w:t>
      </w:r>
      <w:r w:rsidRPr="00087930">
        <w:rPr>
          <w:shd w:val="clear" w:color="auto" w:fill="FFFFFF"/>
          <w:lang w:val="cs-CZ"/>
        </w:rPr>
        <w:t>anostring</w:t>
      </w:r>
      <w:r w:rsidR="00AB2C43" w:rsidRPr="00087930">
        <w:rPr>
          <w:shd w:val="clear" w:color="auto" w:fill="FFFFFF"/>
          <w:lang w:val="cs-CZ"/>
        </w:rPr>
        <w:t xml:space="preserve">, </w:t>
      </w:r>
      <w:r w:rsidR="005D1F0C" w:rsidRPr="00087930">
        <w:rPr>
          <w:shd w:val="clear" w:color="auto" w:fill="FFFFFF"/>
          <w:lang w:val="cs-CZ"/>
        </w:rPr>
        <w:t>s</w:t>
      </w:r>
      <w:r w:rsidR="00AB2C43" w:rsidRPr="00087930">
        <w:rPr>
          <w:shd w:val="clear" w:color="auto" w:fill="FFFFFF"/>
          <w:lang w:val="cs-CZ"/>
        </w:rPr>
        <w:t xml:space="preserve">anger sequencing </w:t>
      </w:r>
      <w:r w:rsidR="00C01420" w:rsidRPr="00087930">
        <w:rPr>
          <w:shd w:val="clear" w:color="auto" w:fill="FFFFFF"/>
          <w:lang w:val="cs-CZ"/>
        </w:rPr>
        <w:t>nebo</w:t>
      </w:r>
      <w:r w:rsidR="00AB2C43" w:rsidRPr="00087930">
        <w:rPr>
          <w:shd w:val="clear" w:color="auto" w:fill="FFFFFF"/>
          <w:lang w:val="cs-CZ"/>
        </w:rPr>
        <w:t xml:space="preserve"> </w:t>
      </w:r>
      <w:r w:rsidR="005D1F0C" w:rsidRPr="00087930">
        <w:rPr>
          <w:shd w:val="clear" w:color="auto" w:fill="FFFFFF"/>
          <w:lang w:val="cs-CZ"/>
        </w:rPr>
        <w:t>c</w:t>
      </w:r>
      <w:r w:rsidR="00AB2C43" w:rsidRPr="00087930">
        <w:rPr>
          <w:shd w:val="clear" w:color="auto" w:fill="FFFFFF"/>
          <w:lang w:val="cs-CZ"/>
        </w:rPr>
        <w:t xml:space="preserve">hromosome </w:t>
      </w:r>
      <w:r w:rsidR="00C71CA4" w:rsidRPr="00087930">
        <w:rPr>
          <w:shd w:val="clear" w:color="auto" w:fill="FFFFFF"/>
          <w:lang w:val="cs-CZ"/>
        </w:rPr>
        <w:t>m</w:t>
      </w:r>
      <w:r w:rsidR="00AB2C43" w:rsidRPr="00087930">
        <w:rPr>
          <w:shd w:val="clear" w:color="auto" w:fill="FFFFFF"/>
          <w:lang w:val="cs-CZ"/>
        </w:rPr>
        <w:t>icroarray</w:t>
      </w:r>
      <w:r w:rsidR="00C01420" w:rsidRPr="00087930">
        <w:rPr>
          <w:shd w:val="clear" w:color="auto" w:fill="FFFFFF"/>
          <w:lang w:val="cs-CZ"/>
        </w:rPr>
        <w:t>)</w:t>
      </w:r>
      <w:r w:rsidR="00AB2C43" w:rsidRPr="00087930">
        <w:rPr>
          <w:shd w:val="clear" w:color="auto" w:fill="FFFFFF"/>
          <w:lang w:val="cs-CZ"/>
        </w:rPr>
        <w:t xml:space="preserve"> </w:t>
      </w:r>
      <w:r w:rsidRPr="00087930">
        <w:rPr>
          <w:shd w:val="clear" w:color="auto" w:fill="FFFFFF"/>
          <w:lang w:val="cs-CZ"/>
        </w:rPr>
        <w:t>použité u </w:t>
      </w:r>
      <w:r w:rsidR="00C01420" w:rsidRPr="00087930">
        <w:rPr>
          <w:shd w:val="clear" w:color="auto" w:fill="FFFFFF"/>
          <w:lang w:val="cs-CZ"/>
        </w:rPr>
        <w:t>5</w:t>
      </w:r>
      <w:r w:rsidRPr="00087930">
        <w:rPr>
          <w:shd w:val="clear" w:color="auto" w:fill="FFFFFF"/>
          <w:lang w:val="cs-CZ"/>
        </w:rPr>
        <w:t> pacient</w:t>
      </w:r>
      <w:r w:rsidR="00C01420" w:rsidRPr="00087930">
        <w:rPr>
          <w:shd w:val="clear" w:color="auto" w:fill="FFFFFF"/>
          <w:lang w:val="cs-CZ"/>
        </w:rPr>
        <w:t>ů</w:t>
      </w:r>
      <w:r w:rsidRPr="00087930">
        <w:rPr>
          <w:shd w:val="clear" w:color="auto" w:fill="FFFFFF"/>
          <w:lang w:val="cs-CZ"/>
        </w:rPr>
        <w:t>.</w:t>
      </w:r>
    </w:p>
    <w:p w14:paraId="1B6238F5" w14:textId="77777777" w:rsidR="003D7E29" w:rsidRPr="00087930" w:rsidRDefault="003D7E29" w:rsidP="00211D22">
      <w:pPr>
        <w:pStyle w:val="Paragraph"/>
        <w:shd w:val="clear" w:color="auto" w:fill="FFFFFF"/>
        <w:suppressAutoHyphens/>
        <w:spacing w:before="0" w:line="240" w:lineRule="auto"/>
        <w:rPr>
          <w:shd w:val="clear" w:color="auto" w:fill="FFFFFF"/>
          <w:lang w:val="cs-CZ"/>
        </w:rPr>
      </w:pPr>
    </w:p>
    <w:p w14:paraId="2E255C08" w14:textId="33B0F230" w:rsidR="00211D22" w:rsidRPr="00087930" w:rsidRDefault="00211D22" w:rsidP="00211D22">
      <w:pPr>
        <w:pStyle w:val="Paragraph"/>
        <w:keepNext/>
        <w:keepLines/>
        <w:shd w:val="clear" w:color="auto" w:fill="FFFFFF"/>
        <w:suppressAutoHyphens/>
        <w:spacing w:before="0" w:line="240" w:lineRule="auto"/>
        <w:rPr>
          <w:rStyle w:val="Bold"/>
          <w:rFonts w:eastAsia="Verdana"/>
          <w:shd w:val="clear" w:color="auto" w:fill="FFFFFF"/>
          <w:lang w:val="cs-CZ"/>
        </w:rPr>
      </w:pPr>
      <w:r w:rsidRPr="00087930">
        <w:rPr>
          <w:rStyle w:val="Bold"/>
          <w:rFonts w:eastAsia="Verdana"/>
          <w:shd w:val="clear" w:color="auto" w:fill="FFFFFF"/>
          <w:lang w:val="cs-CZ"/>
        </w:rPr>
        <w:t>Tabulka </w:t>
      </w:r>
      <w:r w:rsidR="002F0301" w:rsidRPr="00087930">
        <w:rPr>
          <w:rStyle w:val="Bold"/>
          <w:rFonts w:eastAsia="Verdana"/>
          <w:shd w:val="clear" w:color="auto" w:fill="FFFFFF"/>
          <w:lang w:val="cs-CZ"/>
        </w:rPr>
        <w:t>5</w:t>
      </w:r>
      <w:r w:rsidRPr="00087930">
        <w:rPr>
          <w:rStyle w:val="Bold"/>
          <w:rFonts w:eastAsia="Verdana"/>
          <w:shd w:val="clear" w:color="auto" w:fill="FFFFFF"/>
          <w:lang w:val="cs-CZ"/>
        </w:rPr>
        <w:t>: Klinické studie, jejichž údaje byly zahrnuty do souboru analýzy účinnosti u solidních a primárních nádorů CNS</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03"/>
        <w:gridCol w:w="2051"/>
        <w:gridCol w:w="2551"/>
        <w:gridCol w:w="709"/>
      </w:tblGrid>
      <w:tr w:rsidR="00211D22" w:rsidRPr="00087930" w14:paraId="1A9F8499" w14:textId="77777777" w:rsidTr="007E576D">
        <w:tc>
          <w:tcPr>
            <w:tcW w:w="3903" w:type="dxa"/>
            <w:tcMar>
              <w:top w:w="28" w:type="dxa"/>
              <w:left w:w="113" w:type="dxa"/>
              <w:bottom w:w="28" w:type="dxa"/>
              <w:right w:w="113" w:type="dxa"/>
            </w:tcMar>
          </w:tcPr>
          <w:p w14:paraId="6A4868A2"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Název studie,</w:t>
            </w:r>
          </w:p>
          <w:p w14:paraId="76E304DC"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design studie a populace pacientů</w:t>
            </w:r>
          </w:p>
        </w:tc>
        <w:tc>
          <w:tcPr>
            <w:tcW w:w="2051" w:type="dxa"/>
          </w:tcPr>
          <w:p w14:paraId="7E3E6F58"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Dávka a léková forma</w:t>
            </w:r>
          </w:p>
        </w:tc>
        <w:tc>
          <w:tcPr>
            <w:tcW w:w="2551" w:type="dxa"/>
            <w:tcMar>
              <w:top w:w="28" w:type="dxa"/>
              <w:left w:w="113" w:type="dxa"/>
              <w:bottom w:w="28" w:type="dxa"/>
              <w:right w:w="113" w:type="dxa"/>
            </w:tcMar>
          </w:tcPr>
          <w:p w14:paraId="3C4273E3"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Typ nádoru zařazený do analýzy účinnosti</w:t>
            </w:r>
          </w:p>
        </w:tc>
        <w:tc>
          <w:tcPr>
            <w:tcW w:w="709" w:type="dxa"/>
          </w:tcPr>
          <w:p w14:paraId="5C649B1D" w14:textId="77777777" w:rsidR="00211D22" w:rsidRPr="00087930" w:rsidRDefault="00211D22" w:rsidP="007E576D">
            <w:pPr>
              <w:pStyle w:val="TableCellLeftFirst"/>
              <w:keepNext/>
              <w:keepLines/>
              <w:shd w:val="clear" w:color="auto" w:fill="FFFFFF"/>
              <w:spacing w:before="0" w:line="240" w:lineRule="auto"/>
              <w:jc w:val="center"/>
              <w:rPr>
                <w:rStyle w:val="Bold"/>
                <w:rFonts w:eastAsia="Verdana"/>
                <w:shd w:val="clear" w:color="auto" w:fill="FFFFFF"/>
                <w:lang w:val="cs-CZ" w:eastAsia="en-US"/>
              </w:rPr>
            </w:pPr>
            <w:r w:rsidRPr="00087930">
              <w:rPr>
                <w:rStyle w:val="Bold"/>
                <w:rFonts w:eastAsia="Verdana"/>
                <w:shd w:val="clear" w:color="auto" w:fill="FFFFFF"/>
                <w:lang w:val="cs-CZ" w:eastAsia="en-US"/>
              </w:rPr>
              <w:t>n</w:t>
            </w:r>
          </w:p>
        </w:tc>
      </w:tr>
      <w:tr w:rsidR="00211D22" w:rsidRPr="00087930" w14:paraId="2162F8D7" w14:textId="77777777" w:rsidTr="007E576D">
        <w:tc>
          <w:tcPr>
            <w:tcW w:w="3903" w:type="dxa"/>
            <w:tcMar>
              <w:top w:w="28" w:type="dxa"/>
              <w:left w:w="113" w:type="dxa"/>
              <w:bottom w:w="28" w:type="dxa"/>
              <w:right w:w="113" w:type="dxa"/>
            </w:tcMar>
          </w:tcPr>
          <w:p w14:paraId="74AEABFC" w14:textId="77777777" w:rsidR="00211D22" w:rsidRPr="00087930" w:rsidRDefault="00211D22" w:rsidP="00C97CB1">
            <w:pPr>
              <w:pStyle w:val="TableCellLeftFirst"/>
              <w:widowControl w:val="0"/>
              <w:shd w:val="clear" w:color="auto" w:fill="FFFFFF"/>
              <w:spacing w:before="0" w:line="240" w:lineRule="auto"/>
              <w:rPr>
                <w:b/>
                <w:shd w:val="clear" w:color="auto" w:fill="FFFFFF"/>
                <w:lang w:val="cs-CZ" w:eastAsia="en-US"/>
              </w:rPr>
            </w:pPr>
            <w:r w:rsidRPr="00087930">
              <w:rPr>
                <w:b/>
                <w:shd w:val="clear" w:color="auto" w:fill="FFFFFF"/>
                <w:lang w:val="cs-CZ" w:eastAsia="en-US"/>
              </w:rPr>
              <w:t>Studie 1</w:t>
            </w:r>
          </w:p>
          <w:p w14:paraId="6C08CA8C"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NCT02122913</w:t>
            </w:r>
          </w:p>
          <w:p w14:paraId="284F3B32"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p>
          <w:p w14:paraId="029EBB05" w14:textId="77777777"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lang w:val="cs-CZ" w:eastAsia="en-US"/>
              </w:rPr>
            </w:pPr>
            <w:r w:rsidRPr="00087930">
              <w:rPr>
                <w:shd w:val="clear" w:color="auto" w:fill="FFFFFF"/>
                <w:lang w:val="cs-CZ" w:eastAsia="en-US"/>
              </w:rPr>
              <w:t xml:space="preserve">Otevřená studie zvyšování dávky a rozšíření populace fáze 1; pro rozšiřující fázi byla nutná prezence nádorů s fúzním genem </w:t>
            </w:r>
            <w:r w:rsidRPr="00087930">
              <w:rPr>
                <w:i/>
                <w:shd w:val="clear" w:color="auto" w:fill="FFFFFF"/>
                <w:lang w:val="cs-CZ" w:eastAsia="en-US"/>
              </w:rPr>
              <w:t>NTRK</w:t>
            </w:r>
          </w:p>
          <w:p w14:paraId="1E7957BB" w14:textId="77777777"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lang w:val="cs-CZ" w:eastAsia="en-US"/>
              </w:rPr>
            </w:pPr>
            <w:r w:rsidRPr="00087930">
              <w:rPr>
                <w:shd w:val="clear" w:color="auto" w:fill="FFFFFF"/>
                <w:lang w:val="cs-CZ" w:eastAsia="en-US"/>
              </w:rPr>
              <w:t xml:space="preserve">Dospělí pacienti (≥ 18 let) s pokročilými solidními nádory s fúzním genem </w:t>
            </w:r>
            <w:r w:rsidRPr="00087930">
              <w:rPr>
                <w:i/>
                <w:shd w:val="clear" w:color="auto" w:fill="FFFFFF"/>
                <w:lang w:val="cs-CZ" w:eastAsia="en-US"/>
              </w:rPr>
              <w:t>NTRK</w:t>
            </w:r>
          </w:p>
        </w:tc>
        <w:tc>
          <w:tcPr>
            <w:tcW w:w="2051" w:type="dxa"/>
          </w:tcPr>
          <w:p w14:paraId="30275B28"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Dávky až 200 mg jednou nebo dvakrát denně (25 mg, 100 mg tobolky nebo 20 mg/ml perorální roztok)</w:t>
            </w:r>
          </w:p>
        </w:tc>
        <w:tc>
          <w:tcPr>
            <w:tcW w:w="2551" w:type="dxa"/>
            <w:tcMar>
              <w:top w:w="28" w:type="dxa"/>
              <w:left w:w="113" w:type="dxa"/>
              <w:bottom w:w="28" w:type="dxa"/>
              <w:right w:w="113" w:type="dxa"/>
            </w:tcMar>
          </w:tcPr>
          <w:p w14:paraId="70E0DD2D"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Štítná žláza (n = 4)</w:t>
            </w:r>
          </w:p>
          <w:p w14:paraId="7D920AC5"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Slinné žlázy (n = 3)</w:t>
            </w:r>
          </w:p>
          <w:p w14:paraId="66B4187B"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GIST (n = 2)</w:t>
            </w:r>
            <w:r w:rsidRPr="00087930">
              <w:rPr>
                <w:shd w:val="clear" w:color="auto" w:fill="FFFFFF"/>
                <w:vertAlign w:val="superscript"/>
                <w:lang w:val="cs-CZ" w:eastAsia="en-US"/>
              </w:rPr>
              <w:t>a</w:t>
            </w:r>
          </w:p>
          <w:p w14:paraId="261C1CB3"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Sarkom měkké tkáně (n = 2)</w:t>
            </w:r>
          </w:p>
          <w:p w14:paraId="1F85B5BA"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rPr>
              <w:t>NSCLC (n = 1)</w:t>
            </w:r>
            <w:r w:rsidRPr="00087930">
              <w:rPr>
                <w:shd w:val="clear" w:color="auto" w:fill="FFFFFF"/>
                <w:vertAlign w:val="superscript"/>
                <w:lang w:val="cs-CZ"/>
              </w:rPr>
              <w:t>b, c</w:t>
            </w:r>
          </w:p>
          <w:p w14:paraId="67996AF9"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Primární nádor neznámého původu (n </w:t>
            </w:r>
            <w:r w:rsidRPr="00087930">
              <w:rPr>
                <w:lang w:val="cs-CZ" w:eastAsia="en-US"/>
              </w:rPr>
              <w:t>= 1)</w:t>
            </w:r>
          </w:p>
        </w:tc>
        <w:tc>
          <w:tcPr>
            <w:tcW w:w="709" w:type="dxa"/>
          </w:tcPr>
          <w:p w14:paraId="03A9BA76" w14:textId="77777777" w:rsidR="00211D22" w:rsidRPr="00087930" w:rsidRDefault="00211D22" w:rsidP="00C97CB1">
            <w:pPr>
              <w:pStyle w:val="TableCellLeftFirst"/>
              <w:widowControl w:val="0"/>
              <w:shd w:val="clear" w:color="auto" w:fill="FFFFFF"/>
              <w:spacing w:before="0" w:line="240" w:lineRule="auto"/>
              <w:jc w:val="center"/>
              <w:rPr>
                <w:shd w:val="clear" w:color="auto" w:fill="FFFFFF"/>
                <w:lang w:val="cs-CZ" w:eastAsia="en-US"/>
              </w:rPr>
            </w:pPr>
            <w:r w:rsidRPr="00087930">
              <w:rPr>
                <w:shd w:val="clear" w:color="auto" w:fill="FFFFFF"/>
                <w:lang w:val="cs-CZ" w:eastAsia="en-US"/>
              </w:rPr>
              <w:t>13</w:t>
            </w:r>
          </w:p>
        </w:tc>
      </w:tr>
      <w:tr w:rsidR="00211D22" w:rsidRPr="00087930" w14:paraId="4AD9F4F8" w14:textId="77777777" w:rsidTr="007E576D">
        <w:tc>
          <w:tcPr>
            <w:tcW w:w="3903" w:type="dxa"/>
            <w:tcMar>
              <w:top w:w="28" w:type="dxa"/>
              <w:left w:w="113" w:type="dxa"/>
              <w:bottom w:w="28" w:type="dxa"/>
              <w:right w:w="113" w:type="dxa"/>
            </w:tcMar>
          </w:tcPr>
          <w:p w14:paraId="6CF11DE1"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b/>
                <w:shd w:val="clear" w:color="auto" w:fill="FFFFFF"/>
                <w:lang w:val="cs-CZ" w:eastAsia="en-US"/>
              </w:rPr>
              <w:t xml:space="preserve">Studie 2 </w:t>
            </w:r>
            <w:r w:rsidRPr="00087930">
              <w:rPr>
                <w:shd w:val="clear" w:color="auto" w:fill="FFFFFF"/>
                <w:lang w:val="cs-CZ" w:eastAsia="en-US"/>
              </w:rPr>
              <w:t>„NAVIGATE“</w:t>
            </w:r>
          </w:p>
          <w:p w14:paraId="79142F67"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p>
          <w:p w14:paraId="166B8D90"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NCT02576431</w:t>
            </w:r>
          </w:p>
          <w:p w14:paraId="37228CA1" w14:textId="25A34990"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shd w:val="clear" w:color="auto" w:fill="FFFFFF"/>
                <w:lang w:val="cs-CZ" w:eastAsia="en-US"/>
              </w:rPr>
            </w:pPr>
            <w:r w:rsidRPr="00087930">
              <w:rPr>
                <w:shd w:val="clear" w:color="auto" w:fill="FFFFFF"/>
                <w:lang w:val="cs-CZ" w:eastAsia="en-US"/>
              </w:rPr>
              <w:t>Mezinárodní otevřená studie nádorů fáze 2 typu „basket“</w:t>
            </w:r>
          </w:p>
          <w:p w14:paraId="4379C29F" w14:textId="77777777"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lang w:val="cs-CZ" w:eastAsia="en-US"/>
              </w:rPr>
            </w:pPr>
            <w:r w:rsidRPr="00087930">
              <w:rPr>
                <w:shd w:val="clear" w:color="auto" w:fill="FFFFFF"/>
                <w:lang w:val="cs-CZ" w:eastAsia="en-US"/>
              </w:rPr>
              <w:t xml:space="preserve">Dospělí a pediatričtí pacienti ≥ 12 let s pokročilými solidními nádory s fúzním genem </w:t>
            </w:r>
            <w:r w:rsidRPr="00087930">
              <w:rPr>
                <w:i/>
                <w:shd w:val="clear" w:color="auto" w:fill="FFFFFF"/>
                <w:lang w:val="cs-CZ" w:eastAsia="en-US"/>
              </w:rPr>
              <w:t>NTRK</w:t>
            </w:r>
          </w:p>
        </w:tc>
        <w:tc>
          <w:tcPr>
            <w:tcW w:w="2051" w:type="dxa"/>
          </w:tcPr>
          <w:p w14:paraId="312C2834"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100 mg dvakrát denně (25 mg, 100 mg tobolky nebo 20 mg/ml perorální roztok)</w:t>
            </w:r>
          </w:p>
        </w:tc>
        <w:tc>
          <w:tcPr>
            <w:tcW w:w="2551" w:type="dxa"/>
            <w:tcMar>
              <w:top w:w="28" w:type="dxa"/>
              <w:left w:w="113" w:type="dxa"/>
              <w:bottom w:w="28" w:type="dxa"/>
              <w:right w:w="113" w:type="dxa"/>
            </w:tcMar>
          </w:tcPr>
          <w:p w14:paraId="09F3C3E7" w14:textId="77777777" w:rsidR="009912CE" w:rsidRPr="00087930" w:rsidRDefault="009912CE" w:rsidP="00C97CB1">
            <w:pPr>
              <w:pStyle w:val="TableCellLeft"/>
              <w:widowControl w:val="0"/>
              <w:shd w:val="clear" w:color="auto" w:fill="FFFFFF"/>
              <w:spacing w:before="0" w:line="240" w:lineRule="auto"/>
              <w:rPr>
                <w:shd w:val="clear" w:color="auto" w:fill="FFFFFF"/>
                <w:vertAlign w:val="superscript"/>
                <w:lang w:val="cs-CZ"/>
              </w:rPr>
            </w:pPr>
            <w:r w:rsidRPr="00087930">
              <w:rPr>
                <w:shd w:val="clear" w:color="auto" w:fill="FFFFFF"/>
                <w:lang w:val="cs-CZ"/>
              </w:rPr>
              <w:t>NSCLC (n = 29)</w:t>
            </w:r>
            <w:r w:rsidRPr="00087930">
              <w:rPr>
                <w:shd w:val="clear" w:color="auto" w:fill="FFFFFF"/>
                <w:vertAlign w:val="superscript"/>
                <w:lang w:val="cs-CZ"/>
              </w:rPr>
              <w:t>b, c</w:t>
            </w:r>
          </w:p>
          <w:p w14:paraId="60CF4E09" w14:textId="0449EBBD" w:rsidR="00F71E9E" w:rsidRPr="00087930" w:rsidRDefault="00AB2C43"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Sarkom měkké tkáně (n = 2</w:t>
            </w:r>
            <w:r w:rsidR="009912CE" w:rsidRPr="00087930">
              <w:rPr>
                <w:shd w:val="clear" w:color="auto" w:fill="FFFFFF"/>
                <w:lang w:val="cs-CZ" w:eastAsia="en-US"/>
              </w:rPr>
              <w:t>8</w:t>
            </w:r>
            <w:r w:rsidRPr="00087930">
              <w:rPr>
                <w:shd w:val="clear" w:color="auto" w:fill="FFFFFF"/>
                <w:lang w:val="cs-CZ" w:eastAsia="en-US"/>
              </w:rPr>
              <w:t>)</w:t>
            </w:r>
          </w:p>
          <w:p w14:paraId="48C07E42" w14:textId="22E55DA5" w:rsidR="00F91C9A" w:rsidRPr="00087930" w:rsidRDefault="00F91C9A" w:rsidP="00C97CB1">
            <w:pPr>
              <w:pStyle w:val="TableCellLeft"/>
              <w:widowControl w:val="0"/>
              <w:shd w:val="clear" w:color="auto" w:fill="FFFFFF"/>
              <w:spacing w:before="0" w:line="240" w:lineRule="auto"/>
              <w:rPr>
                <w:rStyle w:val="Superscript"/>
                <w:rFonts w:eastAsia="Verdana"/>
                <w:shd w:val="clear" w:color="auto" w:fill="FFFFFF"/>
                <w:lang w:val="cs-CZ" w:eastAsia="en-US"/>
              </w:rPr>
            </w:pPr>
            <w:r w:rsidRPr="00087930">
              <w:rPr>
                <w:shd w:val="clear" w:color="auto" w:fill="FFFFFF"/>
                <w:lang w:val="cs-CZ" w:eastAsia="en-US"/>
              </w:rPr>
              <w:t>Štítná žláza (n = 2</w:t>
            </w:r>
            <w:r w:rsidR="003D4AD0" w:rsidRPr="00087930">
              <w:rPr>
                <w:shd w:val="clear" w:color="auto" w:fill="FFFFFF"/>
                <w:lang w:val="cs-CZ" w:eastAsia="en-US"/>
              </w:rPr>
              <w:t>6</w:t>
            </w:r>
            <w:r w:rsidRPr="00087930">
              <w:rPr>
                <w:shd w:val="clear" w:color="auto" w:fill="FFFFFF"/>
                <w:lang w:val="cs-CZ" w:eastAsia="en-US"/>
              </w:rPr>
              <w:t>)</w:t>
            </w:r>
            <w:r w:rsidRPr="00087930">
              <w:rPr>
                <w:rStyle w:val="Superscript"/>
                <w:rFonts w:eastAsia="Verdana"/>
                <w:shd w:val="clear" w:color="auto" w:fill="FFFFFF"/>
                <w:lang w:val="cs-CZ" w:eastAsia="en-US"/>
              </w:rPr>
              <w:t>b</w:t>
            </w:r>
          </w:p>
          <w:p w14:paraId="427814B1" w14:textId="4D500649" w:rsidR="00236089" w:rsidRPr="00087930" w:rsidRDefault="00236089"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Tlusté střevo (n = 25)</w:t>
            </w:r>
          </w:p>
          <w:p w14:paraId="0AD5A5EB" w14:textId="08B92975"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Slinné žlázy (n = </w:t>
            </w:r>
            <w:r w:rsidR="002F0301" w:rsidRPr="00087930">
              <w:rPr>
                <w:shd w:val="clear" w:color="auto" w:fill="FFFFFF"/>
                <w:lang w:val="cs-CZ" w:eastAsia="en-US"/>
              </w:rPr>
              <w:t>2</w:t>
            </w:r>
            <w:r w:rsidR="009912CE" w:rsidRPr="00087930">
              <w:rPr>
                <w:shd w:val="clear" w:color="auto" w:fill="FFFFFF"/>
                <w:lang w:val="cs-CZ" w:eastAsia="en-US"/>
              </w:rPr>
              <w:t>4</w:t>
            </w:r>
            <w:r w:rsidRPr="00087930">
              <w:rPr>
                <w:shd w:val="clear" w:color="auto" w:fill="FFFFFF"/>
                <w:lang w:val="cs-CZ" w:eastAsia="en-US"/>
              </w:rPr>
              <w:t>)</w:t>
            </w:r>
          </w:p>
          <w:p w14:paraId="2052702A" w14:textId="7AD827D6" w:rsidR="00AB2C43" w:rsidRPr="00087930" w:rsidRDefault="00AB2C43"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rPr>
              <w:t>Primární nádor CNS (n = </w:t>
            </w:r>
            <w:r w:rsidR="002F0301" w:rsidRPr="00087930">
              <w:rPr>
                <w:shd w:val="clear" w:color="auto" w:fill="FFFFFF"/>
                <w:lang w:val="cs-CZ"/>
              </w:rPr>
              <w:t>1</w:t>
            </w:r>
            <w:r w:rsidR="00196D93" w:rsidRPr="00087930">
              <w:rPr>
                <w:shd w:val="clear" w:color="auto" w:fill="FFFFFF"/>
                <w:lang w:val="cs-CZ"/>
              </w:rPr>
              <w:t>9</w:t>
            </w:r>
            <w:r w:rsidRPr="00087930">
              <w:rPr>
                <w:shd w:val="clear" w:color="auto" w:fill="FFFFFF"/>
                <w:lang w:val="cs-CZ"/>
              </w:rPr>
              <w:t>)</w:t>
            </w:r>
          </w:p>
          <w:p w14:paraId="524B1A2A" w14:textId="517D2916" w:rsidR="00211D22" w:rsidRPr="00087930" w:rsidRDefault="00211D22" w:rsidP="00C97CB1">
            <w:pPr>
              <w:pStyle w:val="TableCellLeft"/>
              <w:widowControl w:val="0"/>
              <w:shd w:val="clear" w:color="auto" w:fill="FFFFFF"/>
              <w:spacing w:before="0" w:line="240" w:lineRule="auto"/>
              <w:rPr>
                <w:shd w:val="clear" w:color="auto" w:fill="FFFFFF"/>
                <w:vertAlign w:val="superscript"/>
                <w:lang w:val="cs-CZ" w:eastAsia="en-US"/>
              </w:rPr>
            </w:pPr>
            <w:r w:rsidRPr="00087930">
              <w:rPr>
                <w:shd w:val="clear" w:color="auto" w:fill="FFFFFF"/>
                <w:lang w:val="cs-CZ" w:eastAsia="en-US"/>
              </w:rPr>
              <w:t>Melanom (n = </w:t>
            </w:r>
            <w:r w:rsidR="00196D93" w:rsidRPr="00087930">
              <w:rPr>
                <w:shd w:val="clear" w:color="auto" w:fill="FFFFFF"/>
                <w:lang w:val="cs-CZ" w:eastAsia="en-US"/>
              </w:rPr>
              <w:t>10</w:t>
            </w:r>
            <w:r w:rsidRPr="00087930">
              <w:rPr>
                <w:shd w:val="clear" w:color="auto" w:fill="FFFFFF"/>
                <w:lang w:val="cs-CZ" w:eastAsia="en-US"/>
              </w:rPr>
              <w:t>)</w:t>
            </w:r>
            <w:r w:rsidR="002F0301" w:rsidRPr="00087930">
              <w:rPr>
                <w:shd w:val="clear" w:color="auto" w:fill="FFFFFF"/>
                <w:vertAlign w:val="superscript"/>
                <w:lang w:val="cs-CZ" w:eastAsia="en-US"/>
              </w:rPr>
              <w:t>b</w:t>
            </w:r>
          </w:p>
          <w:p w14:paraId="36FCDE59" w14:textId="2B34D1B8" w:rsidR="00196D93" w:rsidRPr="00087930" w:rsidRDefault="00196D93"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rPr>
              <w:t>Prs, nesekreční (n = </w:t>
            </w:r>
            <w:r w:rsidR="00236089" w:rsidRPr="00087930">
              <w:rPr>
                <w:shd w:val="clear" w:color="auto" w:fill="FFFFFF"/>
                <w:lang w:val="cs-CZ"/>
              </w:rPr>
              <w:t>10</w:t>
            </w:r>
            <w:r w:rsidRPr="00087930">
              <w:rPr>
                <w:shd w:val="clear" w:color="auto" w:fill="FFFFFF"/>
                <w:lang w:val="cs-CZ"/>
              </w:rPr>
              <w:t>)</w:t>
            </w:r>
            <w:r w:rsidRPr="00087930">
              <w:rPr>
                <w:shd w:val="clear" w:color="auto" w:fill="FFFFFF"/>
                <w:vertAlign w:val="superscript"/>
                <w:lang w:val="cs-CZ"/>
              </w:rPr>
              <w:t>b</w:t>
            </w:r>
          </w:p>
          <w:p w14:paraId="20A9647C" w14:textId="499E2402" w:rsidR="006C6135" w:rsidRPr="00087930" w:rsidRDefault="006C6135"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 xml:space="preserve">Pankreas </w:t>
            </w:r>
            <w:r w:rsidRPr="00087930">
              <w:rPr>
                <w:shd w:val="clear" w:color="auto" w:fill="FFFFFF"/>
                <w:lang w:val="cs-CZ"/>
              </w:rPr>
              <w:t>(n = </w:t>
            </w:r>
            <w:r w:rsidR="00196D93" w:rsidRPr="00087930">
              <w:rPr>
                <w:shd w:val="clear" w:color="auto" w:fill="FFFFFF"/>
                <w:lang w:val="cs-CZ"/>
              </w:rPr>
              <w:t>7</w:t>
            </w:r>
            <w:r w:rsidRPr="00087930">
              <w:rPr>
                <w:shd w:val="clear" w:color="auto" w:fill="FFFFFF"/>
                <w:lang w:val="cs-CZ"/>
              </w:rPr>
              <w:t>)</w:t>
            </w:r>
          </w:p>
          <w:p w14:paraId="43B00B31" w14:textId="0C9E38D7" w:rsidR="002B7B8F" w:rsidRPr="00087930" w:rsidRDefault="002B7B8F"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rPr>
              <w:t>Prs, sekreční (n = </w:t>
            </w:r>
            <w:r w:rsidR="00196D93" w:rsidRPr="00087930">
              <w:rPr>
                <w:shd w:val="clear" w:color="auto" w:fill="FFFFFF"/>
                <w:lang w:val="cs-CZ"/>
              </w:rPr>
              <w:t>5</w:t>
            </w:r>
            <w:r w:rsidR="002D625B" w:rsidRPr="00087930">
              <w:rPr>
                <w:shd w:val="clear" w:color="auto" w:fill="FFFFFF"/>
                <w:lang w:val="cs-CZ"/>
              </w:rPr>
              <w:t>)</w:t>
            </w:r>
          </w:p>
          <w:p w14:paraId="79ACB329" w14:textId="0BB7C632" w:rsidR="002F0301" w:rsidRPr="00087930" w:rsidRDefault="002F0301" w:rsidP="00C97CB1">
            <w:pPr>
              <w:pStyle w:val="TableCellLeft"/>
              <w:widowControl w:val="0"/>
              <w:shd w:val="clear" w:color="auto" w:fill="FFFFFF"/>
              <w:spacing w:before="0" w:line="240" w:lineRule="auto"/>
              <w:rPr>
                <w:shd w:val="clear" w:color="auto" w:fill="FFFFFF"/>
                <w:lang w:val="cs-CZ"/>
              </w:rPr>
            </w:pPr>
            <w:r w:rsidRPr="00087930">
              <w:rPr>
                <w:shd w:val="clear" w:color="auto" w:fill="FFFFFF"/>
                <w:lang w:val="cs-CZ"/>
              </w:rPr>
              <w:t>Cholangiokarcinom (n = 4)</w:t>
            </w:r>
          </w:p>
          <w:p w14:paraId="2E300192" w14:textId="2FA7B66D"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GIST (n = </w:t>
            </w:r>
            <w:r w:rsidR="002F0301" w:rsidRPr="00087930">
              <w:rPr>
                <w:shd w:val="clear" w:color="auto" w:fill="FFFFFF"/>
                <w:lang w:val="cs-CZ" w:eastAsia="en-US"/>
              </w:rPr>
              <w:t>3</w:t>
            </w:r>
            <w:r w:rsidRPr="00087930">
              <w:rPr>
                <w:shd w:val="clear" w:color="auto" w:fill="FFFFFF"/>
                <w:lang w:val="cs-CZ" w:eastAsia="en-US"/>
              </w:rPr>
              <w:t>)</w:t>
            </w:r>
            <w:r w:rsidRPr="00087930">
              <w:rPr>
                <w:shd w:val="clear" w:color="auto" w:fill="FFFFFF"/>
                <w:vertAlign w:val="superscript"/>
                <w:lang w:val="cs-CZ" w:eastAsia="en-US"/>
              </w:rPr>
              <w:t>a</w:t>
            </w:r>
          </w:p>
          <w:p w14:paraId="2DE7D153" w14:textId="77777777" w:rsidR="00196D93" w:rsidRPr="00087930" w:rsidRDefault="00196D93"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Žaludek (n = 3)</w:t>
            </w:r>
          </w:p>
          <w:p w14:paraId="6E7AF4B6" w14:textId="5D735DF1" w:rsidR="00B01744" w:rsidRPr="00087930" w:rsidRDefault="00B01744"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Prostata (n = 2)</w:t>
            </w:r>
          </w:p>
          <w:p w14:paraId="312D01AD" w14:textId="2CF73AD1" w:rsidR="00AB2C43" w:rsidRPr="00087930" w:rsidRDefault="00A24B48"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 xml:space="preserve"> </w:t>
            </w:r>
            <w:r w:rsidR="009F4807" w:rsidRPr="00087930">
              <w:rPr>
                <w:shd w:val="clear" w:color="auto" w:fill="FFFFFF"/>
                <w:lang w:val="cs-CZ" w:eastAsia="en-US"/>
              </w:rPr>
              <w:t>A</w:t>
            </w:r>
            <w:r w:rsidR="00273F9B" w:rsidRPr="00087930">
              <w:rPr>
                <w:shd w:val="clear" w:color="auto" w:fill="FFFFFF"/>
                <w:lang w:val="cs-CZ" w:eastAsia="en-US"/>
              </w:rPr>
              <w:t>p</w:t>
            </w:r>
            <w:r w:rsidR="00211D22" w:rsidRPr="00087930">
              <w:rPr>
                <w:shd w:val="clear" w:color="auto" w:fill="FFFFFF"/>
                <w:lang w:val="cs-CZ" w:eastAsia="en-US"/>
              </w:rPr>
              <w:t>pendix</w:t>
            </w:r>
            <w:r w:rsidRPr="00087930">
              <w:rPr>
                <w:shd w:val="clear" w:color="auto" w:fill="FFFFFF"/>
                <w:lang w:val="cs-CZ" w:eastAsia="en-US"/>
              </w:rPr>
              <w:t>, atypický karcinoid plic, s</w:t>
            </w:r>
            <w:r w:rsidR="00211D22" w:rsidRPr="00087930">
              <w:rPr>
                <w:shd w:val="clear" w:color="auto" w:fill="FFFFFF"/>
                <w:lang w:val="cs-CZ" w:eastAsia="en-US"/>
              </w:rPr>
              <w:t>arkom kosti</w:t>
            </w:r>
            <w:r w:rsidRPr="00087930">
              <w:rPr>
                <w:shd w:val="clear" w:color="auto" w:fill="FFFFFF"/>
                <w:lang w:val="cs-CZ" w:eastAsia="en-US"/>
              </w:rPr>
              <w:t>,</w:t>
            </w:r>
            <w:r w:rsidR="00211D22" w:rsidRPr="00087930">
              <w:rPr>
                <w:shd w:val="clear" w:color="auto" w:fill="FFFFFF"/>
                <w:lang w:val="cs-CZ" w:eastAsia="en-US"/>
              </w:rPr>
              <w:t xml:space="preserve"> </w:t>
            </w:r>
            <w:r w:rsidR="00B01744" w:rsidRPr="00087930">
              <w:rPr>
                <w:shd w:val="clear" w:color="auto" w:fill="FFFFFF"/>
                <w:lang w:val="cs-CZ" w:eastAsia="en-US"/>
              </w:rPr>
              <w:t xml:space="preserve">děložní čípek, </w:t>
            </w:r>
            <w:r w:rsidRPr="00087930">
              <w:rPr>
                <w:shd w:val="clear" w:color="auto" w:fill="FFFFFF"/>
                <w:lang w:val="cs-CZ"/>
              </w:rPr>
              <w:t>j</w:t>
            </w:r>
            <w:r w:rsidR="00211D22" w:rsidRPr="00087930">
              <w:rPr>
                <w:shd w:val="clear" w:color="auto" w:fill="FFFFFF"/>
                <w:lang w:val="cs-CZ"/>
              </w:rPr>
              <w:t>átra</w:t>
            </w:r>
            <w:r w:rsidR="0082231C" w:rsidRPr="00087930">
              <w:rPr>
                <w:shd w:val="clear" w:color="auto" w:fill="FFFFFF"/>
                <w:vertAlign w:val="superscript"/>
                <w:lang w:val="cs-CZ"/>
              </w:rPr>
              <w:t>e</w:t>
            </w:r>
            <w:r w:rsidRPr="00087930">
              <w:rPr>
                <w:shd w:val="clear" w:color="auto" w:fill="FFFFFF"/>
                <w:lang w:val="cs-CZ"/>
              </w:rPr>
              <w:t xml:space="preserve">, duodenum, </w:t>
            </w:r>
            <w:r w:rsidR="008631C4" w:rsidRPr="00087930">
              <w:rPr>
                <w:shd w:val="clear" w:color="auto" w:fill="FFFFFF"/>
                <w:lang w:val="cs-CZ"/>
              </w:rPr>
              <w:t>zevní</w:t>
            </w:r>
            <w:r w:rsidRPr="00087930">
              <w:rPr>
                <w:shd w:val="clear" w:color="auto" w:fill="FFFFFF"/>
                <w:lang w:val="cs-CZ"/>
              </w:rPr>
              <w:t xml:space="preserve"> zvukovod</w:t>
            </w:r>
            <w:r w:rsidRPr="00087930">
              <w:rPr>
                <w:shd w:val="clear" w:color="auto" w:fill="FFFFFF"/>
                <w:vertAlign w:val="superscript"/>
                <w:lang w:val="cs-CZ"/>
              </w:rPr>
              <w:t>b</w:t>
            </w:r>
            <w:r w:rsidRPr="00087930">
              <w:rPr>
                <w:shd w:val="clear" w:color="auto" w:fill="FFFFFF"/>
                <w:lang w:val="cs-CZ"/>
              </w:rPr>
              <w:t>, jícen</w:t>
            </w:r>
            <w:r w:rsidR="00B01744" w:rsidRPr="00087930">
              <w:rPr>
                <w:shd w:val="clear" w:color="auto" w:fill="FFFFFF"/>
                <w:lang w:val="cs-CZ"/>
              </w:rPr>
              <w:t xml:space="preserve">, </w:t>
            </w:r>
            <w:r w:rsidR="005A3826" w:rsidRPr="00087930">
              <w:rPr>
                <w:shd w:val="clear" w:color="auto" w:fill="FFFFFF"/>
                <w:lang w:val="cs-CZ" w:eastAsia="en-US"/>
              </w:rPr>
              <w:t>SCLC</w:t>
            </w:r>
            <w:r w:rsidR="005A3826" w:rsidRPr="00087930">
              <w:rPr>
                <w:shd w:val="clear" w:color="auto" w:fill="FFFFFF"/>
                <w:vertAlign w:val="superscript"/>
                <w:lang w:val="cs-CZ" w:eastAsia="en-US"/>
              </w:rPr>
              <w:t>b, d</w:t>
            </w:r>
            <w:r w:rsidR="005A3826" w:rsidRPr="00087930">
              <w:rPr>
                <w:shd w:val="clear" w:color="auto" w:fill="FFFFFF"/>
                <w:lang w:val="cs-CZ"/>
              </w:rPr>
              <w:t xml:space="preserve"> </w:t>
            </w:r>
            <w:r w:rsidR="000B30F7" w:rsidRPr="00087930">
              <w:rPr>
                <w:shd w:val="clear" w:color="auto" w:fill="FFFFFF"/>
                <w:lang w:val="cs-CZ"/>
              </w:rPr>
              <w:t xml:space="preserve">, </w:t>
            </w:r>
            <w:r w:rsidR="00747038" w:rsidRPr="00087930">
              <w:rPr>
                <w:shd w:val="clear" w:color="auto" w:fill="FFFFFF"/>
                <w:lang w:val="cs-CZ"/>
              </w:rPr>
              <w:t xml:space="preserve">rektum, </w:t>
            </w:r>
            <w:r w:rsidR="001D2207" w:rsidRPr="00087930">
              <w:rPr>
                <w:shd w:val="clear" w:color="auto" w:fill="FFFFFF"/>
                <w:lang w:val="cs-CZ"/>
              </w:rPr>
              <w:t>varlata</w:t>
            </w:r>
            <w:r w:rsidR="001D2207" w:rsidRPr="00087930">
              <w:rPr>
                <w:shd w:val="clear" w:color="auto" w:fill="FFFFFF"/>
                <w:vertAlign w:val="superscript"/>
                <w:lang w:val="cs-CZ"/>
              </w:rPr>
              <w:t>b</w:t>
            </w:r>
            <w:r w:rsidR="001D2207" w:rsidRPr="00087930">
              <w:rPr>
                <w:shd w:val="clear" w:color="auto" w:fill="FFFFFF"/>
                <w:lang w:val="cs-CZ"/>
              </w:rPr>
              <w:t xml:space="preserve">, </w:t>
            </w:r>
            <w:r w:rsidR="00747038" w:rsidRPr="00087930">
              <w:rPr>
                <w:shd w:val="clear" w:color="auto" w:fill="FFFFFF"/>
                <w:lang w:val="cs-CZ"/>
              </w:rPr>
              <w:t>thymus</w:t>
            </w:r>
            <w:r w:rsidR="00B01744" w:rsidRPr="00087930">
              <w:rPr>
                <w:shd w:val="clear" w:color="auto" w:fill="FFFFFF"/>
                <w:lang w:val="cs-CZ"/>
              </w:rPr>
              <w:t xml:space="preserve">, primární nádor neznámého původu, </w:t>
            </w:r>
            <w:r w:rsidR="00B01744" w:rsidRPr="00087930">
              <w:rPr>
                <w:shd w:val="clear" w:color="auto" w:fill="FFFFFF"/>
                <w:lang w:val="cs-CZ"/>
              </w:rPr>
              <w:lastRenderedPageBreak/>
              <w:t>uroteliální karcinom, děloha (n = 1 u každého typu)</w:t>
            </w:r>
          </w:p>
        </w:tc>
        <w:tc>
          <w:tcPr>
            <w:tcW w:w="709" w:type="dxa"/>
          </w:tcPr>
          <w:p w14:paraId="26A609FD" w14:textId="245E5065" w:rsidR="00211D22" w:rsidRPr="00087930" w:rsidRDefault="00AF0FD3" w:rsidP="00C97CB1">
            <w:pPr>
              <w:pStyle w:val="TableCellLeftFirst"/>
              <w:widowControl w:val="0"/>
              <w:shd w:val="clear" w:color="auto" w:fill="FFFFFF"/>
              <w:spacing w:before="0" w:line="240" w:lineRule="auto"/>
              <w:jc w:val="center"/>
              <w:rPr>
                <w:shd w:val="clear" w:color="auto" w:fill="FFFFFF"/>
                <w:lang w:val="cs-CZ" w:eastAsia="en-US"/>
              </w:rPr>
            </w:pPr>
            <w:r w:rsidRPr="00087930">
              <w:rPr>
                <w:shd w:val="clear" w:color="auto" w:fill="FFFFFF"/>
                <w:lang w:val="cs-CZ" w:eastAsia="en-US"/>
              </w:rPr>
              <w:lastRenderedPageBreak/>
              <w:t>2</w:t>
            </w:r>
            <w:r w:rsidR="00236089" w:rsidRPr="00087930">
              <w:rPr>
                <w:shd w:val="clear" w:color="auto" w:fill="FFFFFF"/>
                <w:lang w:val="cs-CZ" w:eastAsia="en-US"/>
              </w:rPr>
              <w:t>1</w:t>
            </w:r>
            <w:r w:rsidRPr="00087930">
              <w:rPr>
                <w:shd w:val="clear" w:color="auto" w:fill="FFFFFF"/>
                <w:lang w:val="cs-CZ" w:eastAsia="en-US"/>
              </w:rPr>
              <w:t>0</w:t>
            </w:r>
          </w:p>
        </w:tc>
      </w:tr>
      <w:tr w:rsidR="00211D22" w:rsidRPr="00087930" w14:paraId="4167A44A" w14:textId="77777777" w:rsidTr="007E576D">
        <w:tc>
          <w:tcPr>
            <w:tcW w:w="3903" w:type="dxa"/>
            <w:tcMar>
              <w:top w:w="28" w:type="dxa"/>
              <w:left w:w="113" w:type="dxa"/>
              <w:bottom w:w="28" w:type="dxa"/>
              <w:right w:w="113" w:type="dxa"/>
            </w:tcMar>
          </w:tcPr>
          <w:p w14:paraId="2697A191"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b/>
                <w:shd w:val="clear" w:color="auto" w:fill="FFFFFF"/>
                <w:lang w:val="cs-CZ" w:eastAsia="en-US"/>
              </w:rPr>
              <w:t xml:space="preserve">Studie 3 </w:t>
            </w:r>
            <w:r w:rsidRPr="00087930">
              <w:rPr>
                <w:shd w:val="clear" w:color="auto" w:fill="FFFFFF"/>
                <w:lang w:val="cs-CZ" w:eastAsia="en-US"/>
              </w:rPr>
              <w:t>„SCOUT“</w:t>
            </w:r>
          </w:p>
          <w:p w14:paraId="221DF87E"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p>
          <w:p w14:paraId="72D2B1D1" w14:textId="77777777"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NCT02637687</w:t>
            </w:r>
          </w:p>
          <w:p w14:paraId="17FC9A09" w14:textId="11BC4DCA"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lang w:val="cs-CZ" w:eastAsia="en-US"/>
              </w:rPr>
            </w:pPr>
            <w:r w:rsidRPr="00087930">
              <w:rPr>
                <w:shd w:val="clear" w:color="auto" w:fill="FFFFFF"/>
                <w:lang w:val="cs-CZ" w:eastAsia="en-US"/>
              </w:rPr>
              <w:t xml:space="preserve">Mezinárodní otevřená studie zvyšování dávky a rozšíření populace fáze 1/2; pro kohortu rozšiřující fáze 2 byla nutná prezence pokročilých solidních nádorů s fúzním genem </w:t>
            </w:r>
            <w:r w:rsidRPr="00087930">
              <w:rPr>
                <w:i/>
                <w:shd w:val="clear" w:color="auto" w:fill="FFFFFF"/>
                <w:lang w:val="cs-CZ" w:eastAsia="en-US"/>
              </w:rPr>
              <w:t>NTRK</w:t>
            </w:r>
            <w:r w:rsidRPr="00087930">
              <w:rPr>
                <w:shd w:val="clear" w:color="auto" w:fill="FFFFFF"/>
                <w:lang w:val="cs-CZ" w:eastAsia="en-US"/>
              </w:rPr>
              <w:t xml:space="preserve">, včetně lokálně pokročilého </w:t>
            </w:r>
            <w:r w:rsidR="009C72CF" w:rsidRPr="00087930">
              <w:rPr>
                <w:shd w:val="clear" w:color="auto" w:fill="FFFFFF"/>
                <w:lang w:val="cs-CZ" w:eastAsia="en-US"/>
              </w:rPr>
              <w:t>infantilního</w:t>
            </w:r>
            <w:r w:rsidR="0051795B" w:rsidRPr="00087930">
              <w:rPr>
                <w:shd w:val="clear" w:color="auto" w:fill="FFFFFF"/>
                <w:lang w:val="cs-CZ" w:eastAsia="en-US"/>
              </w:rPr>
              <w:t xml:space="preserve"> </w:t>
            </w:r>
            <w:r w:rsidRPr="00087930">
              <w:rPr>
                <w:shd w:val="clear" w:color="auto" w:fill="FFFFFF"/>
                <w:lang w:val="cs-CZ" w:eastAsia="en-US"/>
              </w:rPr>
              <w:t>fibrosarkomu</w:t>
            </w:r>
          </w:p>
          <w:p w14:paraId="40969A17" w14:textId="0001002D" w:rsidR="00211D22" w:rsidRPr="00087930" w:rsidRDefault="00211D22" w:rsidP="00C97CB1">
            <w:pPr>
              <w:pStyle w:val="UnorderedList"/>
              <w:widowControl w:val="0"/>
              <w:numPr>
                <w:ilvl w:val="0"/>
                <w:numId w:val="1"/>
              </w:numPr>
              <w:shd w:val="clear" w:color="auto" w:fill="FFFFFF"/>
              <w:tabs>
                <w:tab w:val="left" w:pos="-598"/>
              </w:tabs>
              <w:spacing w:before="0" w:line="240" w:lineRule="auto"/>
              <w:ind w:left="0" w:hanging="111"/>
              <w:rPr>
                <w:lang w:val="cs-CZ" w:eastAsia="en-US"/>
              </w:rPr>
            </w:pPr>
            <w:r w:rsidRPr="00087930">
              <w:rPr>
                <w:shd w:val="clear" w:color="auto" w:fill="FFFFFF"/>
                <w:lang w:val="cs-CZ" w:eastAsia="en-US"/>
              </w:rPr>
              <w:t xml:space="preserve">Pediatričtí pacienti ve věku </w:t>
            </w:r>
            <w:r w:rsidR="002150E7" w:rsidRPr="00087930">
              <w:rPr>
                <w:shd w:val="clear" w:color="auto" w:fill="FFFFFF"/>
                <w:lang w:val="cs-CZ" w:eastAsia="en-US"/>
              </w:rPr>
              <w:t>od narození do</w:t>
            </w:r>
            <w:r w:rsidRPr="00087930">
              <w:rPr>
                <w:shd w:val="clear" w:color="auto" w:fill="FFFFFF"/>
                <w:lang w:val="cs-CZ" w:eastAsia="en-US"/>
              </w:rPr>
              <w:t xml:space="preserve"> 21 let s pokročilým karcinomem nebo s primárními nádory CNS</w:t>
            </w:r>
          </w:p>
        </w:tc>
        <w:tc>
          <w:tcPr>
            <w:tcW w:w="2051" w:type="dxa"/>
          </w:tcPr>
          <w:p w14:paraId="6CA23B58"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Dávky až 100 mg/m</w:t>
            </w:r>
            <w:r w:rsidRPr="00087930">
              <w:rPr>
                <w:shd w:val="clear" w:color="auto" w:fill="FFFFFF"/>
                <w:vertAlign w:val="superscript"/>
                <w:lang w:val="cs-CZ" w:eastAsia="en-US"/>
              </w:rPr>
              <w:t>2</w:t>
            </w:r>
            <w:r w:rsidRPr="00087930">
              <w:rPr>
                <w:shd w:val="clear" w:color="auto" w:fill="FFFFFF"/>
                <w:lang w:val="cs-CZ" w:eastAsia="en-US"/>
              </w:rPr>
              <w:t xml:space="preserve"> dvakrát denně (25 mg, 100 mg tobolky nebo 20 mg/ml perorální roztok)</w:t>
            </w:r>
          </w:p>
        </w:tc>
        <w:tc>
          <w:tcPr>
            <w:tcW w:w="2551" w:type="dxa"/>
            <w:tcMar>
              <w:top w:w="28" w:type="dxa"/>
              <w:left w:w="113" w:type="dxa"/>
              <w:bottom w:w="28" w:type="dxa"/>
              <w:right w:w="113" w:type="dxa"/>
            </w:tcMar>
          </w:tcPr>
          <w:p w14:paraId="26CB9AC1" w14:textId="69D92F6C" w:rsidR="00211D22" w:rsidRPr="00087930" w:rsidRDefault="00FC184B"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 xml:space="preserve">Infantilní </w:t>
            </w:r>
            <w:r w:rsidR="00211D22" w:rsidRPr="00087930">
              <w:rPr>
                <w:shd w:val="clear" w:color="auto" w:fill="FFFFFF"/>
                <w:lang w:val="cs-CZ" w:eastAsia="en-US"/>
              </w:rPr>
              <w:t>fibrosarkom (n = </w:t>
            </w:r>
            <w:r w:rsidR="00AB2C43" w:rsidRPr="00087930">
              <w:rPr>
                <w:shd w:val="clear" w:color="auto" w:fill="FFFFFF"/>
                <w:lang w:val="cs-CZ" w:eastAsia="en-US"/>
              </w:rPr>
              <w:t>4</w:t>
            </w:r>
            <w:r w:rsidR="000521C2" w:rsidRPr="00087930">
              <w:rPr>
                <w:shd w:val="clear" w:color="auto" w:fill="FFFFFF"/>
                <w:lang w:val="cs-CZ" w:eastAsia="en-US"/>
              </w:rPr>
              <w:t>9</w:t>
            </w:r>
            <w:r w:rsidR="00211D22" w:rsidRPr="00087930">
              <w:rPr>
                <w:shd w:val="clear" w:color="auto" w:fill="FFFFFF"/>
                <w:lang w:val="cs-CZ" w:eastAsia="en-US"/>
              </w:rPr>
              <w:t>)</w:t>
            </w:r>
          </w:p>
          <w:p w14:paraId="6BFC9449" w14:textId="41705DE5"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Sarkom měkké tkáně (n = </w:t>
            </w:r>
            <w:r w:rsidR="009252FD" w:rsidRPr="00087930">
              <w:rPr>
                <w:shd w:val="clear" w:color="auto" w:fill="FFFFFF"/>
                <w:lang w:val="cs-CZ" w:eastAsia="en-US"/>
              </w:rPr>
              <w:t>42</w:t>
            </w:r>
            <w:r w:rsidRPr="00087930">
              <w:rPr>
                <w:shd w:val="clear" w:color="auto" w:fill="FFFFFF"/>
                <w:lang w:val="cs-CZ" w:eastAsia="en-US"/>
              </w:rPr>
              <w:t>)</w:t>
            </w:r>
            <w:r w:rsidR="000521C2" w:rsidRPr="00087930">
              <w:rPr>
                <w:shd w:val="clear" w:color="auto" w:fill="FFFFFF"/>
                <w:vertAlign w:val="superscript"/>
                <w:lang w:val="cs-CZ" w:eastAsia="en-US"/>
              </w:rPr>
              <w:t>b</w:t>
            </w:r>
          </w:p>
          <w:p w14:paraId="53D19ADF" w14:textId="7694DFD5"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Primární nádor CNS (n = </w:t>
            </w:r>
            <w:r w:rsidR="00236089" w:rsidRPr="00087930">
              <w:rPr>
                <w:shd w:val="clear" w:color="auto" w:fill="FFFFFF"/>
                <w:lang w:val="cs-CZ" w:eastAsia="en-US"/>
              </w:rPr>
              <w:t>41</w:t>
            </w:r>
            <w:r w:rsidRPr="00087930">
              <w:rPr>
                <w:shd w:val="clear" w:color="auto" w:fill="FFFFFF"/>
                <w:lang w:val="cs-CZ" w:eastAsia="en-US"/>
              </w:rPr>
              <w:t>)</w:t>
            </w:r>
          </w:p>
          <w:p w14:paraId="6534E852" w14:textId="50EB1BE1" w:rsidR="00492725" w:rsidRPr="00087930" w:rsidRDefault="00492725"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Kongenitální mezoblastický nefrom (n = 2)</w:t>
            </w:r>
          </w:p>
          <w:p w14:paraId="2B2F3BA6" w14:textId="0230BF41" w:rsidR="00211D22" w:rsidRPr="00087930" w:rsidRDefault="00211D2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Sarkom kosti (n = </w:t>
            </w:r>
            <w:r w:rsidR="000521C2" w:rsidRPr="00087930">
              <w:rPr>
                <w:shd w:val="clear" w:color="auto" w:fill="FFFFFF"/>
                <w:lang w:val="cs-CZ" w:eastAsia="en-US"/>
              </w:rPr>
              <w:t>2</w:t>
            </w:r>
            <w:r w:rsidRPr="00087930">
              <w:rPr>
                <w:shd w:val="clear" w:color="auto" w:fill="FFFFFF"/>
                <w:lang w:val="cs-CZ" w:eastAsia="en-US"/>
              </w:rPr>
              <w:t>)</w:t>
            </w:r>
          </w:p>
          <w:p w14:paraId="59A6090A" w14:textId="369F787A" w:rsidR="000521C2" w:rsidRPr="00087930" w:rsidRDefault="000521C2" w:rsidP="00C97CB1">
            <w:pPr>
              <w:pStyle w:val="TableCellLef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Prs sekreční</w:t>
            </w:r>
            <w:r w:rsidR="00F818C3" w:rsidRPr="00087930">
              <w:rPr>
                <w:shd w:val="clear" w:color="auto" w:fill="FFFFFF"/>
                <w:lang w:val="cs-CZ" w:eastAsia="en-US"/>
              </w:rPr>
              <w:t>, děložní čípek, lipofibromatóza, melanom, štítná žláza</w:t>
            </w:r>
            <w:r w:rsidRPr="00087930">
              <w:rPr>
                <w:shd w:val="clear" w:color="auto" w:fill="FFFFFF"/>
                <w:lang w:val="cs-CZ" w:eastAsia="en-US"/>
              </w:rPr>
              <w:t xml:space="preserve"> (n = 1</w:t>
            </w:r>
            <w:r w:rsidR="00F818C3" w:rsidRPr="00087930">
              <w:rPr>
                <w:shd w:val="clear" w:color="auto" w:fill="FFFFFF"/>
                <w:lang w:val="cs-CZ" w:eastAsia="en-US"/>
              </w:rPr>
              <w:t xml:space="preserve"> u každého typu</w:t>
            </w:r>
            <w:r w:rsidRPr="00087930">
              <w:rPr>
                <w:shd w:val="clear" w:color="auto" w:fill="FFFFFF"/>
                <w:lang w:val="cs-CZ" w:eastAsia="en-US"/>
              </w:rPr>
              <w:t>)</w:t>
            </w:r>
          </w:p>
        </w:tc>
        <w:tc>
          <w:tcPr>
            <w:tcW w:w="709" w:type="dxa"/>
          </w:tcPr>
          <w:p w14:paraId="22CA12E3" w14:textId="485BDAE0" w:rsidR="00211D22" w:rsidRPr="00087930" w:rsidRDefault="00A52D96" w:rsidP="00C97CB1">
            <w:pPr>
              <w:pStyle w:val="TableCellLeftFirst"/>
              <w:widowControl w:val="0"/>
              <w:shd w:val="clear" w:color="auto" w:fill="FFFFFF"/>
              <w:spacing w:before="0" w:line="240" w:lineRule="auto"/>
              <w:jc w:val="center"/>
              <w:rPr>
                <w:shd w:val="clear" w:color="auto" w:fill="FFFFFF"/>
                <w:lang w:val="cs-CZ" w:eastAsia="en-US"/>
              </w:rPr>
            </w:pPr>
            <w:r w:rsidRPr="00087930">
              <w:rPr>
                <w:shd w:val="clear" w:color="auto" w:fill="FFFFFF"/>
                <w:lang w:val="cs-CZ" w:eastAsia="en-US"/>
              </w:rPr>
              <w:t>1</w:t>
            </w:r>
            <w:r w:rsidR="00236089" w:rsidRPr="00087930">
              <w:rPr>
                <w:shd w:val="clear" w:color="auto" w:fill="FFFFFF"/>
                <w:lang w:val="cs-CZ" w:eastAsia="en-US"/>
              </w:rPr>
              <w:t>41</w:t>
            </w:r>
          </w:p>
          <w:p w14:paraId="59273212" w14:textId="77777777" w:rsidR="00FE5661" w:rsidRPr="00087930" w:rsidRDefault="00FE5661" w:rsidP="00C97CB1">
            <w:pPr>
              <w:widowControl w:val="0"/>
              <w:rPr>
                <w:lang w:val="cs-CZ"/>
              </w:rPr>
            </w:pPr>
          </w:p>
          <w:p w14:paraId="7C8CD528" w14:textId="77777777" w:rsidR="00FE5661" w:rsidRPr="00087930" w:rsidRDefault="00FE5661" w:rsidP="00C97CB1">
            <w:pPr>
              <w:widowControl w:val="0"/>
              <w:rPr>
                <w:lang w:val="cs-CZ"/>
              </w:rPr>
            </w:pPr>
          </w:p>
          <w:p w14:paraId="70DCA986" w14:textId="77777777" w:rsidR="00FE5661" w:rsidRPr="00087930" w:rsidRDefault="00FE5661" w:rsidP="00C97CB1">
            <w:pPr>
              <w:widowControl w:val="0"/>
              <w:rPr>
                <w:lang w:val="cs-CZ"/>
              </w:rPr>
            </w:pPr>
          </w:p>
          <w:p w14:paraId="785C7105" w14:textId="77777777" w:rsidR="00FE5661" w:rsidRPr="00087930" w:rsidRDefault="00FE5661" w:rsidP="00C97CB1">
            <w:pPr>
              <w:widowControl w:val="0"/>
              <w:rPr>
                <w:lang w:val="cs-CZ"/>
              </w:rPr>
            </w:pPr>
          </w:p>
          <w:p w14:paraId="08742BCE" w14:textId="77777777" w:rsidR="00FE5661" w:rsidRPr="00087930" w:rsidRDefault="00FE5661" w:rsidP="00C97CB1">
            <w:pPr>
              <w:widowControl w:val="0"/>
              <w:rPr>
                <w:lang w:val="cs-CZ"/>
              </w:rPr>
            </w:pPr>
          </w:p>
          <w:p w14:paraId="6F6226A7" w14:textId="77777777" w:rsidR="00FE5661" w:rsidRPr="00087930" w:rsidRDefault="00FE5661" w:rsidP="00C97CB1">
            <w:pPr>
              <w:widowControl w:val="0"/>
              <w:rPr>
                <w:lang w:val="cs-CZ"/>
              </w:rPr>
            </w:pPr>
          </w:p>
          <w:p w14:paraId="5E03A328" w14:textId="77777777" w:rsidR="00FE5661" w:rsidRPr="00087930" w:rsidRDefault="00FE5661" w:rsidP="00C97CB1">
            <w:pPr>
              <w:widowControl w:val="0"/>
              <w:rPr>
                <w:lang w:val="cs-CZ"/>
              </w:rPr>
            </w:pPr>
          </w:p>
          <w:p w14:paraId="5E7CAFE9" w14:textId="77777777" w:rsidR="00FE5661" w:rsidRPr="00087930" w:rsidRDefault="00FE5661" w:rsidP="00C97CB1">
            <w:pPr>
              <w:widowControl w:val="0"/>
              <w:rPr>
                <w:lang w:val="cs-CZ"/>
              </w:rPr>
            </w:pPr>
          </w:p>
          <w:p w14:paraId="61031DB5" w14:textId="77777777" w:rsidR="00FE5661" w:rsidRPr="00087930" w:rsidRDefault="00FE5661" w:rsidP="00C97CB1">
            <w:pPr>
              <w:widowControl w:val="0"/>
              <w:rPr>
                <w:lang w:val="cs-CZ"/>
              </w:rPr>
            </w:pPr>
          </w:p>
          <w:p w14:paraId="0645672F" w14:textId="77777777" w:rsidR="00FE5661" w:rsidRPr="00087930" w:rsidRDefault="00FE5661" w:rsidP="00C97CB1">
            <w:pPr>
              <w:widowControl w:val="0"/>
              <w:rPr>
                <w:lang w:val="cs-CZ"/>
              </w:rPr>
            </w:pPr>
          </w:p>
          <w:p w14:paraId="60336D1A" w14:textId="77777777" w:rsidR="00FE5661" w:rsidRPr="00087930" w:rsidRDefault="00FE5661" w:rsidP="00C97CB1">
            <w:pPr>
              <w:widowControl w:val="0"/>
              <w:rPr>
                <w:lang w:val="cs-CZ"/>
              </w:rPr>
            </w:pPr>
          </w:p>
          <w:p w14:paraId="42DBD21A" w14:textId="77777777" w:rsidR="00FE5661" w:rsidRPr="00087930" w:rsidRDefault="00FE5661" w:rsidP="00C97CB1">
            <w:pPr>
              <w:widowControl w:val="0"/>
              <w:rPr>
                <w:lang w:val="cs-CZ"/>
              </w:rPr>
            </w:pPr>
          </w:p>
          <w:p w14:paraId="615D1BE2" w14:textId="77777777" w:rsidR="00FE5661" w:rsidRPr="00087930" w:rsidRDefault="00FE5661" w:rsidP="00C97CB1">
            <w:pPr>
              <w:widowControl w:val="0"/>
              <w:rPr>
                <w:lang w:val="cs-CZ"/>
              </w:rPr>
            </w:pPr>
          </w:p>
          <w:p w14:paraId="3F5F5195" w14:textId="77777777" w:rsidR="00FE5661" w:rsidRPr="00087930" w:rsidRDefault="00FE5661" w:rsidP="00C97CB1">
            <w:pPr>
              <w:widowControl w:val="0"/>
              <w:rPr>
                <w:lang w:val="cs-CZ"/>
              </w:rPr>
            </w:pPr>
          </w:p>
          <w:p w14:paraId="51B5AAD6" w14:textId="1EDDB12C" w:rsidR="00FE5661" w:rsidRPr="00087930" w:rsidRDefault="00FE5661" w:rsidP="00C97CB1">
            <w:pPr>
              <w:widowControl w:val="0"/>
              <w:rPr>
                <w:lang w:val="cs-CZ"/>
              </w:rPr>
            </w:pPr>
          </w:p>
        </w:tc>
      </w:tr>
      <w:tr w:rsidR="00211D22" w:rsidRPr="00087930" w14:paraId="11A82E5F" w14:textId="77777777" w:rsidTr="007E576D">
        <w:tc>
          <w:tcPr>
            <w:tcW w:w="8505" w:type="dxa"/>
            <w:gridSpan w:val="3"/>
            <w:tcMar>
              <w:top w:w="28" w:type="dxa"/>
              <w:left w:w="113" w:type="dxa"/>
              <w:bottom w:w="28" w:type="dxa"/>
              <w:right w:w="113" w:type="dxa"/>
            </w:tcMar>
          </w:tcPr>
          <w:p w14:paraId="40168ED6" w14:textId="77777777" w:rsidR="00211D22" w:rsidRPr="00087930" w:rsidRDefault="00211D22" w:rsidP="00C97CB1">
            <w:pPr>
              <w:pStyle w:val="TableCellLeftFirst"/>
              <w:widowControl w:val="0"/>
              <w:shd w:val="clear" w:color="auto" w:fill="FFFFFF"/>
              <w:spacing w:before="0" w:line="240" w:lineRule="auto"/>
              <w:rPr>
                <w:shd w:val="clear" w:color="auto" w:fill="FFFFFF"/>
                <w:lang w:val="cs-CZ" w:eastAsia="en-US"/>
              </w:rPr>
            </w:pPr>
            <w:r w:rsidRPr="00087930">
              <w:rPr>
                <w:shd w:val="clear" w:color="auto" w:fill="FFFFFF"/>
                <w:lang w:val="cs-CZ" w:eastAsia="en-US"/>
              </w:rPr>
              <w:t>Celkový počet pacientů (n)</w:t>
            </w:r>
            <w:r w:rsidRPr="00087930">
              <w:rPr>
                <w:shd w:val="clear" w:color="auto" w:fill="FFFFFF"/>
                <w:vertAlign w:val="superscript"/>
                <w:lang w:val="cs-CZ" w:eastAsia="en-US"/>
              </w:rPr>
              <w:t>*</w:t>
            </w:r>
          </w:p>
        </w:tc>
        <w:tc>
          <w:tcPr>
            <w:tcW w:w="709" w:type="dxa"/>
          </w:tcPr>
          <w:p w14:paraId="00E663E6" w14:textId="06E89DD1" w:rsidR="00211D22" w:rsidRPr="00087930" w:rsidRDefault="00F818C3" w:rsidP="00C97CB1">
            <w:pPr>
              <w:pStyle w:val="TableCellLeftFirst"/>
              <w:widowControl w:val="0"/>
              <w:shd w:val="clear" w:color="auto" w:fill="FFFFFF"/>
              <w:spacing w:before="0" w:line="240" w:lineRule="auto"/>
              <w:jc w:val="center"/>
              <w:rPr>
                <w:shd w:val="clear" w:color="auto" w:fill="FFFFFF"/>
                <w:lang w:val="cs-CZ" w:eastAsia="en-US"/>
              </w:rPr>
            </w:pPr>
            <w:r w:rsidRPr="00087930">
              <w:rPr>
                <w:shd w:val="clear" w:color="auto" w:fill="FFFFFF"/>
                <w:lang w:val="cs-CZ" w:eastAsia="en-US"/>
              </w:rPr>
              <w:t>3</w:t>
            </w:r>
            <w:r w:rsidR="00236089" w:rsidRPr="00087930">
              <w:rPr>
                <w:shd w:val="clear" w:color="auto" w:fill="FFFFFF"/>
                <w:lang w:val="cs-CZ" w:eastAsia="en-US"/>
              </w:rPr>
              <w:t>64</w:t>
            </w:r>
          </w:p>
          <w:p w14:paraId="3C728D6C" w14:textId="39E29816" w:rsidR="00FE5661" w:rsidRPr="00087930" w:rsidRDefault="00FE5661" w:rsidP="00C97CB1">
            <w:pPr>
              <w:widowControl w:val="0"/>
              <w:rPr>
                <w:lang w:val="cs-CZ"/>
              </w:rPr>
            </w:pPr>
          </w:p>
        </w:tc>
      </w:tr>
    </w:tbl>
    <w:p w14:paraId="7C07A695" w14:textId="4FC5E72F" w:rsidR="00211D22" w:rsidRPr="00087930" w:rsidRDefault="00211D22" w:rsidP="00211D22">
      <w:pPr>
        <w:pStyle w:val="Paragraph"/>
        <w:shd w:val="clear" w:color="auto" w:fill="FFFFFF"/>
        <w:suppressAutoHyphens/>
        <w:spacing w:before="0" w:line="240" w:lineRule="auto"/>
        <w:rPr>
          <w:rStyle w:val="Superscript"/>
          <w:rFonts w:eastAsia="Verdana"/>
          <w:sz w:val="18"/>
          <w:szCs w:val="18"/>
          <w:shd w:val="clear" w:color="auto" w:fill="FFFFFF"/>
          <w:vertAlign w:val="baseline"/>
          <w:lang w:val="cs-CZ"/>
        </w:rPr>
      </w:pPr>
      <w:r w:rsidRPr="00087930">
        <w:rPr>
          <w:rStyle w:val="Superscript"/>
          <w:rFonts w:eastAsia="Verdana"/>
          <w:sz w:val="18"/>
          <w:szCs w:val="18"/>
          <w:shd w:val="clear" w:color="auto" w:fill="FFFFFF"/>
          <w:vertAlign w:val="baseline"/>
          <w:lang w:val="cs-CZ"/>
        </w:rPr>
        <w:t xml:space="preserve">* Je tvořen </w:t>
      </w:r>
      <w:r w:rsidR="00172BA0" w:rsidRPr="00087930">
        <w:rPr>
          <w:rStyle w:val="Superscript"/>
          <w:rFonts w:eastAsia="Verdana"/>
          <w:sz w:val="18"/>
          <w:szCs w:val="18"/>
          <w:shd w:val="clear" w:color="auto" w:fill="FFFFFF"/>
          <w:vertAlign w:val="baseline"/>
          <w:lang w:val="cs-CZ"/>
        </w:rPr>
        <w:t>30</w:t>
      </w:r>
      <w:r w:rsidR="00BD5BEA" w:rsidRPr="00087930">
        <w:rPr>
          <w:rStyle w:val="Superscript"/>
          <w:rFonts w:eastAsia="Verdana"/>
          <w:sz w:val="18"/>
          <w:szCs w:val="18"/>
          <w:shd w:val="clear" w:color="auto" w:fill="FFFFFF"/>
          <w:vertAlign w:val="baseline"/>
          <w:lang w:val="cs-CZ"/>
        </w:rPr>
        <w:t>4</w:t>
      </w:r>
      <w:r w:rsidR="00172BA0" w:rsidRPr="00087930">
        <w:rPr>
          <w:rStyle w:val="Superscript"/>
          <w:rFonts w:eastAsia="Verdana"/>
          <w:sz w:val="18"/>
          <w:szCs w:val="18"/>
          <w:shd w:val="clear" w:color="auto" w:fill="FFFFFF"/>
          <w:vertAlign w:val="baseline"/>
          <w:lang w:val="cs-CZ"/>
        </w:rPr>
        <w:t> </w:t>
      </w:r>
      <w:r w:rsidRPr="00087930">
        <w:rPr>
          <w:rStyle w:val="Superscript"/>
          <w:rFonts w:eastAsia="Verdana"/>
          <w:sz w:val="18"/>
          <w:szCs w:val="18"/>
          <w:shd w:val="clear" w:color="auto" w:fill="FFFFFF"/>
          <w:vertAlign w:val="baseline"/>
          <w:lang w:val="cs-CZ"/>
        </w:rPr>
        <w:t>pacienty s odpovědí nádoru vyhodnocenou nezávislou hodnoticí komisí (IRC) a </w:t>
      </w:r>
      <w:r w:rsidR="00BD5BEA" w:rsidRPr="00087930">
        <w:rPr>
          <w:rStyle w:val="Superscript"/>
          <w:rFonts w:eastAsia="Verdana"/>
          <w:sz w:val="18"/>
          <w:szCs w:val="18"/>
          <w:shd w:val="clear" w:color="auto" w:fill="FFFFFF"/>
          <w:vertAlign w:val="baseline"/>
          <w:lang w:val="cs-CZ"/>
        </w:rPr>
        <w:t>60</w:t>
      </w:r>
      <w:r w:rsidR="0052202D" w:rsidRPr="00087930">
        <w:rPr>
          <w:rStyle w:val="Superscript"/>
          <w:rFonts w:eastAsia="Verdana"/>
          <w:sz w:val="18"/>
          <w:szCs w:val="18"/>
          <w:shd w:val="clear" w:color="auto" w:fill="FFFFFF"/>
          <w:vertAlign w:val="baseline"/>
          <w:lang w:val="cs-CZ"/>
        </w:rPr>
        <w:t> </w:t>
      </w:r>
      <w:r w:rsidRPr="00087930">
        <w:rPr>
          <w:rStyle w:val="Superscript"/>
          <w:rFonts w:eastAsia="Verdana"/>
          <w:sz w:val="18"/>
          <w:szCs w:val="18"/>
          <w:shd w:val="clear" w:color="auto" w:fill="FFFFFF"/>
          <w:vertAlign w:val="baseline"/>
          <w:lang w:val="cs-CZ"/>
        </w:rPr>
        <w:t xml:space="preserve">pacienty s primárními nádory CNS (včetně astrocytomu, </w:t>
      </w:r>
      <w:r w:rsidR="00320D45" w:rsidRPr="00087930">
        <w:rPr>
          <w:rStyle w:val="Superscript"/>
          <w:rFonts w:eastAsia="Verdana"/>
          <w:sz w:val="18"/>
          <w:szCs w:val="18"/>
          <w:shd w:val="clear" w:color="auto" w:fill="FFFFFF"/>
          <w:vertAlign w:val="baseline"/>
          <w:lang w:val="cs-CZ"/>
        </w:rPr>
        <w:t xml:space="preserve">gangliogliomu, </w:t>
      </w:r>
      <w:r w:rsidRPr="00087930">
        <w:rPr>
          <w:rStyle w:val="Superscript"/>
          <w:rFonts w:eastAsia="Verdana"/>
          <w:sz w:val="18"/>
          <w:szCs w:val="18"/>
          <w:shd w:val="clear" w:color="auto" w:fill="FFFFFF"/>
          <w:vertAlign w:val="baseline"/>
          <w:lang w:val="cs-CZ"/>
        </w:rPr>
        <w:t>glioblastomu, gliomu, glioneuronálních nádorů, neuronálních a smíšených neurogliálních nádorů</w:t>
      </w:r>
      <w:r w:rsidR="00BD5BEA" w:rsidRPr="00087930">
        <w:rPr>
          <w:rStyle w:val="Superscript"/>
          <w:rFonts w:eastAsia="Verdana"/>
          <w:sz w:val="18"/>
          <w:szCs w:val="18"/>
          <w:shd w:val="clear" w:color="auto" w:fill="FFFFFF"/>
          <w:vertAlign w:val="baseline"/>
          <w:lang w:val="cs-CZ"/>
        </w:rPr>
        <w:t>, oligodendrogliomu</w:t>
      </w:r>
      <w:r w:rsidRPr="00087930">
        <w:rPr>
          <w:rStyle w:val="Superscript"/>
          <w:rFonts w:eastAsia="Verdana"/>
          <w:sz w:val="18"/>
          <w:szCs w:val="18"/>
          <w:shd w:val="clear" w:color="auto" w:fill="FFFFFF"/>
          <w:vertAlign w:val="baseline"/>
          <w:lang w:val="cs-CZ"/>
        </w:rPr>
        <w:t xml:space="preserve"> a primitivních neuroektodermálních nádorů</w:t>
      </w:r>
      <w:r w:rsidR="00492725" w:rsidRPr="00087930">
        <w:rPr>
          <w:rStyle w:val="Superscript"/>
          <w:rFonts w:eastAsia="Verdana"/>
          <w:sz w:val="18"/>
          <w:szCs w:val="18"/>
          <w:shd w:val="clear" w:color="auto" w:fill="FFFFFF"/>
          <w:vertAlign w:val="baseline"/>
          <w:lang w:val="cs-CZ"/>
        </w:rPr>
        <w:t>, ne</w:t>
      </w:r>
      <w:r w:rsidR="00E46C92" w:rsidRPr="00087930">
        <w:rPr>
          <w:rStyle w:val="Superscript"/>
          <w:rFonts w:eastAsia="Verdana"/>
          <w:sz w:val="18"/>
          <w:szCs w:val="18"/>
          <w:shd w:val="clear" w:color="auto" w:fill="FFFFFF"/>
          <w:vertAlign w:val="baseline"/>
          <w:lang w:val="cs-CZ"/>
        </w:rPr>
        <w:t>specifikovan</w:t>
      </w:r>
      <w:r w:rsidR="00492725" w:rsidRPr="00087930">
        <w:rPr>
          <w:rStyle w:val="Superscript"/>
          <w:rFonts w:eastAsia="Verdana"/>
          <w:sz w:val="18"/>
          <w:szCs w:val="18"/>
          <w:shd w:val="clear" w:color="auto" w:fill="FFFFFF"/>
          <w:vertAlign w:val="baseline"/>
          <w:lang w:val="cs-CZ"/>
        </w:rPr>
        <w:t>ých</w:t>
      </w:r>
      <w:r w:rsidRPr="00087930">
        <w:rPr>
          <w:rStyle w:val="Superscript"/>
          <w:rFonts w:eastAsia="Verdana"/>
          <w:sz w:val="18"/>
          <w:szCs w:val="18"/>
          <w:shd w:val="clear" w:color="auto" w:fill="FFFFFF"/>
          <w:vertAlign w:val="baseline"/>
          <w:lang w:val="cs-CZ"/>
        </w:rPr>
        <w:t>) s odpovědí nádoru vyhodnocenou zkoušejícím</w:t>
      </w:r>
    </w:p>
    <w:p w14:paraId="4C8EAB8C" w14:textId="77777777" w:rsidR="00211D22" w:rsidRPr="00087930" w:rsidRDefault="00211D22" w:rsidP="00211D22">
      <w:pPr>
        <w:pStyle w:val="Paragraph"/>
        <w:shd w:val="clear" w:color="auto" w:fill="FFFFFF"/>
        <w:suppressAutoHyphens/>
        <w:spacing w:before="0" w:line="240" w:lineRule="auto"/>
        <w:rPr>
          <w:sz w:val="18"/>
          <w:shd w:val="clear" w:color="auto" w:fill="FFFFFF"/>
          <w:lang w:val="cs-CZ"/>
        </w:rPr>
      </w:pPr>
      <w:r w:rsidRPr="00087930">
        <w:rPr>
          <w:rStyle w:val="Superscript"/>
          <w:rFonts w:eastAsia="Verdana"/>
          <w:shd w:val="clear" w:color="auto" w:fill="FFFFFF"/>
          <w:lang w:val="cs-CZ"/>
        </w:rPr>
        <w:t>a</w:t>
      </w:r>
      <w:r w:rsidRPr="00087930">
        <w:rPr>
          <w:sz w:val="18"/>
          <w:shd w:val="clear" w:color="auto" w:fill="FFFFFF"/>
          <w:lang w:val="cs-CZ"/>
        </w:rPr>
        <w:t xml:space="preserve"> GIST: gastrointestinální stromální nádor</w:t>
      </w:r>
    </w:p>
    <w:p w14:paraId="1857F8CC" w14:textId="330074E3" w:rsidR="00211D22" w:rsidRPr="00087930" w:rsidRDefault="00211D22" w:rsidP="00211D22">
      <w:pPr>
        <w:pStyle w:val="Paragraph"/>
        <w:shd w:val="clear" w:color="auto" w:fill="FFFFFF"/>
        <w:suppressAutoHyphens/>
        <w:spacing w:before="0" w:line="240" w:lineRule="auto"/>
        <w:rPr>
          <w:sz w:val="18"/>
          <w:shd w:val="clear" w:color="auto" w:fill="FFFFFF"/>
          <w:lang w:val="cs-CZ"/>
        </w:rPr>
      </w:pPr>
      <w:r w:rsidRPr="00087930">
        <w:rPr>
          <w:rStyle w:val="Superscript"/>
          <w:rFonts w:eastAsia="Verdana"/>
          <w:shd w:val="clear" w:color="auto" w:fill="FFFFFF"/>
          <w:lang w:val="cs-CZ"/>
        </w:rPr>
        <w:t>b</w:t>
      </w:r>
      <w:r w:rsidRPr="00087930">
        <w:rPr>
          <w:sz w:val="18"/>
          <w:shd w:val="clear" w:color="auto" w:fill="FFFFFF"/>
          <w:lang w:val="cs-CZ"/>
        </w:rPr>
        <w:t xml:space="preserve"> Mozkové metastázy </w:t>
      </w:r>
      <w:r w:rsidR="00320D45" w:rsidRPr="00087930">
        <w:rPr>
          <w:sz w:val="18"/>
          <w:shd w:val="clear" w:color="auto" w:fill="FFFFFF"/>
          <w:lang w:val="cs-CZ"/>
        </w:rPr>
        <w:t xml:space="preserve">byly </w:t>
      </w:r>
      <w:r w:rsidRPr="00087930">
        <w:rPr>
          <w:sz w:val="18"/>
          <w:shd w:val="clear" w:color="auto" w:fill="FFFFFF"/>
          <w:lang w:val="cs-CZ"/>
        </w:rPr>
        <w:t>pozorov</w:t>
      </w:r>
      <w:r w:rsidR="00320D45" w:rsidRPr="00087930">
        <w:rPr>
          <w:sz w:val="18"/>
          <w:shd w:val="clear" w:color="auto" w:fill="FFFFFF"/>
          <w:lang w:val="cs-CZ"/>
        </w:rPr>
        <w:t>ány</w:t>
      </w:r>
      <w:r w:rsidRPr="00087930">
        <w:rPr>
          <w:sz w:val="18"/>
          <w:shd w:val="clear" w:color="auto" w:fill="FFFFFF"/>
          <w:lang w:val="cs-CZ"/>
        </w:rPr>
        <w:t xml:space="preserve"> u </w:t>
      </w:r>
      <w:r w:rsidR="00320D45" w:rsidRPr="00087930">
        <w:rPr>
          <w:sz w:val="18"/>
          <w:shd w:val="clear" w:color="auto" w:fill="FFFFFF"/>
          <w:lang w:val="cs-CZ"/>
        </w:rPr>
        <w:t xml:space="preserve">některých </w:t>
      </w:r>
      <w:r w:rsidRPr="00087930">
        <w:rPr>
          <w:sz w:val="18"/>
          <w:shd w:val="clear" w:color="auto" w:fill="FFFFFF"/>
          <w:lang w:val="cs-CZ"/>
        </w:rPr>
        <w:t>pacientů s </w:t>
      </w:r>
      <w:r w:rsidR="00320D45" w:rsidRPr="00087930">
        <w:rPr>
          <w:sz w:val="18"/>
          <w:shd w:val="clear" w:color="auto" w:fill="FFFFFF"/>
          <w:lang w:val="cs-CZ"/>
        </w:rPr>
        <w:t xml:space="preserve">těmito typy nádorů: </w:t>
      </w:r>
      <w:r w:rsidR="00487713" w:rsidRPr="00087930">
        <w:rPr>
          <w:sz w:val="18"/>
          <w:shd w:val="clear" w:color="auto" w:fill="FFFFFF"/>
          <w:lang w:val="cs-CZ"/>
        </w:rPr>
        <w:t xml:space="preserve">karcinomem plic </w:t>
      </w:r>
      <w:r w:rsidR="00825D51" w:rsidRPr="00087930">
        <w:rPr>
          <w:sz w:val="18"/>
          <w:shd w:val="clear" w:color="auto" w:fill="FFFFFF"/>
          <w:lang w:val="cs-CZ"/>
        </w:rPr>
        <w:t>(</w:t>
      </w:r>
      <w:r w:rsidRPr="00087930">
        <w:rPr>
          <w:sz w:val="18"/>
          <w:shd w:val="clear" w:color="auto" w:fill="FFFFFF"/>
          <w:lang w:val="cs-CZ"/>
        </w:rPr>
        <w:t xml:space="preserve">NSCLC, </w:t>
      </w:r>
      <w:r w:rsidR="00320D45" w:rsidRPr="00087930">
        <w:rPr>
          <w:sz w:val="18"/>
          <w:shd w:val="clear" w:color="auto" w:fill="FFFFFF"/>
          <w:lang w:val="cs-CZ"/>
        </w:rPr>
        <w:t>SCL</w:t>
      </w:r>
      <w:r w:rsidR="00487713" w:rsidRPr="00087930">
        <w:rPr>
          <w:sz w:val="18"/>
          <w:shd w:val="clear" w:color="auto" w:fill="FFFFFF"/>
          <w:lang w:val="cs-CZ"/>
        </w:rPr>
        <w:t>C</w:t>
      </w:r>
      <w:r w:rsidR="00825D51" w:rsidRPr="00087930">
        <w:rPr>
          <w:sz w:val="18"/>
          <w:shd w:val="clear" w:color="auto" w:fill="FFFFFF"/>
          <w:lang w:val="cs-CZ"/>
        </w:rPr>
        <w:t>)</w:t>
      </w:r>
      <w:r w:rsidR="00320D45" w:rsidRPr="00087930">
        <w:rPr>
          <w:sz w:val="18"/>
          <w:shd w:val="clear" w:color="auto" w:fill="FFFFFF"/>
          <w:lang w:val="cs-CZ"/>
        </w:rPr>
        <w:t xml:space="preserve">, </w:t>
      </w:r>
      <w:r w:rsidRPr="00087930">
        <w:rPr>
          <w:sz w:val="18"/>
          <w:shd w:val="clear" w:color="auto" w:fill="FFFFFF"/>
          <w:lang w:val="cs-CZ"/>
        </w:rPr>
        <w:t>karcinomem štítné žlázy,</w:t>
      </w:r>
      <w:r w:rsidR="00320D45" w:rsidRPr="00087930">
        <w:rPr>
          <w:sz w:val="18"/>
          <w:shd w:val="clear" w:color="auto" w:fill="FFFFFF"/>
          <w:lang w:val="cs-CZ"/>
        </w:rPr>
        <w:t xml:space="preserve"> </w:t>
      </w:r>
      <w:r w:rsidRPr="00087930">
        <w:rPr>
          <w:sz w:val="18"/>
          <w:shd w:val="clear" w:color="auto" w:fill="FFFFFF"/>
          <w:lang w:val="cs-CZ"/>
        </w:rPr>
        <w:t>melanomem,</w:t>
      </w:r>
      <w:r w:rsidR="00320D45" w:rsidRPr="00087930">
        <w:rPr>
          <w:sz w:val="18"/>
          <w:shd w:val="clear" w:color="auto" w:fill="FFFFFF"/>
          <w:lang w:val="cs-CZ"/>
        </w:rPr>
        <w:t xml:space="preserve"> </w:t>
      </w:r>
      <w:r w:rsidRPr="00087930">
        <w:rPr>
          <w:sz w:val="18"/>
          <w:shd w:val="clear" w:color="auto" w:fill="FFFFFF"/>
          <w:lang w:val="cs-CZ"/>
        </w:rPr>
        <w:t>nádorem prsu (nesekrečním)</w:t>
      </w:r>
      <w:r w:rsidR="00320D45" w:rsidRPr="00087930">
        <w:rPr>
          <w:sz w:val="18"/>
          <w:shd w:val="clear" w:color="auto" w:fill="FFFFFF"/>
          <w:lang w:val="cs-CZ"/>
        </w:rPr>
        <w:t xml:space="preserve">, karcinomem </w:t>
      </w:r>
      <w:r w:rsidR="00F65B3E" w:rsidRPr="00087930">
        <w:rPr>
          <w:sz w:val="18"/>
          <w:shd w:val="clear" w:color="auto" w:fill="FFFFFF"/>
          <w:lang w:val="cs-CZ"/>
        </w:rPr>
        <w:t>zevního</w:t>
      </w:r>
      <w:r w:rsidR="00320D45" w:rsidRPr="00087930">
        <w:rPr>
          <w:sz w:val="18"/>
          <w:shd w:val="clear" w:color="auto" w:fill="FFFFFF"/>
          <w:lang w:val="cs-CZ"/>
        </w:rPr>
        <w:t xml:space="preserve"> zvukovodu</w:t>
      </w:r>
      <w:r w:rsidR="00CF611E" w:rsidRPr="00087930">
        <w:rPr>
          <w:sz w:val="18"/>
          <w:shd w:val="clear" w:color="auto" w:fill="FFFFFF"/>
          <w:lang w:val="cs-CZ"/>
        </w:rPr>
        <w:t>,</w:t>
      </w:r>
      <w:r w:rsidR="00320D45" w:rsidRPr="00087930">
        <w:rPr>
          <w:sz w:val="18"/>
          <w:shd w:val="clear" w:color="auto" w:fill="FFFFFF"/>
          <w:lang w:val="cs-CZ"/>
        </w:rPr>
        <w:t xml:space="preserve"> sarkomem měkké tkáně</w:t>
      </w:r>
      <w:r w:rsidR="00CF611E" w:rsidRPr="00087930">
        <w:rPr>
          <w:sz w:val="18"/>
          <w:shd w:val="clear" w:color="auto" w:fill="FFFFFF"/>
          <w:lang w:val="cs-CZ"/>
        </w:rPr>
        <w:t xml:space="preserve"> a nádorem varlat</w:t>
      </w:r>
    </w:p>
    <w:p w14:paraId="01F062E9" w14:textId="35E73FA8" w:rsidR="00211D22" w:rsidRPr="00087930" w:rsidRDefault="00211D22" w:rsidP="00211D22">
      <w:pPr>
        <w:pStyle w:val="Paragraph"/>
        <w:shd w:val="clear" w:color="auto" w:fill="FFFFFF"/>
        <w:suppressAutoHyphens/>
        <w:spacing w:before="0" w:line="240" w:lineRule="auto"/>
        <w:rPr>
          <w:sz w:val="18"/>
          <w:shd w:val="clear" w:color="auto" w:fill="FFFFFF"/>
          <w:vertAlign w:val="superscript"/>
          <w:lang w:val="cs-CZ"/>
        </w:rPr>
      </w:pPr>
      <w:r w:rsidRPr="00087930">
        <w:rPr>
          <w:sz w:val="18"/>
          <w:shd w:val="clear" w:color="auto" w:fill="FFFFFF"/>
          <w:vertAlign w:val="superscript"/>
          <w:lang w:val="cs-CZ"/>
        </w:rPr>
        <w:t xml:space="preserve">c </w:t>
      </w:r>
      <w:r w:rsidRPr="00087930">
        <w:rPr>
          <w:sz w:val="18"/>
          <w:shd w:val="clear" w:color="auto" w:fill="FFFFFF"/>
          <w:lang w:val="cs-CZ"/>
        </w:rPr>
        <w:t>NSCLC: </w:t>
      </w:r>
      <w:r w:rsidR="00FC0797" w:rsidRPr="00087930">
        <w:rPr>
          <w:sz w:val="18"/>
          <w:shd w:val="clear" w:color="auto" w:fill="FFFFFF"/>
          <w:lang w:val="cs-CZ"/>
        </w:rPr>
        <w:t xml:space="preserve">nemalobuněčný </w:t>
      </w:r>
      <w:r w:rsidRPr="00087930">
        <w:rPr>
          <w:sz w:val="18"/>
          <w:shd w:val="clear" w:color="auto" w:fill="FFFFFF"/>
          <w:lang w:val="cs-CZ"/>
        </w:rPr>
        <w:t>karcinom plic</w:t>
      </w:r>
    </w:p>
    <w:p w14:paraId="7E0F2BFA" w14:textId="77777777" w:rsidR="00211D22" w:rsidRPr="00087930" w:rsidRDefault="00211D22" w:rsidP="00211D22">
      <w:pPr>
        <w:pStyle w:val="Paragraph"/>
        <w:shd w:val="clear" w:color="auto" w:fill="FFFFFF"/>
        <w:suppressAutoHyphens/>
        <w:spacing w:before="0" w:line="240" w:lineRule="auto"/>
        <w:ind w:left="142" w:hanging="142"/>
        <w:rPr>
          <w:sz w:val="18"/>
          <w:shd w:val="clear" w:color="auto" w:fill="FFFFFF"/>
          <w:lang w:val="cs-CZ" w:eastAsia="en-US"/>
        </w:rPr>
      </w:pPr>
      <w:r w:rsidRPr="00087930">
        <w:rPr>
          <w:rStyle w:val="Superscript"/>
          <w:rFonts w:eastAsia="Verdana"/>
          <w:shd w:val="clear" w:color="auto" w:fill="FFFFFF"/>
          <w:lang w:val="cs-CZ"/>
        </w:rPr>
        <w:t>d</w:t>
      </w:r>
      <w:r w:rsidRPr="00087930">
        <w:rPr>
          <w:sz w:val="18"/>
          <w:shd w:val="clear" w:color="auto" w:fill="FFFFFF"/>
          <w:lang w:val="cs-CZ"/>
        </w:rPr>
        <w:t xml:space="preserve"> SCLC: malobuněčný karcinom plic</w:t>
      </w:r>
    </w:p>
    <w:p w14:paraId="271723E3" w14:textId="77777777" w:rsidR="00211D22" w:rsidRPr="00087930" w:rsidRDefault="00211D22" w:rsidP="00211D22">
      <w:pPr>
        <w:pStyle w:val="Paragraph"/>
        <w:shd w:val="clear" w:color="auto" w:fill="FFFFFF"/>
        <w:suppressAutoHyphens/>
        <w:spacing w:before="0" w:line="240" w:lineRule="auto"/>
        <w:ind w:left="142" w:hanging="142"/>
        <w:rPr>
          <w:shd w:val="clear" w:color="auto" w:fill="FFFFFF"/>
          <w:lang w:val="cs-CZ"/>
        </w:rPr>
      </w:pPr>
      <w:r w:rsidRPr="00087930">
        <w:rPr>
          <w:sz w:val="18"/>
          <w:shd w:val="clear" w:color="auto" w:fill="FFFFFF"/>
          <w:vertAlign w:val="superscript"/>
          <w:lang w:val="cs-CZ"/>
        </w:rPr>
        <w:t xml:space="preserve">e </w:t>
      </w:r>
      <w:r w:rsidRPr="00087930">
        <w:rPr>
          <w:sz w:val="18"/>
          <w:shd w:val="clear" w:color="auto" w:fill="FFFFFF"/>
          <w:lang w:val="cs-CZ"/>
        </w:rPr>
        <w:t>Hepatocelulární karcinom</w:t>
      </w:r>
    </w:p>
    <w:p w14:paraId="3DC89501" w14:textId="77777777" w:rsidR="00211D22" w:rsidRPr="00087930" w:rsidRDefault="00211D22" w:rsidP="00211D22">
      <w:pPr>
        <w:pStyle w:val="Paragraph"/>
        <w:shd w:val="clear" w:color="auto" w:fill="FFFFFF"/>
        <w:suppressAutoHyphens/>
        <w:spacing w:before="0" w:line="240" w:lineRule="auto"/>
        <w:rPr>
          <w:sz w:val="18"/>
          <w:shd w:val="clear" w:color="auto" w:fill="FFFFFF"/>
          <w:lang w:val="cs-CZ"/>
        </w:rPr>
      </w:pPr>
    </w:p>
    <w:p w14:paraId="53092386" w14:textId="1D96BEE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Výchozí charakteristiky </w:t>
      </w:r>
      <w:r w:rsidR="005203BF" w:rsidRPr="00087930">
        <w:rPr>
          <w:shd w:val="clear" w:color="auto" w:fill="FFFFFF"/>
          <w:lang w:val="cs-CZ"/>
        </w:rPr>
        <w:t>30</w:t>
      </w:r>
      <w:r w:rsidR="00BD5BEA" w:rsidRPr="00087930">
        <w:rPr>
          <w:shd w:val="clear" w:color="auto" w:fill="FFFFFF"/>
          <w:lang w:val="cs-CZ"/>
        </w:rPr>
        <w:t>4</w:t>
      </w:r>
      <w:r w:rsidR="005203BF" w:rsidRPr="00087930">
        <w:rPr>
          <w:shd w:val="clear" w:color="auto" w:fill="FFFFFF"/>
          <w:lang w:val="cs-CZ"/>
        </w:rPr>
        <w:t> </w:t>
      </w:r>
      <w:r w:rsidRPr="00087930">
        <w:rPr>
          <w:shd w:val="clear" w:color="auto" w:fill="FFFFFF"/>
          <w:lang w:val="cs-CZ"/>
        </w:rPr>
        <w:t xml:space="preserve">pacientů se solidními nádory s fúzním genem </w:t>
      </w:r>
      <w:r w:rsidRPr="00087930">
        <w:rPr>
          <w:i/>
          <w:shd w:val="clear" w:color="auto" w:fill="FFFFFF"/>
          <w:lang w:val="cs-CZ"/>
        </w:rPr>
        <w:t>NTRK</w:t>
      </w:r>
      <w:r w:rsidRPr="00087930">
        <w:rPr>
          <w:shd w:val="clear" w:color="auto" w:fill="FFFFFF"/>
          <w:lang w:val="cs-CZ"/>
        </w:rPr>
        <w:t xml:space="preserve"> ve sdružené analýze byly následující: medián věku </w:t>
      </w:r>
      <w:r w:rsidR="00D934FA" w:rsidRPr="00087930">
        <w:rPr>
          <w:shd w:val="clear" w:color="auto" w:fill="FFFFFF"/>
          <w:lang w:val="cs-CZ"/>
        </w:rPr>
        <w:t>4</w:t>
      </w:r>
      <w:r w:rsidR="005203BF" w:rsidRPr="00087930">
        <w:rPr>
          <w:shd w:val="clear" w:color="auto" w:fill="FFFFFF"/>
          <w:lang w:val="cs-CZ"/>
        </w:rPr>
        <w:t>4</w:t>
      </w:r>
      <w:r w:rsidR="00BD5BEA" w:rsidRPr="00087930">
        <w:rPr>
          <w:shd w:val="clear" w:color="auto" w:fill="FFFFFF"/>
          <w:lang w:val="cs-CZ"/>
        </w:rPr>
        <w:t>,5</w:t>
      </w:r>
      <w:r w:rsidRPr="00087930">
        <w:rPr>
          <w:shd w:val="clear" w:color="auto" w:fill="FFFFFF"/>
          <w:lang w:val="cs-CZ"/>
        </w:rPr>
        <w:t> </w:t>
      </w:r>
      <w:r w:rsidR="00BD5BEA" w:rsidRPr="00087930">
        <w:rPr>
          <w:shd w:val="clear" w:color="auto" w:fill="FFFFFF"/>
          <w:lang w:val="cs-CZ"/>
        </w:rPr>
        <w:t>roku</w:t>
      </w:r>
      <w:r w:rsidRPr="00087930">
        <w:rPr>
          <w:shd w:val="clear" w:color="auto" w:fill="FFFFFF"/>
          <w:lang w:val="cs-CZ"/>
        </w:rPr>
        <w:t xml:space="preserve"> (rozmezí 0</w:t>
      </w:r>
      <w:r w:rsidR="00D934FA" w:rsidRPr="00087930">
        <w:rPr>
          <w:shd w:val="clear" w:color="auto" w:fill="FFFFFF"/>
          <w:lang w:val="cs-CZ"/>
        </w:rPr>
        <w:noBreakHyphen/>
        <w:t>90</w:t>
      </w:r>
      <w:r w:rsidRPr="00087930">
        <w:rPr>
          <w:shd w:val="clear" w:color="auto" w:fill="FFFFFF"/>
          <w:lang w:val="cs-CZ"/>
        </w:rPr>
        <w:t> let), 3</w:t>
      </w:r>
      <w:r w:rsidR="005203BF" w:rsidRPr="00087930">
        <w:rPr>
          <w:shd w:val="clear" w:color="auto" w:fill="FFFFFF"/>
          <w:lang w:val="cs-CZ"/>
        </w:rPr>
        <w:t>3</w:t>
      </w:r>
      <w:r w:rsidRPr="00087930">
        <w:rPr>
          <w:shd w:val="clear" w:color="auto" w:fill="FFFFFF"/>
          <w:lang w:val="cs-CZ"/>
        </w:rPr>
        <w:t xml:space="preserve"> % pacientů </w:t>
      </w:r>
      <w:r w:rsidR="00FC0797" w:rsidRPr="00087930">
        <w:rPr>
          <w:shd w:val="clear" w:color="auto" w:fill="FFFFFF"/>
          <w:lang w:val="cs-CZ"/>
        </w:rPr>
        <w:t xml:space="preserve">ve věku </w:t>
      </w:r>
      <w:r w:rsidRPr="00087930">
        <w:rPr>
          <w:shd w:val="clear" w:color="auto" w:fill="FFFFFF"/>
          <w:lang w:val="cs-CZ"/>
        </w:rPr>
        <w:t>&lt; 18 let a 6</w:t>
      </w:r>
      <w:r w:rsidR="00B30DDD">
        <w:rPr>
          <w:shd w:val="clear" w:color="auto" w:fill="FFFFFF"/>
          <w:lang w:val="cs-CZ"/>
        </w:rPr>
        <w:t>7</w:t>
      </w:r>
      <w:r w:rsidRPr="00087930">
        <w:rPr>
          <w:shd w:val="clear" w:color="auto" w:fill="FFFFFF"/>
          <w:lang w:val="cs-CZ"/>
        </w:rPr>
        <w:t xml:space="preserve"> % pacientů </w:t>
      </w:r>
      <w:r w:rsidR="00FC0797" w:rsidRPr="00087930">
        <w:rPr>
          <w:shd w:val="clear" w:color="auto" w:fill="FFFFFF"/>
          <w:lang w:val="cs-CZ"/>
        </w:rPr>
        <w:t xml:space="preserve">ve věku </w:t>
      </w:r>
      <w:r w:rsidRPr="00087930">
        <w:rPr>
          <w:shd w:val="clear" w:color="auto" w:fill="FFFFFF"/>
          <w:lang w:val="cs-CZ"/>
        </w:rPr>
        <w:t xml:space="preserve">≥ 18 let, </w:t>
      </w:r>
      <w:r w:rsidR="00D934FA" w:rsidRPr="00087930">
        <w:rPr>
          <w:shd w:val="clear" w:color="auto" w:fill="FFFFFF"/>
          <w:lang w:val="cs-CZ"/>
        </w:rPr>
        <w:t>5</w:t>
      </w:r>
      <w:r w:rsidR="005203BF" w:rsidRPr="00087930">
        <w:rPr>
          <w:shd w:val="clear" w:color="auto" w:fill="FFFFFF"/>
          <w:lang w:val="cs-CZ"/>
        </w:rPr>
        <w:t>5</w:t>
      </w:r>
      <w:r w:rsidRPr="00087930">
        <w:rPr>
          <w:shd w:val="clear" w:color="auto" w:fill="FFFFFF"/>
          <w:lang w:val="cs-CZ"/>
        </w:rPr>
        <w:t> % europoidní rasy a </w:t>
      </w:r>
      <w:r w:rsidR="00D934FA" w:rsidRPr="00087930">
        <w:rPr>
          <w:shd w:val="clear" w:color="auto" w:fill="FFFFFF"/>
          <w:lang w:val="cs-CZ"/>
        </w:rPr>
        <w:t>4</w:t>
      </w:r>
      <w:r w:rsidR="005203BF" w:rsidRPr="00087930">
        <w:rPr>
          <w:shd w:val="clear" w:color="auto" w:fill="FFFFFF"/>
          <w:lang w:val="cs-CZ"/>
        </w:rPr>
        <w:t>7</w:t>
      </w:r>
      <w:r w:rsidRPr="00087930">
        <w:rPr>
          <w:shd w:val="clear" w:color="auto" w:fill="FFFFFF"/>
          <w:lang w:val="cs-CZ"/>
        </w:rPr>
        <w:t> % mužů, hodnota výkonnostního stavu dle ECOG PS 0–1 (8</w:t>
      </w:r>
      <w:r w:rsidR="005203BF" w:rsidRPr="00087930">
        <w:rPr>
          <w:shd w:val="clear" w:color="auto" w:fill="FFFFFF"/>
          <w:lang w:val="cs-CZ"/>
        </w:rPr>
        <w:t>8</w:t>
      </w:r>
      <w:r w:rsidRPr="00087930">
        <w:rPr>
          <w:shd w:val="clear" w:color="auto" w:fill="FFFFFF"/>
          <w:lang w:val="cs-CZ"/>
        </w:rPr>
        <w:t> %), 2 (</w:t>
      </w:r>
      <w:r w:rsidR="005203BF" w:rsidRPr="00087930">
        <w:rPr>
          <w:shd w:val="clear" w:color="auto" w:fill="FFFFFF"/>
          <w:lang w:val="cs-CZ"/>
        </w:rPr>
        <w:t>10</w:t>
      </w:r>
      <w:r w:rsidRPr="00087930">
        <w:rPr>
          <w:shd w:val="clear" w:color="auto" w:fill="FFFFFF"/>
          <w:lang w:val="cs-CZ"/>
        </w:rPr>
        <w:t xml:space="preserve"> %) nebo </w:t>
      </w:r>
      <w:r w:rsidR="00580078">
        <w:rPr>
          <w:shd w:val="clear" w:color="auto" w:fill="FFFFFF"/>
          <w:lang w:val="cs-CZ"/>
        </w:rPr>
        <w:t>3</w:t>
      </w:r>
      <w:r w:rsidRPr="00087930">
        <w:rPr>
          <w:shd w:val="clear" w:color="auto" w:fill="FFFFFF"/>
          <w:lang w:val="cs-CZ"/>
        </w:rPr>
        <w:t xml:space="preserve"> (2 %). Devadesát </w:t>
      </w:r>
      <w:r w:rsidR="005203BF" w:rsidRPr="00087930">
        <w:rPr>
          <w:shd w:val="clear" w:color="auto" w:fill="FFFFFF"/>
          <w:lang w:val="cs-CZ"/>
        </w:rPr>
        <w:t>jedn</w:t>
      </w:r>
      <w:r w:rsidR="00746933" w:rsidRPr="00087930">
        <w:rPr>
          <w:shd w:val="clear" w:color="auto" w:fill="FFFFFF"/>
          <w:lang w:val="cs-CZ"/>
        </w:rPr>
        <w:t>o</w:t>
      </w:r>
      <w:r w:rsidR="005203BF" w:rsidRPr="00087930">
        <w:rPr>
          <w:shd w:val="clear" w:color="auto" w:fill="FFFFFF"/>
          <w:lang w:val="cs-CZ"/>
        </w:rPr>
        <w:t xml:space="preserve"> </w:t>
      </w:r>
      <w:r w:rsidRPr="00087930">
        <w:rPr>
          <w:shd w:val="clear" w:color="auto" w:fill="FFFFFF"/>
          <w:lang w:val="cs-CZ"/>
        </w:rPr>
        <w:t>procent</w:t>
      </w:r>
      <w:r w:rsidR="00746933" w:rsidRPr="00087930">
        <w:rPr>
          <w:shd w:val="clear" w:color="auto" w:fill="FFFFFF"/>
          <w:lang w:val="cs-CZ"/>
        </w:rPr>
        <w:t>o</w:t>
      </w:r>
      <w:r w:rsidRPr="00087930">
        <w:rPr>
          <w:shd w:val="clear" w:color="auto" w:fill="FFFFFF"/>
          <w:lang w:val="cs-CZ"/>
        </w:rPr>
        <w:t xml:space="preserve"> pacientů podstoupilo předchozí léčbu nádoru, definovanou jako chirurgický zákrok, radioterapie nebo systémová léčba. Z těchto pacientů podstoupilo 7</w:t>
      </w:r>
      <w:r w:rsidR="00BD5BEA" w:rsidRPr="00087930">
        <w:rPr>
          <w:shd w:val="clear" w:color="auto" w:fill="FFFFFF"/>
          <w:lang w:val="cs-CZ"/>
        </w:rPr>
        <w:t>2</w:t>
      </w:r>
      <w:r w:rsidRPr="00087930">
        <w:rPr>
          <w:shd w:val="clear" w:color="auto" w:fill="FFFFFF"/>
          <w:lang w:val="cs-CZ"/>
        </w:rPr>
        <w:t xml:space="preserve"> % předchozí systémovou léčbu s mediánem 1 předchozího režimu systémové léčby. Dvacet </w:t>
      </w:r>
      <w:r w:rsidR="00BD5BEA" w:rsidRPr="00087930">
        <w:rPr>
          <w:shd w:val="clear" w:color="auto" w:fill="FFFFFF"/>
          <w:lang w:val="cs-CZ"/>
        </w:rPr>
        <w:t xml:space="preserve">osm </w:t>
      </w:r>
      <w:r w:rsidRPr="00087930">
        <w:rPr>
          <w:shd w:val="clear" w:color="auto" w:fill="FFFFFF"/>
          <w:lang w:val="cs-CZ"/>
        </w:rPr>
        <w:t>procent všech pacientů nepodstoupil</w:t>
      </w:r>
      <w:r w:rsidR="001D7AFE" w:rsidRPr="00087930">
        <w:rPr>
          <w:shd w:val="clear" w:color="auto" w:fill="FFFFFF"/>
          <w:lang w:val="cs-CZ"/>
        </w:rPr>
        <w:t>o</w:t>
      </w:r>
      <w:r w:rsidR="00711684" w:rsidRPr="00087930">
        <w:rPr>
          <w:shd w:val="clear" w:color="auto" w:fill="FFFFFF"/>
          <w:lang w:val="cs-CZ"/>
        </w:rPr>
        <w:t xml:space="preserve"> </w:t>
      </w:r>
      <w:r w:rsidRPr="00087930">
        <w:rPr>
          <w:shd w:val="clear" w:color="auto" w:fill="FFFFFF"/>
          <w:lang w:val="cs-CZ"/>
        </w:rPr>
        <w:t xml:space="preserve">žádnou předchozí systémovou léčbu. U těchto </w:t>
      </w:r>
      <w:r w:rsidR="00424677" w:rsidRPr="00087930">
        <w:rPr>
          <w:shd w:val="clear" w:color="auto" w:fill="FFFFFF"/>
          <w:lang w:val="cs-CZ"/>
        </w:rPr>
        <w:t>30</w:t>
      </w:r>
      <w:r w:rsidR="00BD5BEA" w:rsidRPr="00087930">
        <w:rPr>
          <w:shd w:val="clear" w:color="auto" w:fill="FFFFFF"/>
          <w:lang w:val="cs-CZ"/>
        </w:rPr>
        <w:t>4</w:t>
      </w:r>
      <w:r w:rsidR="00424677" w:rsidRPr="00087930">
        <w:rPr>
          <w:shd w:val="clear" w:color="auto" w:fill="FFFFFF"/>
          <w:lang w:val="cs-CZ"/>
        </w:rPr>
        <w:t> </w:t>
      </w:r>
      <w:r w:rsidRPr="00087930">
        <w:rPr>
          <w:shd w:val="clear" w:color="auto" w:fill="FFFFFF"/>
          <w:lang w:val="cs-CZ"/>
        </w:rPr>
        <w:t>pacientů byl nejčastěji zastoupeným typem nádoru sarkom měkké tkáně (2</w:t>
      </w:r>
      <w:r w:rsidR="002B08D9" w:rsidRPr="00087930">
        <w:rPr>
          <w:shd w:val="clear" w:color="auto" w:fill="FFFFFF"/>
          <w:lang w:val="cs-CZ"/>
        </w:rPr>
        <w:t>4</w:t>
      </w:r>
      <w:r w:rsidRPr="00087930">
        <w:rPr>
          <w:shd w:val="clear" w:color="auto" w:fill="FFFFFF"/>
          <w:lang w:val="cs-CZ"/>
        </w:rPr>
        <w:t xml:space="preserve"> %), </w:t>
      </w:r>
      <w:r w:rsidR="00FC184B" w:rsidRPr="00087930">
        <w:rPr>
          <w:shd w:val="clear" w:color="auto" w:fill="FFFFFF"/>
          <w:lang w:val="cs-CZ"/>
        </w:rPr>
        <w:t xml:space="preserve">infantilní </w:t>
      </w:r>
      <w:r w:rsidRPr="00087930">
        <w:rPr>
          <w:shd w:val="clear" w:color="auto" w:fill="FFFFFF"/>
          <w:lang w:val="cs-CZ"/>
        </w:rPr>
        <w:t>fibrosarkom (</w:t>
      </w:r>
      <w:r w:rsidR="00492725" w:rsidRPr="00087930">
        <w:rPr>
          <w:shd w:val="clear" w:color="auto" w:fill="FFFFFF"/>
          <w:lang w:val="cs-CZ"/>
        </w:rPr>
        <w:t>1</w:t>
      </w:r>
      <w:r w:rsidR="002B08D9" w:rsidRPr="00087930">
        <w:rPr>
          <w:shd w:val="clear" w:color="auto" w:fill="FFFFFF"/>
          <w:lang w:val="cs-CZ"/>
        </w:rPr>
        <w:t>6</w:t>
      </w:r>
      <w:r w:rsidRPr="00087930">
        <w:rPr>
          <w:shd w:val="clear" w:color="auto" w:fill="FFFFFF"/>
          <w:lang w:val="cs-CZ"/>
        </w:rPr>
        <w:t xml:space="preserve"> %), </w:t>
      </w:r>
      <w:r w:rsidR="002B08D9" w:rsidRPr="00087930">
        <w:rPr>
          <w:shd w:val="clear" w:color="auto" w:fill="FFFFFF"/>
          <w:lang w:val="cs-CZ"/>
        </w:rPr>
        <w:t xml:space="preserve">karcinom plic (11 %), </w:t>
      </w:r>
      <w:r w:rsidRPr="00087930">
        <w:rPr>
          <w:shd w:val="clear" w:color="auto" w:fill="FFFFFF"/>
          <w:lang w:val="cs-CZ"/>
        </w:rPr>
        <w:t>karcinom štítné žlázy (1</w:t>
      </w:r>
      <w:r w:rsidR="002B08D9" w:rsidRPr="00087930">
        <w:rPr>
          <w:shd w:val="clear" w:color="auto" w:fill="FFFFFF"/>
          <w:lang w:val="cs-CZ"/>
        </w:rPr>
        <w:t>0</w:t>
      </w:r>
      <w:r w:rsidRPr="00087930">
        <w:rPr>
          <w:shd w:val="clear" w:color="auto" w:fill="FFFFFF"/>
          <w:lang w:val="cs-CZ"/>
        </w:rPr>
        <w:t> %), nádory slinných žláz (</w:t>
      </w:r>
      <w:r w:rsidR="00D934FA" w:rsidRPr="00087930">
        <w:rPr>
          <w:shd w:val="clear" w:color="auto" w:fill="FFFFFF"/>
          <w:lang w:val="cs-CZ"/>
        </w:rPr>
        <w:t>9</w:t>
      </w:r>
      <w:r w:rsidRPr="00087930">
        <w:rPr>
          <w:shd w:val="clear" w:color="auto" w:fill="FFFFFF"/>
          <w:lang w:val="cs-CZ"/>
        </w:rPr>
        <w:t> %)</w:t>
      </w:r>
      <w:r w:rsidR="002B08D9" w:rsidRPr="00087930">
        <w:rPr>
          <w:shd w:val="clear" w:color="auto" w:fill="FFFFFF"/>
          <w:lang w:val="cs-CZ"/>
        </w:rPr>
        <w:t xml:space="preserve"> a karcinom tlustého střeva (8 %)</w:t>
      </w:r>
      <w:r w:rsidRPr="00087930">
        <w:rPr>
          <w:shd w:val="clear" w:color="auto" w:fill="FFFFFF"/>
          <w:lang w:val="cs-CZ"/>
        </w:rPr>
        <w:t>.</w:t>
      </w:r>
    </w:p>
    <w:p w14:paraId="20A4B58E" w14:textId="5FF81178" w:rsidR="00211D22" w:rsidRPr="00087930" w:rsidRDefault="00211D22" w:rsidP="00211D22">
      <w:pPr>
        <w:pStyle w:val="Paragraph"/>
        <w:keepLines/>
        <w:shd w:val="clear" w:color="auto" w:fill="FFFFFF"/>
        <w:suppressAutoHyphens/>
        <w:spacing w:before="0" w:line="240" w:lineRule="auto"/>
        <w:rPr>
          <w:shd w:val="clear" w:color="auto" w:fill="FFFFFF"/>
          <w:lang w:val="cs-CZ"/>
        </w:rPr>
      </w:pPr>
      <w:r w:rsidRPr="00087930">
        <w:rPr>
          <w:shd w:val="clear" w:color="auto" w:fill="FFFFFF"/>
          <w:lang w:val="cs-CZ"/>
        </w:rPr>
        <w:t>Výchozí charakteristiky u </w:t>
      </w:r>
      <w:r w:rsidR="00BD5BEA" w:rsidRPr="00087930">
        <w:rPr>
          <w:shd w:val="clear" w:color="auto" w:fill="FFFFFF"/>
          <w:lang w:val="cs-CZ"/>
        </w:rPr>
        <w:t>60</w:t>
      </w:r>
      <w:r w:rsidR="000F3C39" w:rsidRPr="00087930">
        <w:rPr>
          <w:shd w:val="clear" w:color="auto" w:fill="FFFFFF"/>
          <w:lang w:val="cs-CZ"/>
        </w:rPr>
        <w:t> </w:t>
      </w:r>
      <w:r w:rsidRPr="00087930">
        <w:rPr>
          <w:shd w:val="clear" w:color="auto" w:fill="FFFFFF"/>
          <w:lang w:val="cs-CZ"/>
        </w:rPr>
        <w:t xml:space="preserve">pacientů s primárními nádory CNS s fúzním genem </w:t>
      </w:r>
      <w:r w:rsidRPr="00087930">
        <w:rPr>
          <w:i/>
          <w:shd w:val="clear" w:color="auto" w:fill="FFFFFF"/>
          <w:lang w:val="cs-CZ"/>
        </w:rPr>
        <w:t>NTRK</w:t>
      </w:r>
      <w:r w:rsidRPr="00087930">
        <w:rPr>
          <w:shd w:val="clear" w:color="auto" w:fill="FFFFFF"/>
          <w:lang w:val="cs-CZ"/>
        </w:rPr>
        <w:t xml:space="preserve"> vyhodnocené zkoušejícím byly následující: medián věku </w:t>
      </w:r>
      <w:r w:rsidR="00BD5BEA" w:rsidRPr="00087930">
        <w:rPr>
          <w:shd w:val="clear" w:color="auto" w:fill="FFFFFF"/>
          <w:lang w:val="cs-CZ"/>
        </w:rPr>
        <w:t>9,</w:t>
      </w:r>
      <w:r w:rsidR="00D934FA" w:rsidRPr="00087930">
        <w:rPr>
          <w:shd w:val="clear" w:color="auto" w:fill="FFFFFF"/>
          <w:lang w:val="cs-CZ"/>
        </w:rPr>
        <w:t>1</w:t>
      </w:r>
      <w:r w:rsidRPr="00087930">
        <w:rPr>
          <w:shd w:val="clear" w:color="auto" w:fill="FFFFFF"/>
          <w:lang w:val="cs-CZ"/>
        </w:rPr>
        <w:t> </w:t>
      </w:r>
      <w:r w:rsidR="00BD5BEA" w:rsidRPr="00087930">
        <w:rPr>
          <w:shd w:val="clear" w:color="auto" w:fill="FFFFFF"/>
          <w:lang w:val="cs-CZ"/>
        </w:rPr>
        <w:t>roku</w:t>
      </w:r>
      <w:r w:rsidRPr="00087930">
        <w:rPr>
          <w:shd w:val="clear" w:color="auto" w:fill="FFFFFF"/>
          <w:lang w:val="cs-CZ"/>
        </w:rPr>
        <w:t xml:space="preserve"> (rozmezí </w:t>
      </w:r>
      <w:r w:rsidR="000F3C39" w:rsidRPr="00087930">
        <w:rPr>
          <w:shd w:val="clear" w:color="auto" w:fill="FFFFFF"/>
          <w:lang w:val="cs-CZ"/>
        </w:rPr>
        <w:t>0</w:t>
      </w:r>
      <w:r w:rsidRPr="00087930">
        <w:rPr>
          <w:shd w:val="clear" w:color="auto" w:fill="FFFFFF"/>
          <w:lang w:val="cs-CZ"/>
        </w:rPr>
        <w:noBreakHyphen/>
        <w:t xml:space="preserve">79 let), </w:t>
      </w:r>
      <w:r w:rsidR="00BD5BEA" w:rsidRPr="00087930">
        <w:rPr>
          <w:shd w:val="clear" w:color="auto" w:fill="FFFFFF"/>
          <w:lang w:val="cs-CZ"/>
        </w:rPr>
        <w:t>4</w:t>
      </w:r>
      <w:r w:rsidR="000F3C39" w:rsidRPr="00087930">
        <w:rPr>
          <w:shd w:val="clear" w:color="auto" w:fill="FFFFFF"/>
          <w:lang w:val="cs-CZ"/>
        </w:rPr>
        <w:t>3</w:t>
      </w:r>
      <w:r w:rsidRPr="00087930">
        <w:rPr>
          <w:shd w:val="clear" w:color="auto" w:fill="FFFFFF"/>
          <w:lang w:val="cs-CZ"/>
        </w:rPr>
        <w:t xml:space="preserve"> pacientů </w:t>
      </w:r>
      <w:r w:rsidR="00F579DB" w:rsidRPr="00087930">
        <w:rPr>
          <w:shd w:val="clear" w:color="auto" w:fill="FFFFFF"/>
          <w:lang w:val="cs-CZ"/>
        </w:rPr>
        <w:t xml:space="preserve">ve věku </w:t>
      </w:r>
      <w:r w:rsidRPr="00087930">
        <w:rPr>
          <w:shd w:val="clear" w:color="auto" w:fill="FFFFFF"/>
          <w:lang w:val="cs-CZ"/>
        </w:rPr>
        <w:t>&lt; 18 let a </w:t>
      </w:r>
      <w:r w:rsidR="00D934FA" w:rsidRPr="00087930">
        <w:rPr>
          <w:shd w:val="clear" w:color="auto" w:fill="FFFFFF"/>
          <w:lang w:val="cs-CZ"/>
        </w:rPr>
        <w:t>1</w:t>
      </w:r>
      <w:r w:rsidR="004B0CCD" w:rsidRPr="00087930">
        <w:rPr>
          <w:shd w:val="clear" w:color="auto" w:fill="FFFFFF"/>
          <w:lang w:val="cs-CZ"/>
        </w:rPr>
        <w:t>7</w:t>
      </w:r>
      <w:r w:rsidRPr="00087930">
        <w:rPr>
          <w:shd w:val="clear" w:color="auto" w:fill="FFFFFF"/>
          <w:lang w:val="cs-CZ"/>
        </w:rPr>
        <w:t> pacient</w:t>
      </w:r>
      <w:r w:rsidR="00492725" w:rsidRPr="00087930">
        <w:rPr>
          <w:shd w:val="clear" w:color="auto" w:fill="FFFFFF"/>
          <w:lang w:val="cs-CZ"/>
        </w:rPr>
        <w:t>ů</w:t>
      </w:r>
      <w:r w:rsidRPr="00087930">
        <w:rPr>
          <w:shd w:val="clear" w:color="auto" w:fill="FFFFFF"/>
          <w:lang w:val="cs-CZ"/>
        </w:rPr>
        <w:t xml:space="preserve"> ≥ 18 let, </w:t>
      </w:r>
      <w:r w:rsidR="004B0CCD" w:rsidRPr="00087930">
        <w:rPr>
          <w:shd w:val="clear" w:color="auto" w:fill="FFFFFF"/>
          <w:lang w:val="cs-CZ"/>
        </w:rPr>
        <w:t>3</w:t>
      </w:r>
      <w:r w:rsidR="00BD5BEA" w:rsidRPr="00087930">
        <w:rPr>
          <w:shd w:val="clear" w:color="auto" w:fill="FFFFFF"/>
          <w:lang w:val="cs-CZ"/>
        </w:rPr>
        <w:t>9</w:t>
      </w:r>
      <w:r w:rsidR="004B0CCD" w:rsidRPr="00087930">
        <w:rPr>
          <w:shd w:val="clear" w:color="auto" w:fill="FFFFFF"/>
          <w:lang w:val="cs-CZ"/>
        </w:rPr>
        <w:t> </w:t>
      </w:r>
      <w:r w:rsidRPr="00087930">
        <w:rPr>
          <w:shd w:val="clear" w:color="auto" w:fill="FFFFFF"/>
          <w:lang w:val="cs-CZ"/>
        </w:rPr>
        <w:t>pacientů europoidní rasy a </w:t>
      </w:r>
      <w:r w:rsidR="00D934FA" w:rsidRPr="00087930">
        <w:rPr>
          <w:shd w:val="clear" w:color="auto" w:fill="FFFFFF"/>
          <w:lang w:val="cs-CZ"/>
        </w:rPr>
        <w:t>2</w:t>
      </w:r>
      <w:r w:rsidR="00BD5BEA" w:rsidRPr="00087930">
        <w:rPr>
          <w:shd w:val="clear" w:color="auto" w:fill="FFFFFF"/>
          <w:lang w:val="cs-CZ"/>
        </w:rPr>
        <w:t>8</w:t>
      </w:r>
      <w:r w:rsidRPr="00087930">
        <w:rPr>
          <w:shd w:val="clear" w:color="auto" w:fill="FFFFFF"/>
          <w:lang w:val="cs-CZ"/>
        </w:rPr>
        <w:t> mužů, hodnota výkonnostního stavu dle ECOG PS 0</w:t>
      </w:r>
      <w:r w:rsidRPr="00087930">
        <w:rPr>
          <w:shd w:val="clear" w:color="auto" w:fill="FFFFFF"/>
          <w:lang w:val="cs-CZ"/>
        </w:rPr>
        <w:noBreakHyphen/>
        <w:t>1 (</w:t>
      </w:r>
      <w:r w:rsidR="00BD5BEA" w:rsidRPr="00087930">
        <w:rPr>
          <w:shd w:val="clear" w:color="auto" w:fill="FFFFFF"/>
          <w:lang w:val="cs-CZ"/>
        </w:rPr>
        <w:t>52</w:t>
      </w:r>
      <w:r w:rsidR="00631BFB" w:rsidRPr="00087930">
        <w:rPr>
          <w:shd w:val="clear" w:color="auto" w:fill="FFFFFF"/>
          <w:lang w:val="cs-CZ"/>
        </w:rPr>
        <w:t> </w:t>
      </w:r>
      <w:r w:rsidRPr="00087930">
        <w:rPr>
          <w:shd w:val="clear" w:color="auto" w:fill="FFFFFF"/>
          <w:lang w:val="cs-CZ"/>
        </w:rPr>
        <w:t>pacientů) nebo 2 (</w:t>
      </w:r>
      <w:r w:rsidR="00631BFB" w:rsidRPr="00087930">
        <w:rPr>
          <w:shd w:val="clear" w:color="auto" w:fill="FFFFFF"/>
          <w:lang w:val="cs-CZ"/>
        </w:rPr>
        <w:t>5</w:t>
      </w:r>
      <w:r w:rsidRPr="00087930">
        <w:rPr>
          <w:shd w:val="clear" w:color="auto" w:fill="FFFFFF"/>
          <w:lang w:val="cs-CZ"/>
        </w:rPr>
        <w:t> pacient</w:t>
      </w:r>
      <w:r w:rsidR="00631BFB" w:rsidRPr="00087930">
        <w:rPr>
          <w:shd w:val="clear" w:color="auto" w:fill="FFFFFF"/>
          <w:lang w:val="cs-CZ"/>
        </w:rPr>
        <w:t>ů</w:t>
      </w:r>
      <w:r w:rsidRPr="00087930">
        <w:rPr>
          <w:shd w:val="clear" w:color="auto" w:fill="FFFFFF"/>
          <w:lang w:val="cs-CZ"/>
        </w:rPr>
        <w:t xml:space="preserve">). </w:t>
      </w:r>
      <w:r w:rsidR="00746933" w:rsidRPr="00087930">
        <w:rPr>
          <w:shd w:val="clear" w:color="auto" w:fill="FFFFFF"/>
          <w:lang w:val="cs-CZ"/>
        </w:rPr>
        <w:t xml:space="preserve">Padesát </w:t>
      </w:r>
      <w:r w:rsidR="00BD5BEA" w:rsidRPr="00087930">
        <w:rPr>
          <w:shd w:val="clear" w:color="auto" w:fill="FFFFFF"/>
          <w:lang w:val="cs-CZ"/>
        </w:rPr>
        <w:t xml:space="preserve">sedm </w:t>
      </w:r>
      <w:r w:rsidR="00492725" w:rsidRPr="00087930">
        <w:rPr>
          <w:shd w:val="clear" w:color="auto" w:fill="FFFFFF"/>
          <w:lang w:val="cs-CZ"/>
        </w:rPr>
        <w:t>(9</w:t>
      </w:r>
      <w:r w:rsidR="00631BFB" w:rsidRPr="00087930">
        <w:rPr>
          <w:shd w:val="clear" w:color="auto" w:fill="FFFFFF"/>
          <w:lang w:val="cs-CZ"/>
        </w:rPr>
        <w:t>5</w:t>
      </w:r>
      <w:r w:rsidR="00D934FA" w:rsidRPr="00087930">
        <w:rPr>
          <w:shd w:val="clear" w:color="auto" w:fill="FFFFFF"/>
          <w:lang w:val="cs-CZ"/>
        </w:rPr>
        <w:t> </w:t>
      </w:r>
      <w:r w:rsidR="00492725" w:rsidRPr="00087930">
        <w:rPr>
          <w:shd w:val="clear" w:color="auto" w:fill="FFFFFF"/>
          <w:lang w:val="cs-CZ"/>
        </w:rPr>
        <w:t>%)</w:t>
      </w:r>
      <w:r w:rsidRPr="00087930">
        <w:rPr>
          <w:shd w:val="clear" w:color="auto" w:fill="FFFFFF"/>
          <w:lang w:val="cs-CZ"/>
        </w:rPr>
        <w:t xml:space="preserve"> pacient</w:t>
      </w:r>
      <w:r w:rsidR="00492725" w:rsidRPr="00087930">
        <w:rPr>
          <w:shd w:val="clear" w:color="auto" w:fill="FFFFFF"/>
          <w:lang w:val="cs-CZ"/>
        </w:rPr>
        <w:t>ů</w:t>
      </w:r>
      <w:r w:rsidRPr="00087930">
        <w:rPr>
          <w:shd w:val="clear" w:color="auto" w:fill="FFFFFF"/>
          <w:lang w:val="cs-CZ"/>
        </w:rPr>
        <w:t xml:space="preserve"> podstoupil</w:t>
      </w:r>
      <w:r w:rsidR="00D934FA" w:rsidRPr="00087930">
        <w:rPr>
          <w:shd w:val="clear" w:color="auto" w:fill="FFFFFF"/>
          <w:lang w:val="cs-CZ"/>
        </w:rPr>
        <w:t>o</w:t>
      </w:r>
      <w:r w:rsidRPr="00087930">
        <w:rPr>
          <w:shd w:val="clear" w:color="auto" w:fill="FFFFFF"/>
          <w:lang w:val="cs-CZ"/>
        </w:rPr>
        <w:t xml:space="preserve"> předchozí léčbu karcinomu, definovanou jako chirurgický zákrok, radioterapie nebo systémová léčba. Medián předchozího absolvovaného režimu systémové léčby měl hodnotu 1.</w:t>
      </w:r>
    </w:p>
    <w:p w14:paraId="69D5D54F" w14:textId="77777777" w:rsidR="00211D22" w:rsidRPr="00087930" w:rsidRDefault="00211D22" w:rsidP="00211D22">
      <w:pPr>
        <w:pStyle w:val="Paragraph"/>
        <w:shd w:val="clear" w:color="auto" w:fill="FFFFFF"/>
        <w:suppressAutoHyphens/>
        <w:spacing w:before="0" w:line="240" w:lineRule="auto"/>
        <w:rPr>
          <w:rStyle w:val="UnderlinedItalic"/>
          <w:shd w:val="clear" w:color="auto" w:fill="FFFFFF"/>
          <w:lang w:val="cs-CZ"/>
        </w:rPr>
      </w:pPr>
    </w:p>
    <w:p w14:paraId="4B6537E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UnderlinedItalic"/>
          <w:u w:val="none"/>
          <w:shd w:val="clear" w:color="auto" w:fill="FFFFFF"/>
          <w:lang w:val="cs-CZ"/>
        </w:rPr>
        <w:t>Výsledky hodnocení účinnosti</w:t>
      </w:r>
    </w:p>
    <w:p w14:paraId="051E6A98" w14:textId="7905F241"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Sdružené výsledky hodnocení účinnosti ve vztahu k četnosti celkové odpovědi na léčbu, trvání odpovědi, době do první odpovědi u primárně analyzované populace (n=</w:t>
      </w:r>
      <w:r w:rsidR="000876B1" w:rsidRPr="00087930">
        <w:rPr>
          <w:shd w:val="clear" w:color="auto" w:fill="FFFFFF"/>
          <w:lang w:val="cs-CZ"/>
        </w:rPr>
        <w:t>30</w:t>
      </w:r>
      <w:r w:rsidR="00312E31" w:rsidRPr="00087930">
        <w:rPr>
          <w:shd w:val="clear" w:color="auto" w:fill="FFFFFF"/>
          <w:lang w:val="cs-CZ"/>
        </w:rPr>
        <w:t>4</w:t>
      </w:r>
      <w:r w:rsidRPr="00087930">
        <w:rPr>
          <w:shd w:val="clear" w:color="auto" w:fill="FFFFFF"/>
          <w:lang w:val="cs-CZ"/>
        </w:rPr>
        <w:t>) a s později přidanými primárními nádory CNS (n=</w:t>
      </w:r>
      <w:r w:rsidR="00312E31" w:rsidRPr="00087930">
        <w:rPr>
          <w:shd w:val="clear" w:color="auto" w:fill="FFFFFF"/>
          <w:lang w:val="cs-CZ"/>
        </w:rPr>
        <w:t>60</w:t>
      </w:r>
      <w:r w:rsidRPr="00087930">
        <w:rPr>
          <w:shd w:val="clear" w:color="auto" w:fill="FFFFFF"/>
          <w:lang w:val="cs-CZ"/>
        </w:rPr>
        <w:t>) v poolované populaci (n=</w:t>
      </w:r>
      <w:r w:rsidR="006A135B" w:rsidRPr="00087930">
        <w:rPr>
          <w:shd w:val="clear" w:color="auto" w:fill="FFFFFF"/>
          <w:lang w:val="cs-CZ"/>
        </w:rPr>
        <w:t>3</w:t>
      </w:r>
      <w:r w:rsidR="00312E31" w:rsidRPr="00087930">
        <w:rPr>
          <w:shd w:val="clear" w:color="auto" w:fill="FFFFFF"/>
          <w:lang w:val="cs-CZ"/>
        </w:rPr>
        <w:t>64</w:t>
      </w:r>
      <w:r w:rsidRPr="00087930">
        <w:rPr>
          <w:shd w:val="clear" w:color="auto" w:fill="FFFFFF"/>
          <w:lang w:val="cs-CZ"/>
        </w:rPr>
        <w:t>) jsou uvedeny v</w:t>
      </w:r>
      <w:r w:rsidR="006A135B" w:rsidRPr="00087930">
        <w:rPr>
          <w:shd w:val="clear" w:color="auto" w:fill="FFFFFF"/>
          <w:lang w:val="cs-CZ"/>
        </w:rPr>
        <w:t> </w:t>
      </w:r>
      <w:r w:rsidRPr="00087930">
        <w:rPr>
          <w:shd w:val="clear" w:color="auto" w:fill="FFFFFF"/>
          <w:lang w:val="cs-CZ"/>
        </w:rPr>
        <w:t>tabulkách</w:t>
      </w:r>
      <w:r w:rsidR="006A135B" w:rsidRPr="00087930">
        <w:rPr>
          <w:shd w:val="clear" w:color="auto" w:fill="FFFFFF"/>
          <w:lang w:val="cs-CZ"/>
        </w:rPr>
        <w:t> 6</w:t>
      </w:r>
      <w:r w:rsidRPr="00087930">
        <w:rPr>
          <w:shd w:val="clear" w:color="auto" w:fill="FFFFFF"/>
          <w:lang w:val="cs-CZ"/>
        </w:rPr>
        <w:t xml:space="preserve"> a</w:t>
      </w:r>
      <w:r w:rsidR="006A135B" w:rsidRPr="00087930">
        <w:rPr>
          <w:shd w:val="clear" w:color="auto" w:fill="FFFFFF"/>
          <w:lang w:val="cs-CZ"/>
        </w:rPr>
        <w:t> 7</w:t>
      </w:r>
      <w:r w:rsidRPr="00087930">
        <w:rPr>
          <w:shd w:val="clear" w:color="auto" w:fill="FFFFFF"/>
          <w:lang w:val="cs-CZ"/>
        </w:rPr>
        <w:t xml:space="preserve">. </w:t>
      </w:r>
    </w:p>
    <w:p w14:paraId="7AEBFC3E"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A38CB1D" w14:textId="6D899DA6"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Bold"/>
          <w:rFonts w:eastAsia="Verdana"/>
          <w:shd w:val="clear" w:color="auto" w:fill="FFFFFF"/>
          <w:lang w:val="cs-CZ"/>
        </w:rPr>
        <w:lastRenderedPageBreak/>
        <w:t>Tabulka </w:t>
      </w:r>
      <w:r w:rsidR="006A135B" w:rsidRPr="00087930">
        <w:rPr>
          <w:rStyle w:val="Bold"/>
          <w:rFonts w:eastAsia="Verdana"/>
          <w:shd w:val="clear" w:color="auto" w:fill="FFFFFF"/>
          <w:lang w:val="cs-CZ"/>
        </w:rPr>
        <w:t>6</w:t>
      </w:r>
      <w:r w:rsidRPr="00087930">
        <w:rPr>
          <w:rStyle w:val="Bold"/>
          <w:rFonts w:eastAsia="Verdana"/>
          <w:shd w:val="clear" w:color="auto" w:fill="FFFFFF"/>
          <w:lang w:val="cs-CZ"/>
        </w:rPr>
        <w:t>: Sdružené výsledky hodnocení účinnosti u solidních nádorů s i bez nádorů CNS</w:t>
      </w:r>
    </w:p>
    <w:tbl>
      <w:tblPr>
        <w:tblW w:w="0" w:type="auto"/>
        <w:tblInd w:w="113" w:type="dxa"/>
        <w:tblLayout w:type="fixed"/>
        <w:tblCellMar>
          <w:left w:w="10" w:type="dxa"/>
          <w:right w:w="10" w:type="dxa"/>
        </w:tblCellMar>
        <w:tblLook w:val="04A0" w:firstRow="1" w:lastRow="0" w:firstColumn="1" w:lastColumn="0" w:noHBand="0" w:noVBand="1"/>
      </w:tblPr>
      <w:tblGrid>
        <w:gridCol w:w="3119"/>
        <w:gridCol w:w="2977"/>
        <w:gridCol w:w="2977"/>
      </w:tblGrid>
      <w:tr w:rsidR="00211D22" w:rsidRPr="003940FD" w14:paraId="3803CC19" w14:textId="77777777" w:rsidTr="007E576D">
        <w:tc>
          <w:tcPr>
            <w:tcW w:w="3119"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FD4E349"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Parametr účinnosti</w:t>
            </w:r>
          </w:p>
        </w:tc>
        <w:tc>
          <w:tcPr>
            <w:tcW w:w="2977" w:type="dxa"/>
            <w:tcBorders>
              <w:top w:val="single" w:sz="4" w:space="0" w:color="000000"/>
              <w:bottom w:val="single" w:sz="4" w:space="0" w:color="000000"/>
              <w:right w:val="single" w:sz="4" w:space="0" w:color="000000"/>
            </w:tcBorders>
            <w:tcMar>
              <w:top w:w="28" w:type="dxa"/>
              <w:left w:w="113" w:type="dxa"/>
              <w:bottom w:w="28" w:type="dxa"/>
              <w:right w:w="113" w:type="dxa"/>
            </w:tcMar>
          </w:tcPr>
          <w:p w14:paraId="252059DD" w14:textId="742BA03F" w:rsidR="00211D22" w:rsidRPr="00087930" w:rsidRDefault="00211D22" w:rsidP="007E576D">
            <w:pPr>
              <w:pStyle w:val="TableCellCenterFirst"/>
              <w:keepNext/>
              <w:keepLines/>
              <w:shd w:val="clear" w:color="auto" w:fill="FFFFFF"/>
              <w:spacing w:before="0" w:line="240" w:lineRule="auto"/>
              <w:jc w:val="left"/>
              <w:rPr>
                <w:shd w:val="clear" w:color="auto" w:fill="FFFFFF"/>
                <w:lang w:val="cs-CZ" w:eastAsia="en-US"/>
              </w:rPr>
            </w:pPr>
            <w:r w:rsidRPr="00087930">
              <w:rPr>
                <w:rStyle w:val="Bold"/>
                <w:rFonts w:eastAsia="Verdana"/>
                <w:shd w:val="clear" w:color="auto" w:fill="FFFFFF"/>
                <w:lang w:val="cs-CZ" w:eastAsia="en-US"/>
              </w:rPr>
              <w:t>Analýza u solidních nádorů bez primárních nádorů CNS</w:t>
            </w:r>
            <w:r w:rsidRPr="00087930" w:rsidDel="007229D8">
              <w:rPr>
                <w:rStyle w:val="Bold"/>
                <w:rFonts w:eastAsia="Verdana"/>
                <w:shd w:val="clear" w:color="auto" w:fill="FFFFFF"/>
                <w:lang w:val="cs-CZ" w:eastAsia="en-US"/>
              </w:rPr>
              <w:t xml:space="preserve"> </w:t>
            </w:r>
            <w:r w:rsidRPr="00087930">
              <w:rPr>
                <w:rStyle w:val="Bold"/>
                <w:rFonts w:eastAsia="Verdana"/>
                <w:shd w:val="clear" w:color="auto" w:fill="FFFFFF"/>
                <w:lang w:val="cs-CZ" w:eastAsia="en-US"/>
              </w:rPr>
              <w:t>(n = </w:t>
            </w:r>
            <w:r w:rsidR="00937696" w:rsidRPr="00087930">
              <w:rPr>
                <w:rStyle w:val="Bold"/>
                <w:rFonts w:eastAsia="Verdana"/>
                <w:shd w:val="clear" w:color="auto" w:fill="FFFFFF"/>
                <w:lang w:val="cs-CZ" w:eastAsia="en-US"/>
              </w:rPr>
              <w:t>30</w:t>
            </w:r>
            <w:r w:rsidR="00312E31" w:rsidRPr="00087930">
              <w:rPr>
                <w:rStyle w:val="Bold"/>
                <w:rFonts w:eastAsia="Verdana"/>
                <w:shd w:val="clear" w:color="auto" w:fill="FFFFFF"/>
                <w:lang w:val="cs-CZ" w:eastAsia="en-US"/>
              </w:rPr>
              <w:t>4</w:t>
            </w:r>
            <w:r w:rsidRPr="00087930">
              <w:rPr>
                <w:rStyle w:val="Bold"/>
                <w:rFonts w:eastAsia="Verdana"/>
                <w:shd w:val="clear" w:color="auto" w:fill="FFFFFF"/>
                <w:lang w:val="cs-CZ" w:eastAsia="en-US"/>
              </w:rPr>
              <w:t>)</w:t>
            </w:r>
            <w:r w:rsidRPr="00087930">
              <w:rPr>
                <w:rStyle w:val="Bold"/>
                <w:rFonts w:eastAsia="Verdana"/>
                <w:shd w:val="clear" w:color="auto" w:fill="FFFFFF"/>
                <w:vertAlign w:val="superscript"/>
                <w:lang w:val="cs-CZ" w:eastAsia="en-US"/>
              </w:rPr>
              <w:t>a</w:t>
            </w:r>
          </w:p>
        </w:tc>
        <w:tc>
          <w:tcPr>
            <w:tcW w:w="2977" w:type="dxa"/>
            <w:tcBorders>
              <w:top w:val="single" w:sz="4" w:space="0" w:color="000000"/>
              <w:bottom w:val="single" w:sz="4" w:space="0" w:color="000000"/>
              <w:right w:val="single" w:sz="4" w:space="0" w:color="000000"/>
            </w:tcBorders>
          </w:tcPr>
          <w:p w14:paraId="65242DF4" w14:textId="48AF7BCF" w:rsidR="00211D22" w:rsidRPr="00087930" w:rsidRDefault="00211D22" w:rsidP="007E576D">
            <w:pPr>
              <w:pStyle w:val="TableCellCenterFirst"/>
              <w:keepNext/>
              <w:keepLines/>
              <w:shd w:val="clear" w:color="auto" w:fill="FFFFFF"/>
              <w:spacing w:before="0" w:line="240" w:lineRule="auto"/>
              <w:jc w:val="left"/>
              <w:rPr>
                <w:rStyle w:val="Bold"/>
                <w:rFonts w:eastAsia="Verdana"/>
                <w:shd w:val="clear" w:color="auto" w:fill="FFFFFF"/>
                <w:lang w:val="cs-CZ" w:eastAsia="en-US"/>
              </w:rPr>
            </w:pPr>
            <w:r w:rsidRPr="00087930">
              <w:rPr>
                <w:rStyle w:val="Bold"/>
                <w:rFonts w:eastAsia="Verdana"/>
                <w:shd w:val="clear" w:color="auto" w:fill="FFFFFF"/>
                <w:lang w:val="cs-CZ" w:eastAsia="en-US"/>
              </w:rPr>
              <w:t>Analýza u solidních nádorů s primárními nádory CNS (n=</w:t>
            </w:r>
            <w:r w:rsidR="006A135B" w:rsidRPr="00087930">
              <w:rPr>
                <w:rStyle w:val="Bold"/>
                <w:rFonts w:eastAsia="Verdana"/>
                <w:shd w:val="clear" w:color="auto" w:fill="FFFFFF"/>
                <w:lang w:val="cs-CZ" w:eastAsia="en-US"/>
              </w:rPr>
              <w:t>3</w:t>
            </w:r>
            <w:r w:rsidR="00312E31" w:rsidRPr="00087930">
              <w:rPr>
                <w:rStyle w:val="Bold"/>
                <w:rFonts w:eastAsia="Verdana"/>
                <w:shd w:val="clear" w:color="auto" w:fill="FFFFFF"/>
                <w:lang w:val="cs-CZ" w:eastAsia="en-US"/>
              </w:rPr>
              <w:t>64</w:t>
            </w:r>
            <w:r w:rsidRPr="00087930">
              <w:rPr>
                <w:rStyle w:val="Bold"/>
                <w:rFonts w:eastAsia="Verdana"/>
                <w:shd w:val="clear" w:color="auto" w:fill="FFFFFF"/>
                <w:lang w:val="cs-CZ" w:eastAsia="en-US"/>
              </w:rPr>
              <w:t>)</w:t>
            </w:r>
            <w:r w:rsidRPr="00087930">
              <w:rPr>
                <w:rStyle w:val="Bold"/>
                <w:rFonts w:eastAsia="Verdana"/>
                <w:shd w:val="clear" w:color="auto" w:fill="FFFFFF"/>
                <w:vertAlign w:val="superscript"/>
                <w:lang w:val="cs-CZ" w:eastAsia="en-US"/>
              </w:rPr>
              <w:t>a, b</w:t>
            </w:r>
          </w:p>
        </w:tc>
      </w:tr>
      <w:tr w:rsidR="00211D22" w:rsidRPr="00087930" w14:paraId="441CD9A7"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4B9A87D"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 xml:space="preserve">Četnost celkové odpovědi na léčbu (ORR) </w:t>
            </w:r>
            <w:r w:rsidRPr="00087930">
              <w:rPr>
                <w:rStyle w:val="Superscript"/>
                <w:rFonts w:eastAsia="Verdana"/>
                <w:shd w:val="clear" w:color="auto" w:fill="FFFFFF"/>
                <w:vertAlign w:val="baseline"/>
                <w:lang w:val="cs-CZ" w:eastAsia="en-US"/>
              </w:rPr>
              <w:t>% (n)</w:t>
            </w:r>
          </w:p>
          <w:p w14:paraId="618168DF" w14:textId="77777777" w:rsidR="00211D22" w:rsidRPr="00087930" w:rsidRDefault="00211D22" w:rsidP="007E576D">
            <w:pPr>
              <w:pStyle w:val="TableCellLef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[95% CI]</w:t>
            </w:r>
          </w:p>
        </w:tc>
        <w:tc>
          <w:tcPr>
            <w:tcW w:w="2977" w:type="dxa"/>
            <w:tcBorders>
              <w:bottom w:val="single" w:sz="4" w:space="0" w:color="000000"/>
              <w:right w:val="single" w:sz="4" w:space="0" w:color="000000"/>
            </w:tcBorders>
            <w:tcMar>
              <w:top w:w="28" w:type="dxa"/>
              <w:left w:w="113" w:type="dxa"/>
              <w:bottom w:w="28" w:type="dxa"/>
              <w:right w:w="113" w:type="dxa"/>
            </w:tcMar>
          </w:tcPr>
          <w:p w14:paraId="3CA12C52" w14:textId="0F2D95D6" w:rsidR="00211D22" w:rsidRPr="00087930" w:rsidRDefault="006A135B"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6</w:t>
            </w:r>
            <w:r w:rsidR="00674520" w:rsidRPr="00087930">
              <w:rPr>
                <w:shd w:val="clear" w:color="auto" w:fill="FFFFFF"/>
                <w:lang w:val="cs-CZ"/>
              </w:rPr>
              <w:t>5</w:t>
            </w:r>
            <w:r w:rsidR="00211D22" w:rsidRPr="00087930">
              <w:rPr>
                <w:shd w:val="clear" w:color="auto" w:fill="FFFFFF"/>
                <w:lang w:val="cs-CZ"/>
              </w:rPr>
              <w:t> % (1</w:t>
            </w:r>
            <w:r w:rsidR="00674520" w:rsidRPr="00087930">
              <w:rPr>
                <w:shd w:val="clear" w:color="auto" w:fill="FFFFFF"/>
                <w:lang w:val="cs-CZ"/>
              </w:rPr>
              <w:t>9</w:t>
            </w:r>
            <w:r w:rsidR="00304377" w:rsidRPr="00087930">
              <w:rPr>
                <w:shd w:val="clear" w:color="auto" w:fill="FFFFFF"/>
                <w:lang w:val="cs-CZ"/>
              </w:rPr>
              <w:t>8</w:t>
            </w:r>
            <w:r w:rsidR="00211D22" w:rsidRPr="00087930">
              <w:rPr>
                <w:shd w:val="clear" w:color="auto" w:fill="FFFFFF"/>
                <w:lang w:val="cs-CZ"/>
              </w:rPr>
              <w:t>)</w:t>
            </w:r>
          </w:p>
          <w:p w14:paraId="0E2E228E" w14:textId="416579C9" w:rsidR="00211D22" w:rsidRPr="00087930" w:rsidRDefault="00211D22"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w:t>
            </w:r>
            <w:r w:rsidR="00674520" w:rsidRPr="00087930">
              <w:rPr>
                <w:shd w:val="clear" w:color="auto" w:fill="FFFFFF"/>
                <w:lang w:val="cs-CZ"/>
              </w:rPr>
              <w:t>59</w:t>
            </w:r>
            <w:r w:rsidRPr="00087930">
              <w:rPr>
                <w:shd w:val="clear" w:color="auto" w:fill="FFFFFF"/>
                <w:lang w:val="cs-CZ"/>
              </w:rPr>
              <w:t>; 7</w:t>
            </w:r>
            <w:r w:rsidR="00674520" w:rsidRPr="00087930">
              <w:rPr>
                <w:shd w:val="clear" w:color="auto" w:fill="FFFFFF"/>
                <w:lang w:val="cs-CZ"/>
              </w:rPr>
              <w:t>0</w:t>
            </w:r>
            <w:r w:rsidRPr="00087930">
              <w:rPr>
                <w:shd w:val="clear" w:color="auto" w:fill="FFFFFF"/>
                <w:lang w:val="cs-CZ"/>
              </w:rPr>
              <w:t>]</w:t>
            </w:r>
          </w:p>
        </w:tc>
        <w:tc>
          <w:tcPr>
            <w:tcW w:w="2977" w:type="dxa"/>
            <w:tcBorders>
              <w:bottom w:val="single" w:sz="4" w:space="0" w:color="000000"/>
              <w:right w:val="single" w:sz="4" w:space="0" w:color="000000"/>
            </w:tcBorders>
          </w:tcPr>
          <w:p w14:paraId="1AF0501E" w14:textId="5A87795A" w:rsidR="00211D22" w:rsidRPr="00087930" w:rsidRDefault="00304377" w:rsidP="007E576D">
            <w:pPr>
              <w:pStyle w:val="TableCellCenterFirst"/>
              <w:keepNext/>
              <w:keepLines/>
              <w:shd w:val="clear" w:color="auto" w:fill="FFFFFF"/>
              <w:spacing w:before="0" w:line="240" w:lineRule="auto"/>
              <w:ind w:left="48"/>
              <w:jc w:val="left"/>
              <w:rPr>
                <w:shd w:val="clear" w:color="auto" w:fill="FFFFFF"/>
                <w:lang w:val="cs-CZ"/>
              </w:rPr>
            </w:pPr>
            <w:r w:rsidRPr="00087930">
              <w:rPr>
                <w:shd w:val="clear" w:color="auto" w:fill="FFFFFF"/>
                <w:lang w:val="cs-CZ"/>
              </w:rPr>
              <w:t>60</w:t>
            </w:r>
            <w:r w:rsidR="00674520" w:rsidRPr="00087930">
              <w:rPr>
                <w:shd w:val="clear" w:color="auto" w:fill="FFFFFF"/>
                <w:lang w:val="cs-CZ"/>
              </w:rPr>
              <w:t> </w:t>
            </w:r>
            <w:r w:rsidR="00211D22" w:rsidRPr="00087930">
              <w:rPr>
                <w:shd w:val="clear" w:color="auto" w:fill="FFFFFF"/>
                <w:lang w:val="cs-CZ"/>
              </w:rPr>
              <w:t>% (</w:t>
            </w:r>
            <w:r w:rsidR="00674520" w:rsidRPr="00087930">
              <w:rPr>
                <w:shd w:val="clear" w:color="auto" w:fill="FFFFFF"/>
                <w:lang w:val="cs-CZ"/>
              </w:rPr>
              <w:t>21</w:t>
            </w:r>
            <w:r w:rsidRPr="00087930">
              <w:rPr>
                <w:shd w:val="clear" w:color="auto" w:fill="FFFFFF"/>
                <w:lang w:val="cs-CZ"/>
              </w:rPr>
              <w:t>9</w:t>
            </w:r>
            <w:r w:rsidR="00211D22" w:rsidRPr="00087930">
              <w:rPr>
                <w:shd w:val="clear" w:color="auto" w:fill="FFFFFF"/>
                <w:lang w:val="cs-CZ"/>
              </w:rPr>
              <w:t>)</w:t>
            </w:r>
          </w:p>
          <w:p w14:paraId="103E6106" w14:textId="4042C93D" w:rsidR="00211D22" w:rsidRPr="00087930" w:rsidRDefault="00211D22"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[5</w:t>
            </w:r>
            <w:r w:rsidR="00304377" w:rsidRPr="00087930">
              <w:rPr>
                <w:shd w:val="clear" w:color="auto" w:fill="FFFFFF"/>
                <w:lang w:val="cs-CZ"/>
              </w:rPr>
              <w:t>5</w:t>
            </w:r>
            <w:r w:rsidRPr="00087930">
              <w:rPr>
                <w:shd w:val="clear" w:color="auto" w:fill="FFFFFF"/>
                <w:lang w:val="cs-CZ"/>
              </w:rPr>
              <w:t xml:space="preserve">; </w:t>
            </w:r>
            <w:r w:rsidR="006A135B" w:rsidRPr="00087930">
              <w:rPr>
                <w:shd w:val="clear" w:color="auto" w:fill="FFFFFF"/>
                <w:lang w:val="cs-CZ"/>
              </w:rPr>
              <w:t>6</w:t>
            </w:r>
            <w:r w:rsidR="00304377" w:rsidRPr="00087930">
              <w:rPr>
                <w:shd w:val="clear" w:color="auto" w:fill="FFFFFF"/>
                <w:lang w:val="cs-CZ"/>
              </w:rPr>
              <w:t>5</w:t>
            </w:r>
            <w:r w:rsidRPr="00087930">
              <w:rPr>
                <w:shd w:val="clear" w:color="auto" w:fill="FFFFFF"/>
                <w:lang w:val="cs-CZ"/>
              </w:rPr>
              <w:t>]</w:t>
            </w:r>
          </w:p>
        </w:tc>
      </w:tr>
      <w:tr w:rsidR="00211D22" w:rsidRPr="00087930" w14:paraId="485ECC9D"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1D6B788"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Úplná odpověď (CR)</w:t>
            </w:r>
          </w:p>
        </w:tc>
        <w:tc>
          <w:tcPr>
            <w:tcW w:w="2977" w:type="dxa"/>
            <w:tcBorders>
              <w:bottom w:val="single" w:sz="4" w:space="0" w:color="000000"/>
              <w:right w:val="single" w:sz="4" w:space="0" w:color="000000"/>
            </w:tcBorders>
            <w:tcMar>
              <w:top w:w="28" w:type="dxa"/>
              <w:left w:w="113" w:type="dxa"/>
              <w:bottom w:w="28" w:type="dxa"/>
              <w:right w:w="113" w:type="dxa"/>
            </w:tcMar>
          </w:tcPr>
          <w:p w14:paraId="454BAA68" w14:textId="5D2EFA88" w:rsidR="00211D22" w:rsidRPr="00087930" w:rsidRDefault="00492725"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2</w:t>
            </w:r>
            <w:r w:rsidR="00674520" w:rsidRPr="00087930">
              <w:rPr>
                <w:shd w:val="clear" w:color="auto" w:fill="FFFFFF"/>
                <w:lang w:val="cs-CZ"/>
              </w:rPr>
              <w:t>2</w:t>
            </w:r>
            <w:r w:rsidR="00211D22" w:rsidRPr="00087930">
              <w:rPr>
                <w:shd w:val="clear" w:color="auto" w:fill="FFFFFF"/>
                <w:lang w:val="cs-CZ"/>
              </w:rPr>
              <w:t> % (</w:t>
            </w:r>
            <w:r w:rsidR="006A135B" w:rsidRPr="00087930">
              <w:rPr>
                <w:shd w:val="clear" w:color="auto" w:fill="FFFFFF"/>
                <w:lang w:val="cs-CZ"/>
              </w:rPr>
              <w:t>6</w:t>
            </w:r>
            <w:r w:rsidR="00304377" w:rsidRPr="00087930">
              <w:rPr>
                <w:shd w:val="clear" w:color="auto" w:fill="FFFFFF"/>
                <w:lang w:val="cs-CZ"/>
              </w:rPr>
              <w:t>6</w:t>
            </w:r>
            <w:r w:rsidR="00211D22" w:rsidRPr="00087930">
              <w:rPr>
                <w:shd w:val="clear" w:color="auto" w:fill="FFFFFF"/>
                <w:lang w:val="cs-CZ"/>
              </w:rPr>
              <w:t>)</w:t>
            </w:r>
          </w:p>
        </w:tc>
        <w:tc>
          <w:tcPr>
            <w:tcW w:w="2977" w:type="dxa"/>
            <w:tcBorders>
              <w:bottom w:val="single" w:sz="4" w:space="0" w:color="000000"/>
              <w:right w:val="single" w:sz="4" w:space="0" w:color="000000"/>
            </w:tcBorders>
          </w:tcPr>
          <w:p w14:paraId="02D534FF" w14:textId="66C0E3AF" w:rsidR="00211D22" w:rsidRPr="00087930" w:rsidRDefault="00304377"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20</w:t>
            </w:r>
            <w:r w:rsidR="00674520" w:rsidRPr="00087930">
              <w:rPr>
                <w:shd w:val="clear" w:color="auto" w:fill="FFFFFF"/>
                <w:lang w:val="cs-CZ"/>
              </w:rPr>
              <w:t> </w:t>
            </w:r>
            <w:r w:rsidR="00211D22" w:rsidRPr="00087930">
              <w:rPr>
                <w:shd w:val="clear" w:color="auto" w:fill="FFFFFF"/>
                <w:lang w:val="cs-CZ"/>
              </w:rPr>
              <w:t>% (</w:t>
            </w:r>
            <w:r w:rsidRPr="00087930">
              <w:rPr>
                <w:shd w:val="clear" w:color="auto" w:fill="FFFFFF"/>
                <w:lang w:val="cs-CZ"/>
              </w:rPr>
              <w:t>71</w:t>
            </w:r>
            <w:r w:rsidR="00211D22" w:rsidRPr="00087930">
              <w:rPr>
                <w:shd w:val="clear" w:color="auto" w:fill="FFFFFF"/>
                <w:lang w:val="cs-CZ"/>
              </w:rPr>
              <w:t>)</w:t>
            </w:r>
          </w:p>
        </w:tc>
      </w:tr>
      <w:tr w:rsidR="00211D22" w:rsidRPr="00087930" w14:paraId="1EA8686E"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7DC82CB" w14:textId="1ACC2490"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Úplná patologická odpověď</w:t>
            </w:r>
            <w:r w:rsidRPr="00087930">
              <w:rPr>
                <w:rStyle w:val="Superscript"/>
                <w:rFonts w:eastAsia="Verdana"/>
                <w:shd w:val="clear" w:color="auto" w:fill="FFFFFF"/>
                <w:lang w:val="cs-CZ" w:eastAsia="en-US"/>
              </w:rPr>
              <w:t>c</w:t>
            </w:r>
          </w:p>
        </w:tc>
        <w:tc>
          <w:tcPr>
            <w:tcW w:w="2977" w:type="dxa"/>
            <w:tcBorders>
              <w:bottom w:val="single" w:sz="4" w:space="0" w:color="000000"/>
              <w:right w:val="single" w:sz="4" w:space="0" w:color="000000"/>
            </w:tcBorders>
            <w:tcMar>
              <w:top w:w="28" w:type="dxa"/>
              <w:left w:w="113" w:type="dxa"/>
              <w:bottom w:w="28" w:type="dxa"/>
              <w:right w:w="113" w:type="dxa"/>
            </w:tcMar>
          </w:tcPr>
          <w:p w14:paraId="61929BD5" w14:textId="32B181CB" w:rsidR="00211D22" w:rsidRPr="00087930" w:rsidRDefault="00304377"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7</w:t>
            </w:r>
            <w:r w:rsidR="00211D22" w:rsidRPr="00087930">
              <w:rPr>
                <w:shd w:val="clear" w:color="auto" w:fill="FFFFFF"/>
                <w:lang w:val="cs-CZ"/>
              </w:rPr>
              <w:t> % (</w:t>
            </w:r>
            <w:r w:rsidRPr="00087930">
              <w:rPr>
                <w:shd w:val="clear" w:color="auto" w:fill="FFFFFF"/>
                <w:lang w:val="cs-CZ"/>
              </w:rPr>
              <w:t>20</w:t>
            </w:r>
            <w:r w:rsidR="00211D22" w:rsidRPr="00087930">
              <w:rPr>
                <w:shd w:val="clear" w:color="auto" w:fill="FFFFFF"/>
                <w:lang w:val="cs-CZ"/>
              </w:rPr>
              <w:t>)</w:t>
            </w:r>
          </w:p>
        </w:tc>
        <w:tc>
          <w:tcPr>
            <w:tcW w:w="2977" w:type="dxa"/>
            <w:tcBorders>
              <w:bottom w:val="single" w:sz="4" w:space="0" w:color="000000"/>
              <w:right w:val="single" w:sz="4" w:space="0" w:color="000000"/>
            </w:tcBorders>
          </w:tcPr>
          <w:p w14:paraId="50711E68" w14:textId="7D223844" w:rsidR="00211D22" w:rsidRPr="00087930" w:rsidRDefault="00674520"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5 </w:t>
            </w:r>
            <w:r w:rsidR="00211D22" w:rsidRPr="00087930">
              <w:rPr>
                <w:shd w:val="clear" w:color="auto" w:fill="FFFFFF"/>
                <w:lang w:val="cs-CZ"/>
              </w:rPr>
              <w:t>% (</w:t>
            </w:r>
            <w:r w:rsidR="00304377" w:rsidRPr="00087930">
              <w:rPr>
                <w:shd w:val="clear" w:color="auto" w:fill="FFFFFF"/>
                <w:lang w:val="cs-CZ"/>
              </w:rPr>
              <w:t>20</w:t>
            </w:r>
            <w:r w:rsidR="00211D22" w:rsidRPr="00087930">
              <w:rPr>
                <w:shd w:val="clear" w:color="auto" w:fill="FFFFFF"/>
                <w:lang w:val="cs-CZ"/>
              </w:rPr>
              <w:t>)</w:t>
            </w:r>
          </w:p>
        </w:tc>
      </w:tr>
      <w:tr w:rsidR="00211D22" w:rsidRPr="00087930" w14:paraId="4D485820"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DBB05F9"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Částečná odpověď (PR)</w:t>
            </w:r>
          </w:p>
        </w:tc>
        <w:tc>
          <w:tcPr>
            <w:tcW w:w="2977" w:type="dxa"/>
            <w:tcBorders>
              <w:bottom w:val="single" w:sz="4" w:space="0" w:color="000000"/>
              <w:right w:val="single" w:sz="4" w:space="0" w:color="000000"/>
            </w:tcBorders>
            <w:tcMar>
              <w:top w:w="28" w:type="dxa"/>
              <w:left w:w="113" w:type="dxa"/>
              <w:bottom w:w="28" w:type="dxa"/>
              <w:right w:w="113" w:type="dxa"/>
            </w:tcMar>
          </w:tcPr>
          <w:p w14:paraId="4AE0FC45" w14:textId="24D589F5" w:rsidR="00211D22" w:rsidRPr="00087930" w:rsidRDefault="006A2A08"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3</w:t>
            </w:r>
            <w:r w:rsidR="00674520" w:rsidRPr="00087930">
              <w:rPr>
                <w:shd w:val="clear" w:color="auto" w:fill="FFFFFF"/>
                <w:lang w:val="cs-CZ"/>
              </w:rPr>
              <w:t>7</w:t>
            </w:r>
            <w:r w:rsidR="00211D22" w:rsidRPr="00087930">
              <w:rPr>
                <w:shd w:val="clear" w:color="auto" w:fill="FFFFFF"/>
                <w:lang w:val="cs-CZ"/>
              </w:rPr>
              <w:t> % (</w:t>
            </w:r>
            <w:r w:rsidR="00674520" w:rsidRPr="00087930">
              <w:rPr>
                <w:shd w:val="clear" w:color="auto" w:fill="FFFFFF"/>
                <w:lang w:val="cs-CZ"/>
              </w:rPr>
              <w:t>11</w:t>
            </w:r>
            <w:r w:rsidR="00304377" w:rsidRPr="00087930">
              <w:rPr>
                <w:shd w:val="clear" w:color="auto" w:fill="FFFFFF"/>
                <w:lang w:val="cs-CZ"/>
              </w:rPr>
              <w:t>2</w:t>
            </w:r>
            <w:r w:rsidR="00211D22" w:rsidRPr="00087930">
              <w:rPr>
                <w:shd w:val="clear" w:color="auto" w:fill="FFFFFF"/>
                <w:lang w:val="cs-CZ"/>
              </w:rPr>
              <w:t>)</w:t>
            </w:r>
          </w:p>
        </w:tc>
        <w:tc>
          <w:tcPr>
            <w:tcW w:w="2977" w:type="dxa"/>
            <w:tcBorders>
              <w:bottom w:val="single" w:sz="4" w:space="0" w:color="000000"/>
              <w:right w:val="single" w:sz="4" w:space="0" w:color="000000"/>
            </w:tcBorders>
          </w:tcPr>
          <w:p w14:paraId="343AC29A" w14:textId="2F1A3C38" w:rsidR="00211D22" w:rsidRPr="00087930" w:rsidRDefault="00492725"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rPr>
              <w:t>3</w:t>
            </w:r>
            <w:r w:rsidR="00674520" w:rsidRPr="00087930">
              <w:rPr>
                <w:shd w:val="clear" w:color="auto" w:fill="FFFFFF"/>
                <w:lang w:val="cs-CZ"/>
              </w:rPr>
              <w:t>5</w:t>
            </w:r>
            <w:r w:rsidR="00211D22" w:rsidRPr="00087930">
              <w:rPr>
                <w:shd w:val="clear" w:color="auto" w:fill="FFFFFF"/>
                <w:lang w:val="cs-CZ"/>
              </w:rPr>
              <w:t> % (</w:t>
            </w:r>
            <w:r w:rsidR="00674520" w:rsidRPr="00087930">
              <w:rPr>
                <w:shd w:val="clear" w:color="auto" w:fill="FFFFFF"/>
                <w:lang w:val="cs-CZ"/>
              </w:rPr>
              <w:t>12</w:t>
            </w:r>
            <w:r w:rsidR="00304377" w:rsidRPr="00087930">
              <w:rPr>
                <w:shd w:val="clear" w:color="auto" w:fill="FFFFFF"/>
                <w:lang w:val="cs-CZ"/>
              </w:rPr>
              <w:t>8</w:t>
            </w:r>
            <w:r w:rsidR="00211D22" w:rsidRPr="00087930">
              <w:rPr>
                <w:shd w:val="clear" w:color="auto" w:fill="FFFFFF"/>
                <w:lang w:val="cs-CZ"/>
              </w:rPr>
              <w:t>)</w:t>
            </w:r>
          </w:p>
        </w:tc>
      </w:tr>
      <w:tr w:rsidR="00211D22" w:rsidRPr="00087930" w14:paraId="27B49A98"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B6996B8"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Doba do první odpovědi</w:t>
            </w:r>
            <w:r w:rsidRPr="00087930">
              <w:rPr>
                <w:shd w:val="clear" w:color="auto" w:fill="FFFFFF"/>
                <w:lang w:val="cs-CZ" w:eastAsia="en-US"/>
              </w:rPr>
              <w:t xml:space="preserve"> (medián v měsících) [rozmezí]</w:t>
            </w:r>
          </w:p>
        </w:tc>
        <w:tc>
          <w:tcPr>
            <w:tcW w:w="2977" w:type="dxa"/>
            <w:tcBorders>
              <w:bottom w:val="single" w:sz="4" w:space="0" w:color="000000"/>
              <w:right w:val="single" w:sz="4" w:space="0" w:color="000000"/>
            </w:tcBorders>
            <w:tcMar>
              <w:top w:w="28" w:type="dxa"/>
              <w:left w:w="113" w:type="dxa"/>
              <w:bottom w:w="28" w:type="dxa"/>
              <w:right w:w="113" w:type="dxa"/>
            </w:tcMar>
          </w:tcPr>
          <w:p w14:paraId="4CC7FB8B" w14:textId="77777777" w:rsidR="00211D22" w:rsidRPr="00087930" w:rsidRDefault="00211D22"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1,84</w:t>
            </w:r>
          </w:p>
          <w:p w14:paraId="2F09D026" w14:textId="5A807730" w:rsidR="00211D22" w:rsidRPr="00087930" w:rsidRDefault="00211D22"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[0,</w:t>
            </w:r>
            <w:r w:rsidR="00492725" w:rsidRPr="00087930">
              <w:rPr>
                <w:shd w:val="clear" w:color="auto" w:fill="FFFFFF"/>
                <w:lang w:val="cs-CZ" w:eastAsia="en-US"/>
              </w:rPr>
              <w:t>8</w:t>
            </w:r>
            <w:r w:rsidRPr="00087930">
              <w:rPr>
                <w:shd w:val="clear" w:color="auto" w:fill="FFFFFF"/>
                <w:lang w:val="cs-CZ" w:eastAsia="en-US"/>
              </w:rPr>
              <w:t xml:space="preserve">9; </w:t>
            </w:r>
            <w:r w:rsidR="006A135B" w:rsidRPr="00087930">
              <w:rPr>
                <w:shd w:val="clear" w:color="auto" w:fill="FFFFFF"/>
                <w:lang w:val="cs-CZ" w:eastAsia="en-US"/>
              </w:rPr>
              <w:t>22,90</w:t>
            </w:r>
            <w:r w:rsidRPr="00087930">
              <w:rPr>
                <w:shd w:val="clear" w:color="auto" w:fill="FFFFFF"/>
                <w:lang w:val="cs-CZ" w:eastAsia="en-US"/>
              </w:rPr>
              <w:t>]</w:t>
            </w:r>
          </w:p>
        </w:tc>
        <w:tc>
          <w:tcPr>
            <w:tcW w:w="2977" w:type="dxa"/>
            <w:tcBorders>
              <w:bottom w:val="single" w:sz="4" w:space="0" w:color="000000"/>
              <w:right w:val="single" w:sz="4" w:space="0" w:color="000000"/>
            </w:tcBorders>
          </w:tcPr>
          <w:p w14:paraId="268314AD" w14:textId="77777777" w:rsidR="00211D22" w:rsidRPr="00087930" w:rsidRDefault="00211D22" w:rsidP="007E576D">
            <w:pPr>
              <w:pStyle w:val="TableCellCenterFirst"/>
              <w:keepNext/>
              <w:keepLines/>
              <w:shd w:val="clear" w:color="auto" w:fill="FFFFFF"/>
              <w:spacing w:before="0" w:line="240" w:lineRule="auto"/>
              <w:ind w:left="48"/>
              <w:jc w:val="left"/>
              <w:rPr>
                <w:shd w:val="clear" w:color="auto" w:fill="FFFFFF"/>
                <w:lang w:val="cs-CZ" w:eastAsia="en-US"/>
              </w:rPr>
            </w:pPr>
            <w:r w:rsidRPr="00087930">
              <w:rPr>
                <w:shd w:val="clear" w:color="auto" w:fill="FFFFFF"/>
                <w:lang w:val="cs-CZ" w:eastAsia="en-US"/>
              </w:rPr>
              <w:t>1,84</w:t>
            </w:r>
          </w:p>
          <w:p w14:paraId="0DBD06A5" w14:textId="4DD68379" w:rsidR="00211D22" w:rsidRPr="00087930" w:rsidRDefault="00211D22"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[0,</w:t>
            </w:r>
            <w:r w:rsidR="00492725" w:rsidRPr="00087930">
              <w:rPr>
                <w:shd w:val="clear" w:color="auto" w:fill="FFFFFF"/>
                <w:lang w:val="cs-CZ" w:eastAsia="en-US"/>
              </w:rPr>
              <w:t>8</w:t>
            </w:r>
            <w:r w:rsidRPr="00087930">
              <w:rPr>
                <w:shd w:val="clear" w:color="auto" w:fill="FFFFFF"/>
                <w:lang w:val="cs-CZ" w:eastAsia="en-US"/>
              </w:rPr>
              <w:t xml:space="preserve">9; </w:t>
            </w:r>
            <w:r w:rsidR="00304377" w:rsidRPr="00087930">
              <w:rPr>
                <w:shd w:val="clear" w:color="auto" w:fill="FFFFFF"/>
                <w:lang w:val="cs-CZ" w:eastAsia="en-US"/>
              </w:rPr>
              <w:t>49</w:t>
            </w:r>
            <w:r w:rsidR="006A135B" w:rsidRPr="00087930">
              <w:rPr>
                <w:shd w:val="clear" w:color="auto" w:fill="FFFFFF"/>
                <w:lang w:val="cs-CZ" w:eastAsia="en-US"/>
              </w:rPr>
              <w:t>,</w:t>
            </w:r>
            <w:r w:rsidR="00304377" w:rsidRPr="00087930">
              <w:rPr>
                <w:shd w:val="clear" w:color="auto" w:fill="FFFFFF"/>
                <w:lang w:val="cs-CZ" w:eastAsia="en-US"/>
              </w:rPr>
              <w:t>87</w:t>
            </w:r>
            <w:r w:rsidRPr="00087930">
              <w:rPr>
                <w:shd w:val="clear" w:color="auto" w:fill="FFFFFF"/>
                <w:lang w:val="cs-CZ" w:eastAsia="en-US"/>
              </w:rPr>
              <w:t>]</w:t>
            </w:r>
          </w:p>
        </w:tc>
      </w:tr>
      <w:tr w:rsidR="00211D22" w:rsidRPr="00087930" w14:paraId="0317C93B" w14:textId="77777777" w:rsidTr="007E576D">
        <w:tc>
          <w:tcPr>
            <w:tcW w:w="3119"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69B8AF7"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rStyle w:val="Bold"/>
                <w:rFonts w:eastAsia="Verdana"/>
                <w:shd w:val="clear" w:color="auto" w:fill="FFFFFF"/>
                <w:lang w:val="cs-CZ" w:eastAsia="en-US"/>
              </w:rPr>
              <w:t>Trvání odpovědi</w:t>
            </w:r>
            <w:r w:rsidRPr="00087930">
              <w:rPr>
                <w:shd w:val="clear" w:color="auto" w:fill="FFFFFF"/>
                <w:lang w:val="cs-CZ" w:eastAsia="en-US"/>
              </w:rPr>
              <w:t xml:space="preserve"> (medián v měsících)</w:t>
            </w:r>
          </w:p>
          <w:p w14:paraId="282F0617"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[rozmezí]</w:t>
            </w:r>
          </w:p>
          <w:p w14:paraId="2F096A76"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 s trváním ≥ 12 měsíců</w:t>
            </w:r>
          </w:p>
          <w:p w14:paraId="7BEE14E6" w14:textId="77777777" w:rsidR="00211D22" w:rsidRPr="00087930" w:rsidRDefault="00211D22"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 s trváním ≥ 24 měsíců</w:t>
            </w:r>
          </w:p>
          <w:p w14:paraId="605C9DE0" w14:textId="77777777" w:rsidR="00A867F3" w:rsidRPr="00087930" w:rsidRDefault="00A867F3"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 s trváním ≥ 36 měsíců</w:t>
            </w:r>
          </w:p>
          <w:p w14:paraId="1745FCFF" w14:textId="6BE92E0C" w:rsidR="00E50150" w:rsidRPr="00087930" w:rsidRDefault="00E50150" w:rsidP="007E576D">
            <w:pPr>
              <w:pStyle w:val="TableCellLeftFirst"/>
              <w:keepNext/>
              <w:keepLines/>
              <w:shd w:val="clear" w:color="auto" w:fill="FFFFFF"/>
              <w:spacing w:before="0" w:line="240" w:lineRule="auto"/>
              <w:rPr>
                <w:shd w:val="clear" w:color="auto" w:fill="FFFFFF"/>
                <w:lang w:val="cs-CZ" w:eastAsia="en-US"/>
              </w:rPr>
            </w:pPr>
            <w:r w:rsidRPr="00087930">
              <w:rPr>
                <w:shd w:val="clear" w:color="auto" w:fill="FFFFFF"/>
                <w:lang w:val="cs-CZ" w:eastAsia="en-US"/>
              </w:rPr>
              <w:t>% s trváním ≥ 48 měsíců</w:t>
            </w:r>
          </w:p>
        </w:tc>
        <w:tc>
          <w:tcPr>
            <w:tcW w:w="2977" w:type="dxa"/>
            <w:tcBorders>
              <w:bottom w:val="single" w:sz="4" w:space="0" w:color="000000"/>
              <w:right w:val="single" w:sz="4" w:space="0" w:color="000000"/>
            </w:tcBorders>
            <w:tcMar>
              <w:top w:w="28" w:type="dxa"/>
              <w:left w:w="113" w:type="dxa"/>
              <w:bottom w:w="28" w:type="dxa"/>
              <w:right w:w="113" w:type="dxa"/>
            </w:tcMar>
          </w:tcPr>
          <w:p w14:paraId="036FE400" w14:textId="610C059F" w:rsidR="00211D22" w:rsidRPr="00087930" w:rsidRDefault="00492725"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4</w:t>
            </w:r>
            <w:r w:rsidR="006A135B" w:rsidRPr="00087930">
              <w:rPr>
                <w:shd w:val="clear" w:color="auto" w:fill="FFFFFF"/>
                <w:lang w:val="cs-CZ" w:eastAsia="en-US"/>
              </w:rPr>
              <w:t>3</w:t>
            </w:r>
            <w:r w:rsidRPr="00087930">
              <w:rPr>
                <w:shd w:val="clear" w:color="auto" w:fill="FFFFFF"/>
                <w:lang w:val="cs-CZ" w:eastAsia="en-US"/>
              </w:rPr>
              <w:t>,</w:t>
            </w:r>
            <w:r w:rsidR="006A135B" w:rsidRPr="00087930">
              <w:rPr>
                <w:shd w:val="clear" w:color="auto" w:fill="FFFFFF"/>
                <w:lang w:val="cs-CZ" w:eastAsia="en-US"/>
              </w:rPr>
              <w:t>3</w:t>
            </w:r>
          </w:p>
          <w:p w14:paraId="0FE30AAC" w14:textId="77777777" w:rsidR="00A867F3" w:rsidRPr="00087930" w:rsidRDefault="00A867F3" w:rsidP="007E576D">
            <w:pPr>
              <w:pStyle w:val="TableCellCenter"/>
              <w:keepNext/>
              <w:keepLines/>
              <w:shd w:val="clear" w:color="auto" w:fill="FFFFFF"/>
              <w:spacing w:before="0" w:line="240" w:lineRule="auto"/>
              <w:jc w:val="left"/>
              <w:rPr>
                <w:shd w:val="clear" w:color="auto" w:fill="FFFFFF"/>
                <w:lang w:val="cs-CZ" w:eastAsia="en-US"/>
              </w:rPr>
            </w:pPr>
          </w:p>
          <w:p w14:paraId="768A842D" w14:textId="397E93D9" w:rsidR="00211D22" w:rsidRPr="00087930" w:rsidRDefault="00211D22"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w:t>
            </w:r>
            <w:r w:rsidR="006A135B" w:rsidRPr="00087930">
              <w:rPr>
                <w:shd w:val="clear" w:color="auto" w:fill="FFFFFF"/>
                <w:lang w:val="cs-CZ" w:eastAsia="en-US"/>
              </w:rPr>
              <w:t>0,0</w:t>
            </w:r>
            <w:r w:rsidRPr="00087930">
              <w:rPr>
                <w:shd w:val="clear" w:color="auto" w:fill="FFFFFF"/>
                <w:lang w:val="cs-CZ" w:eastAsia="en-US"/>
              </w:rPr>
              <w:t xml:space="preserve">+; </w:t>
            </w:r>
            <w:r w:rsidR="00304377" w:rsidRPr="00087930">
              <w:rPr>
                <w:shd w:val="clear" w:color="auto" w:fill="FFFFFF"/>
                <w:lang w:val="cs-CZ" w:eastAsia="en-US"/>
              </w:rPr>
              <w:t>84</w:t>
            </w:r>
            <w:r w:rsidRPr="00087930">
              <w:rPr>
                <w:shd w:val="clear" w:color="auto" w:fill="FFFFFF"/>
                <w:lang w:val="cs-CZ" w:eastAsia="en-US"/>
              </w:rPr>
              <w:t>,</w:t>
            </w:r>
            <w:r w:rsidR="00E50150" w:rsidRPr="00087930">
              <w:rPr>
                <w:shd w:val="clear" w:color="auto" w:fill="FFFFFF"/>
                <w:lang w:val="cs-CZ" w:eastAsia="en-US"/>
              </w:rPr>
              <w:t>7</w:t>
            </w:r>
            <w:r w:rsidRPr="00087930">
              <w:rPr>
                <w:shd w:val="clear" w:color="auto" w:fill="FFFFFF"/>
                <w:lang w:val="cs-CZ" w:eastAsia="en-US"/>
              </w:rPr>
              <w:t>+]</w:t>
            </w:r>
          </w:p>
          <w:p w14:paraId="3AFDAAAF" w14:textId="47FAABF8" w:rsidR="00211D22" w:rsidRPr="00087930" w:rsidRDefault="00304377"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80</w:t>
            </w:r>
            <w:r w:rsidR="00E50150" w:rsidRPr="00087930">
              <w:rPr>
                <w:shd w:val="clear" w:color="auto" w:fill="FFFFFF"/>
                <w:lang w:val="cs-CZ" w:eastAsia="en-US"/>
              </w:rPr>
              <w:t> </w:t>
            </w:r>
            <w:r w:rsidR="00211D22" w:rsidRPr="00087930">
              <w:rPr>
                <w:shd w:val="clear" w:color="auto" w:fill="FFFFFF"/>
                <w:lang w:val="cs-CZ" w:eastAsia="en-US"/>
              </w:rPr>
              <w:t>%</w:t>
            </w:r>
          </w:p>
          <w:p w14:paraId="6345B092" w14:textId="76A43583" w:rsidR="00211D22" w:rsidRPr="00087930" w:rsidRDefault="00211D22"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6</w:t>
            </w:r>
            <w:r w:rsidR="00304377" w:rsidRPr="00087930">
              <w:rPr>
                <w:shd w:val="clear" w:color="auto" w:fill="FFFFFF"/>
                <w:lang w:val="cs-CZ" w:eastAsia="en-US"/>
              </w:rPr>
              <w:t>6</w:t>
            </w:r>
            <w:r w:rsidRPr="00087930">
              <w:rPr>
                <w:shd w:val="clear" w:color="auto" w:fill="FFFFFF"/>
                <w:lang w:val="cs-CZ" w:eastAsia="en-US"/>
              </w:rPr>
              <w:t> %</w:t>
            </w:r>
          </w:p>
          <w:p w14:paraId="62675959" w14:textId="14A5DC6D" w:rsidR="006A135B" w:rsidRPr="00087930" w:rsidRDefault="006A135B"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5</w:t>
            </w:r>
            <w:r w:rsidR="00304377" w:rsidRPr="00087930">
              <w:rPr>
                <w:shd w:val="clear" w:color="auto" w:fill="FFFFFF"/>
                <w:lang w:val="cs-CZ" w:eastAsia="en-US"/>
              </w:rPr>
              <w:t>7</w:t>
            </w:r>
            <w:r w:rsidRPr="00087930">
              <w:rPr>
                <w:shd w:val="clear" w:color="auto" w:fill="FFFFFF"/>
                <w:lang w:val="cs-CZ" w:eastAsia="en-US"/>
              </w:rPr>
              <w:t> %</w:t>
            </w:r>
          </w:p>
          <w:p w14:paraId="3089CAA0" w14:textId="39C209B6" w:rsidR="00E50150" w:rsidRPr="00087930" w:rsidRDefault="00E50150" w:rsidP="007E576D">
            <w:pPr>
              <w:pStyle w:val="TableCellCenter"/>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48 %</w:t>
            </w:r>
          </w:p>
        </w:tc>
        <w:tc>
          <w:tcPr>
            <w:tcW w:w="2977" w:type="dxa"/>
            <w:tcBorders>
              <w:bottom w:val="single" w:sz="4" w:space="0" w:color="000000"/>
              <w:right w:val="single" w:sz="4" w:space="0" w:color="000000"/>
            </w:tcBorders>
          </w:tcPr>
          <w:p w14:paraId="7916CED7" w14:textId="3945E6B4" w:rsidR="00211D22" w:rsidRPr="00087930" w:rsidRDefault="00492725" w:rsidP="00492725">
            <w:pPr>
              <w:pStyle w:val="TableCellCenterFirst"/>
              <w:keepNext/>
              <w:keepLines/>
              <w:shd w:val="clear" w:color="auto" w:fill="FFFFFF"/>
              <w:spacing w:before="0" w:line="240" w:lineRule="auto"/>
              <w:ind w:left="48"/>
              <w:jc w:val="left"/>
              <w:rPr>
                <w:shd w:val="clear" w:color="auto" w:fill="FFFFFF"/>
                <w:lang w:val="cs-CZ" w:eastAsia="en-US"/>
              </w:rPr>
            </w:pPr>
            <w:r w:rsidRPr="00087930">
              <w:rPr>
                <w:shd w:val="clear" w:color="auto" w:fill="FFFFFF"/>
                <w:lang w:val="cs-CZ" w:eastAsia="en-US"/>
              </w:rPr>
              <w:t>4</w:t>
            </w:r>
            <w:r w:rsidR="00E50150" w:rsidRPr="00087930">
              <w:rPr>
                <w:shd w:val="clear" w:color="auto" w:fill="FFFFFF"/>
                <w:lang w:val="cs-CZ" w:eastAsia="en-US"/>
              </w:rPr>
              <w:t>3,3</w:t>
            </w:r>
          </w:p>
          <w:p w14:paraId="730FB03E" w14:textId="77777777" w:rsidR="00A867F3" w:rsidRPr="00087930" w:rsidRDefault="00A867F3" w:rsidP="00492725">
            <w:pPr>
              <w:pStyle w:val="TableCellCenterFirst"/>
              <w:keepNext/>
              <w:keepLines/>
              <w:shd w:val="clear" w:color="auto" w:fill="FFFFFF"/>
              <w:spacing w:before="0" w:line="240" w:lineRule="auto"/>
              <w:ind w:left="48"/>
              <w:jc w:val="left"/>
              <w:rPr>
                <w:shd w:val="clear" w:color="auto" w:fill="FFFFFF"/>
                <w:lang w:val="cs-CZ" w:eastAsia="en-US"/>
              </w:rPr>
            </w:pPr>
          </w:p>
          <w:p w14:paraId="7B0A1978" w14:textId="3A060290" w:rsidR="00211D22" w:rsidRPr="00087930" w:rsidRDefault="00211D22" w:rsidP="007E576D">
            <w:pPr>
              <w:pStyle w:val="TableCellCenterFirst"/>
              <w:keepNext/>
              <w:keepLines/>
              <w:shd w:val="clear" w:color="auto" w:fill="FFFFFF"/>
              <w:spacing w:before="0" w:line="240" w:lineRule="auto"/>
              <w:ind w:left="48"/>
              <w:jc w:val="left"/>
              <w:rPr>
                <w:shd w:val="clear" w:color="auto" w:fill="FFFFFF"/>
                <w:lang w:val="cs-CZ" w:eastAsia="en-US"/>
              </w:rPr>
            </w:pPr>
            <w:r w:rsidRPr="00087930">
              <w:rPr>
                <w:shd w:val="clear" w:color="auto" w:fill="FFFFFF"/>
                <w:lang w:val="cs-CZ" w:eastAsia="en-US"/>
              </w:rPr>
              <w:t>[</w:t>
            </w:r>
            <w:r w:rsidR="006A135B" w:rsidRPr="00087930">
              <w:rPr>
                <w:shd w:val="clear" w:color="auto" w:fill="FFFFFF"/>
                <w:lang w:val="cs-CZ" w:eastAsia="en-US"/>
              </w:rPr>
              <w:t>0,0</w:t>
            </w:r>
            <w:r w:rsidRPr="00087930">
              <w:rPr>
                <w:shd w:val="clear" w:color="auto" w:fill="FFFFFF"/>
                <w:lang w:val="cs-CZ" w:eastAsia="en-US"/>
              </w:rPr>
              <w:t xml:space="preserve">+; </w:t>
            </w:r>
            <w:r w:rsidR="00304377" w:rsidRPr="00087930">
              <w:rPr>
                <w:shd w:val="clear" w:color="auto" w:fill="FFFFFF"/>
                <w:lang w:val="cs-CZ" w:eastAsia="en-US"/>
              </w:rPr>
              <w:t>84</w:t>
            </w:r>
            <w:r w:rsidRPr="00087930">
              <w:rPr>
                <w:shd w:val="clear" w:color="auto" w:fill="FFFFFF"/>
                <w:lang w:val="cs-CZ" w:eastAsia="en-US"/>
              </w:rPr>
              <w:t>,</w:t>
            </w:r>
            <w:r w:rsidR="00E50150" w:rsidRPr="00087930">
              <w:rPr>
                <w:shd w:val="clear" w:color="auto" w:fill="FFFFFF"/>
                <w:lang w:val="cs-CZ" w:eastAsia="en-US"/>
              </w:rPr>
              <w:t>7</w:t>
            </w:r>
            <w:r w:rsidRPr="00087930">
              <w:rPr>
                <w:shd w:val="clear" w:color="auto" w:fill="FFFFFF"/>
                <w:lang w:val="cs-CZ" w:eastAsia="en-US"/>
              </w:rPr>
              <w:t>+]</w:t>
            </w:r>
          </w:p>
          <w:p w14:paraId="4D800B1A" w14:textId="139D144C" w:rsidR="00211D22" w:rsidRPr="00087930" w:rsidRDefault="00211D22" w:rsidP="007E576D">
            <w:pPr>
              <w:pStyle w:val="TableCellCenterFirst"/>
              <w:keepNext/>
              <w:keepLines/>
              <w:shd w:val="clear" w:color="auto" w:fill="FFFFFF"/>
              <w:spacing w:before="0" w:line="240" w:lineRule="auto"/>
              <w:ind w:left="48"/>
              <w:jc w:val="left"/>
              <w:rPr>
                <w:shd w:val="clear" w:color="auto" w:fill="FFFFFF"/>
                <w:lang w:val="cs-CZ" w:eastAsia="en-US"/>
              </w:rPr>
            </w:pPr>
            <w:r w:rsidRPr="00087930">
              <w:rPr>
                <w:shd w:val="clear" w:color="auto" w:fill="FFFFFF"/>
                <w:lang w:val="cs-CZ" w:eastAsia="en-US"/>
              </w:rPr>
              <w:t>7</w:t>
            </w:r>
            <w:r w:rsidR="00304377" w:rsidRPr="00087930">
              <w:rPr>
                <w:shd w:val="clear" w:color="auto" w:fill="FFFFFF"/>
                <w:lang w:val="cs-CZ" w:eastAsia="en-US"/>
              </w:rPr>
              <w:t>9</w:t>
            </w:r>
            <w:r w:rsidRPr="00087930">
              <w:rPr>
                <w:shd w:val="clear" w:color="auto" w:fill="FFFFFF"/>
                <w:lang w:val="cs-CZ" w:eastAsia="en-US"/>
              </w:rPr>
              <w:t> %</w:t>
            </w:r>
          </w:p>
          <w:p w14:paraId="67A8219F" w14:textId="01C376A2" w:rsidR="00211D22" w:rsidRPr="00087930" w:rsidRDefault="00211D22"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6</w:t>
            </w:r>
            <w:r w:rsidR="00BB6F4D">
              <w:rPr>
                <w:shd w:val="clear" w:color="auto" w:fill="FFFFFF"/>
                <w:lang w:val="cs-CZ" w:eastAsia="en-US"/>
              </w:rPr>
              <w:t>5</w:t>
            </w:r>
            <w:r w:rsidRPr="00087930">
              <w:rPr>
                <w:shd w:val="clear" w:color="auto" w:fill="FFFFFF"/>
                <w:lang w:val="cs-CZ" w:eastAsia="en-US"/>
              </w:rPr>
              <w:t> %</w:t>
            </w:r>
          </w:p>
          <w:p w14:paraId="4B8C1E85" w14:textId="2A2323D2" w:rsidR="006A135B" w:rsidRPr="00087930" w:rsidRDefault="006A135B"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5</w:t>
            </w:r>
            <w:r w:rsidR="00E50150" w:rsidRPr="00087930">
              <w:rPr>
                <w:shd w:val="clear" w:color="auto" w:fill="FFFFFF"/>
                <w:lang w:val="cs-CZ" w:eastAsia="en-US"/>
              </w:rPr>
              <w:t>4</w:t>
            </w:r>
            <w:r w:rsidRPr="00087930">
              <w:rPr>
                <w:shd w:val="clear" w:color="auto" w:fill="FFFFFF"/>
                <w:lang w:val="cs-CZ" w:eastAsia="en-US"/>
              </w:rPr>
              <w:t> %</w:t>
            </w:r>
          </w:p>
          <w:p w14:paraId="4436BDAF" w14:textId="64D39FBF" w:rsidR="00E50150" w:rsidRPr="00087930" w:rsidRDefault="00E50150" w:rsidP="007E576D">
            <w:pPr>
              <w:pStyle w:val="TableCellCenterFirst"/>
              <w:keepNext/>
              <w:keepLines/>
              <w:shd w:val="clear" w:color="auto" w:fill="FFFFFF"/>
              <w:spacing w:before="0" w:line="240" w:lineRule="auto"/>
              <w:jc w:val="left"/>
              <w:rPr>
                <w:shd w:val="clear" w:color="auto" w:fill="FFFFFF"/>
                <w:lang w:val="cs-CZ" w:eastAsia="en-US"/>
              </w:rPr>
            </w:pPr>
            <w:r w:rsidRPr="00087930">
              <w:rPr>
                <w:shd w:val="clear" w:color="auto" w:fill="FFFFFF"/>
                <w:lang w:val="cs-CZ" w:eastAsia="en-US"/>
              </w:rPr>
              <w:t>47 %</w:t>
            </w:r>
          </w:p>
        </w:tc>
      </w:tr>
    </w:tbl>
    <w:p w14:paraId="17B07969" w14:textId="3362613D" w:rsidR="00211D22" w:rsidRPr="00087930" w:rsidRDefault="00211D22" w:rsidP="00211D22">
      <w:pPr>
        <w:pStyle w:val="Paragraph"/>
        <w:shd w:val="clear" w:color="auto" w:fill="FFFFFF"/>
        <w:suppressAutoHyphens/>
        <w:spacing w:before="0" w:line="240" w:lineRule="auto"/>
        <w:rPr>
          <w:sz w:val="18"/>
          <w:szCs w:val="18"/>
          <w:shd w:val="clear" w:color="auto" w:fill="FFFFFF"/>
          <w:lang w:val="cs-CZ"/>
        </w:rPr>
      </w:pPr>
    </w:p>
    <w:p w14:paraId="682E6358" w14:textId="77777777" w:rsidR="00211D22" w:rsidRPr="00087930" w:rsidRDefault="00211D22" w:rsidP="00211D22">
      <w:pPr>
        <w:pStyle w:val="Paragraph"/>
        <w:shd w:val="clear" w:color="auto" w:fill="FFFFFF"/>
        <w:suppressAutoHyphens/>
        <w:spacing w:before="0" w:line="240" w:lineRule="auto"/>
        <w:rPr>
          <w:sz w:val="18"/>
          <w:szCs w:val="18"/>
          <w:shd w:val="clear" w:color="auto" w:fill="FFFFFF"/>
          <w:lang w:val="cs-CZ"/>
        </w:rPr>
      </w:pPr>
      <w:r w:rsidRPr="00087930">
        <w:rPr>
          <w:sz w:val="18"/>
          <w:szCs w:val="18"/>
          <w:shd w:val="clear" w:color="auto" w:fill="FFFFFF"/>
          <w:lang w:val="cs-CZ"/>
        </w:rPr>
        <w:t>+ znamená pokračující stav</w:t>
      </w:r>
    </w:p>
    <w:p w14:paraId="56A61BA2" w14:textId="42AAD6C1" w:rsidR="00211D22" w:rsidRPr="00087930" w:rsidRDefault="00211D22" w:rsidP="00211D22">
      <w:pPr>
        <w:pStyle w:val="Paragraph"/>
        <w:shd w:val="clear" w:color="auto" w:fill="FFFFFF"/>
        <w:suppressAutoHyphens/>
        <w:spacing w:before="0" w:line="240" w:lineRule="auto"/>
        <w:ind w:left="142" w:hanging="142"/>
        <w:rPr>
          <w:sz w:val="18"/>
          <w:szCs w:val="18"/>
          <w:shd w:val="clear" w:color="auto" w:fill="FFFFFF"/>
          <w:lang w:val="cs-CZ"/>
        </w:rPr>
      </w:pPr>
      <w:r w:rsidRPr="00087930">
        <w:rPr>
          <w:rStyle w:val="Superscript"/>
          <w:rFonts w:eastAsia="Verdana"/>
          <w:shd w:val="clear" w:color="auto" w:fill="FFFFFF"/>
          <w:lang w:val="cs-CZ"/>
        </w:rPr>
        <w:t>a</w:t>
      </w:r>
      <w:r w:rsidRPr="00087930">
        <w:rPr>
          <w:rStyle w:val="Superscript"/>
          <w:rFonts w:eastAsia="Verdana"/>
          <w:shd w:val="clear" w:color="auto" w:fill="FFFFFF"/>
          <w:lang w:val="cs-CZ"/>
        </w:rPr>
        <w:tab/>
      </w:r>
      <w:r w:rsidRPr="00087930">
        <w:rPr>
          <w:sz w:val="18"/>
          <w:szCs w:val="18"/>
          <w:shd w:val="clear" w:color="auto" w:fill="FFFFFF"/>
          <w:lang w:val="cs-CZ"/>
        </w:rPr>
        <w:t>Analýza nezávislé hodnoticí komise podle kritérií RECIST v1.1 pro solidní nádory kromě primárních nádorů CNS (</w:t>
      </w:r>
      <w:r w:rsidR="008643F5" w:rsidRPr="00087930">
        <w:rPr>
          <w:sz w:val="18"/>
          <w:szCs w:val="18"/>
          <w:shd w:val="clear" w:color="auto" w:fill="FFFFFF"/>
          <w:lang w:val="cs-CZ"/>
        </w:rPr>
        <w:t>30</w:t>
      </w:r>
      <w:r w:rsidR="00AB06ED" w:rsidRPr="00087930">
        <w:rPr>
          <w:sz w:val="18"/>
          <w:szCs w:val="18"/>
          <w:shd w:val="clear" w:color="auto" w:fill="FFFFFF"/>
          <w:lang w:val="cs-CZ"/>
        </w:rPr>
        <w:t>4</w:t>
      </w:r>
      <w:r w:rsidR="008643F5" w:rsidRPr="00087930">
        <w:rPr>
          <w:sz w:val="18"/>
          <w:szCs w:val="18"/>
          <w:shd w:val="clear" w:color="auto" w:fill="FFFFFF"/>
          <w:lang w:val="cs-CZ"/>
        </w:rPr>
        <w:t> </w:t>
      </w:r>
      <w:r w:rsidRPr="00087930">
        <w:rPr>
          <w:sz w:val="18"/>
          <w:szCs w:val="18"/>
          <w:shd w:val="clear" w:color="auto" w:fill="FFFFFF"/>
          <w:lang w:val="cs-CZ"/>
        </w:rPr>
        <w:t>pacientů).</w:t>
      </w:r>
    </w:p>
    <w:p w14:paraId="3D7EE893" w14:textId="129808F7" w:rsidR="00211D22" w:rsidRPr="00087930" w:rsidRDefault="00211D22" w:rsidP="00211D22">
      <w:pPr>
        <w:pStyle w:val="Paragraph"/>
        <w:shd w:val="clear" w:color="auto" w:fill="FFFFFF"/>
        <w:suppressAutoHyphens/>
        <w:spacing w:before="0" w:line="240" w:lineRule="auto"/>
        <w:ind w:left="142" w:hanging="142"/>
        <w:rPr>
          <w:sz w:val="18"/>
          <w:szCs w:val="18"/>
          <w:shd w:val="clear" w:color="auto" w:fill="FFFFFF"/>
          <w:lang w:val="cs-CZ"/>
        </w:rPr>
      </w:pPr>
      <w:r w:rsidRPr="00087930">
        <w:rPr>
          <w:sz w:val="18"/>
          <w:szCs w:val="18"/>
          <w:shd w:val="clear" w:color="auto" w:fill="FFFFFF"/>
          <w:vertAlign w:val="superscript"/>
          <w:lang w:val="cs-CZ"/>
        </w:rPr>
        <w:t>b</w:t>
      </w:r>
      <w:r w:rsidRPr="00087930">
        <w:rPr>
          <w:rStyle w:val="Superscript"/>
          <w:rFonts w:eastAsia="Verdana"/>
          <w:shd w:val="clear" w:color="auto" w:fill="FFFFFF"/>
          <w:lang w:val="cs-CZ"/>
        </w:rPr>
        <w:tab/>
      </w:r>
      <w:r w:rsidRPr="00087930">
        <w:rPr>
          <w:sz w:val="18"/>
          <w:szCs w:val="18"/>
          <w:shd w:val="clear" w:color="auto" w:fill="FFFFFF"/>
          <w:lang w:val="cs-CZ"/>
        </w:rPr>
        <w:t>Hodnocen</w:t>
      </w:r>
      <w:r w:rsidR="00935BBE">
        <w:rPr>
          <w:sz w:val="18"/>
          <w:szCs w:val="18"/>
          <w:shd w:val="clear" w:color="auto" w:fill="FFFFFF"/>
          <w:lang w:val="cs-CZ"/>
        </w:rPr>
        <w:t>o</w:t>
      </w:r>
      <w:r w:rsidRPr="00087930">
        <w:rPr>
          <w:sz w:val="18"/>
          <w:szCs w:val="18"/>
          <w:shd w:val="clear" w:color="auto" w:fill="FFFFFF"/>
          <w:lang w:val="cs-CZ"/>
        </w:rPr>
        <w:t xml:space="preserve"> buď podle kritérií RANO, nebo podle kritérií RECIST v1.1 pro primární nádory CNS (</w:t>
      </w:r>
      <w:r w:rsidR="00AB06ED" w:rsidRPr="00087930">
        <w:rPr>
          <w:sz w:val="18"/>
          <w:szCs w:val="18"/>
          <w:shd w:val="clear" w:color="auto" w:fill="FFFFFF"/>
          <w:lang w:val="cs-CZ"/>
        </w:rPr>
        <w:t>60</w:t>
      </w:r>
      <w:r w:rsidR="008643F5" w:rsidRPr="00087930">
        <w:rPr>
          <w:sz w:val="18"/>
          <w:szCs w:val="18"/>
          <w:shd w:val="clear" w:color="auto" w:fill="FFFFFF"/>
          <w:lang w:val="cs-CZ"/>
        </w:rPr>
        <w:t> </w:t>
      </w:r>
      <w:r w:rsidRPr="00087930">
        <w:rPr>
          <w:sz w:val="18"/>
          <w:szCs w:val="18"/>
          <w:shd w:val="clear" w:color="auto" w:fill="FFFFFF"/>
          <w:lang w:val="cs-CZ"/>
        </w:rPr>
        <w:t>pacientů).</w:t>
      </w:r>
    </w:p>
    <w:p w14:paraId="48AD1742" w14:textId="0EA624B4" w:rsidR="00211D22" w:rsidRPr="00087930" w:rsidRDefault="00211D22" w:rsidP="00211D22">
      <w:pPr>
        <w:pStyle w:val="Paragraph"/>
        <w:shd w:val="clear" w:color="auto" w:fill="FFFFFF"/>
        <w:suppressAutoHyphens/>
        <w:spacing w:line="240" w:lineRule="auto"/>
        <w:ind w:left="142" w:hanging="142"/>
        <w:rPr>
          <w:sz w:val="18"/>
          <w:szCs w:val="18"/>
          <w:shd w:val="clear" w:color="auto" w:fill="FFFFFF"/>
          <w:lang w:val="cs-CZ"/>
        </w:rPr>
      </w:pPr>
      <w:r w:rsidRPr="00087930">
        <w:rPr>
          <w:rStyle w:val="Superscript"/>
          <w:rFonts w:eastAsia="Verdana"/>
          <w:shd w:val="clear" w:color="auto" w:fill="FFFFFF"/>
          <w:lang w:val="cs-CZ"/>
        </w:rPr>
        <w:t>c</w:t>
      </w:r>
      <w:r w:rsidRPr="00087930">
        <w:rPr>
          <w:rStyle w:val="Superscript"/>
          <w:rFonts w:eastAsia="Verdana"/>
          <w:shd w:val="clear" w:color="auto" w:fill="FFFFFF"/>
          <w:lang w:val="cs-CZ"/>
        </w:rPr>
        <w:tab/>
      </w:r>
      <w:r w:rsidRPr="00087930">
        <w:rPr>
          <w:sz w:val="18"/>
          <w:szCs w:val="18"/>
          <w:shd w:val="clear" w:color="auto" w:fill="FFFFFF"/>
          <w:lang w:val="cs-CZ"/>
        </w:rPr>
        <w:t>Úplná patologická odpověď byla úplná odpověď dosažená pacient</w:t>
      </w:r>
      <w:bookmarkStart w:id="125" w:name="_Hlk31010315"/>
      <w:r w:rsidRPr="00087930">
        <w:rPr>
          <w:sz w:val="18"/>
          <w:szCs w:val="18"/>
          <w:shd w:val="clear" w:color="auto" w:fill="FFFFFF"/>
          <w:lang w:val="cs-CZ"/>
        </w:rPr>
        <w:t>y, kteří byli léčeni larotrektinibem a následně podstoupili chirurgickou resekci, přičemž při patologickém vyšetření po chirurgickém zákroku nebyly zjištěny žádné životaschopné nádorové buňky a okraje byly negativní. Nejlepší odpověď před chirurgickým zákrokem u těchto pacientů byla po chirurgickém zákroku překlasifikována jako úplná patologická odpověď podle kritérií RECIST v. 1.1</w:t>
      </w:r>
      <w:bookmarkEnd w:id="125"/>
      <w:r w:rsidRPr="00087930">
        <w:rPr>
          <w:sz w:val="18"/>
          <w:szCs w:val="18"/>
          <w:shd w:val="clear" w:color="auto" w:fill="FFFFFF"/>
          <w:lang w:val="cs-CZ"/>
        </w:rPr>
        <w:t>.</w:t>
      </w:r>
    </w:p>
    <w:p w14:paraId="3E9A6594" w14:textId="77777777" w:rsidR="00C65557" w:rsidRPr="00087930" w:rsidRDefault="00C65557" w:rsidP="00211D22">
      <w:pPr>
        <w:pStyle w:val="Paragraph"/>
        <w:shd w:val="clear" w:color="auto" w:fill="FFFFFF"/>
        <w:suppressAutoHyphens/>
        <w:spacing w:before="0" w:line="240" w:lineRule="auto"/>
        <w:ind w:left="142" w:hanging="142"/>
        <w:rPr>
          <w:sz w:val="18"/>
          <w:szCs w:val="18"/>
          <w:shd w:val="clear" w:color="auto" w:fill="FFFFFF"/>
          <w:lang w:val="cs-CZ"/>
        </w:rPr>
      </w:pPr>
    </w:p>
    <w:p w14:paraId="3DD7C7DB" w14:textId="605DE8B4" w:rsidR="00C65557" w:rsidRPr="00087930" w:rsidRDefault="00C65557" w:rsidP="00205B60">
      <w:pPr>
        <w:pStyle w:val="TableTitle"/>
        <w:spacing w:after="0"/>
        <w:ind w:left="1134" w:hanging="1134"/>
        <w:outlineLvl w:val="9"/>
        <w:rPr>
          <w:sz w:val="22"/>
          <w:szCs w:val="22"/>
          <w:lang w:val="cs-CZ"/>
        </w:rPr>
      </w:pPr>
      <w:r w:rsidRPr="00087930">
        <w:rPr>
          <w:sz w:val="22"/>
          <w:szCs w:val="22"/>
          <w:lang w:val="cs-CZ"/>
        </w:rPr>
        <w:lastRenderedPageBreak/>
        <w:t>Tabulka </w:t>
      </w:r>
      <w:r w:rsidR="006F53E4" w:rsidRPr="00087930">
        <w:rPr>
          <w:sz w:val="22"/>
          <w:szCs w:val="22"/>
          <w:lang w:val="cs-CZ"/>
        </w:rPr>
        <w:t>7</w:t>
      </w:r>
      <w:r w:rsidRPr="00087930">
        <w:rPr>
          <w:sz w:val="22"/>
          <w:szCs w:val="22"/>
          <w:lang w:val="cs-CZ"/>
        </w:rPr>
        <w:t>: Četnost celkové odpovědi na léčbu (ORR) a trvání odpovědi (DOR) dle typu nádoru</w:t>
      </w:r>
      <w:r w:rsidR="006F53E4" w:rsidRPr="00087930">
        <w:rPr>
          <w:sz w:val="22"/>
          <w:szCs w:val="22"/>
          <w:lang w:val="cs-CZ"/>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992"/>
        <w:gridCol w:w="1418"/>
        <w:gridCol w:w="921"/>
        <w:gridCol w:w="808"/>
        <w:gridCol w:w="851"/>
        <w:gridCol w:w="1701"/>
      </w:tblGrid>
      <w:tr w:rsidR="006F53E4" w:rsidRPr="00087930" w14:paraId="453406D8" w14:textId="77777777" w:rsidTr="00205B60">
        <w:trPr>
          <w:trHeight w:val="184"/>
        </w:trPr>
        <w:tc>
          <w:tcPr>
            <w:tcW w:w="2093" w:type="dxa"/>
            <w:vMerge w:val="restart"/>
            <w:noWrap/>
            <w:vAlign w:val="center"/>
            <w:hideMark/>
          </w:tcPr>
          <w:p w14:paraId="1A1ADF06" w14:textId="77777777" w:rsidR="006F53E4" w:rsidRPr="00087930" w:rsidRDefault="006F53E4" w:rsidP="00E6780D">
            <w:pPr>
              <w:keepNext/>
              <w:keepLines/>
              <w:tabs>
                <w:tab w:val="clear" w:pos="567"/>
              </w:tabs>
              <w:spacing w:line="240" w:lineRule="auto"/>
              <w:rPr>
                <w:b/>
                <w:sz w:val="20"/>
                <w:lang w:val="cs-CZ"/>
              </w:rPr>
            </w:pPr>
            <w:r w:rsidRPr="00087930">
              <w:rPr>
                <w:b/>
                <w:sz w:val="20"/>
                <w:lang w:val="cs-CZ"/>
              </w:rPr>
              <w:t>Typ nádoru</w:t>
            </w:r>
          </w:p>
        </w:tc>
        <w:tc>
          <w:tcPr>
            <w:tcW w:w="1134" w:type="dxa"/>
            <w:vMerge w:val="restart"/>
            <w:tcBorders>
              <w:right w:val="single" w:sz="4" w:space="0" w:color="auto"/>
            </w:tcBorders>
            <w:noWrap/>
            <w:vAlign w:val="center"/>
            <w:hideMark/>
          </w:tcPr>
          <w:p w14:paraId="13EAA114" w14:textId="6D9C9BFB"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Počet pacientů (n = </w:t>
            </w:r>
            <w:r w:rsidR="00A205A1" w:rsidRPr="00087930">
              <w:rPr>
                <w:b/>
                <w:sz w:val="20"/>
                <w:lang w:val="cs-CZ"/>
              </w:rPr>
              <w:t>3</w:t>
            </w:r>
            <w:r w:rsidR="006E1740" w:rsidRPr="00087930">
              <w:rPr>
                <w:b/>
                <w:sz w:val="20"/>
                <w:lang w:val="cs-CZ"/>
              </w:rPr>
              <w:t>64</w:t>
            </w:r>
            <w:r w:rsidRPr="00087930">
              <w:rPr>
                <w:b/>
                <w:sz w:val="20"/>
                <w:lang w:val="cs-CZ"/>
              </w:rPr>
              <w:t>)</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2B324313" w14:textId="61B15550"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ORR</w:t>
            </w:r>
            <w:r w:rsidRPr="00087930">
              <w:rPr>
                <w:b/>
                <w:sz w:val="20"/>
                <w:vertAlign w:val="superscript"/>
                <w:lang w:val="cs-CZ"/>
              </w:rPr>
              <w:t>a</w:t>
            </w:r>
          </w:p>
        </w:tc>
        <w:tc>
          <w:tcPr>
            <w:tcW w:w="4281" w:type="dxa"/>
            <w:gridSpan w:val="4"/>
            <w:tcBorders>
              <w:left w:val="single" w:sz="4" w:space="0" w:color="auto"/>
              <w:bottom w:val="single" w:sz="4" w:space="0" w:color="auto"/>
            </w:tcBorders>
          </w:tcPr>
          <w:p w14:paraId="4243FC54" w14:textId="218A57C5"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DOR</w:t>
            </w:r>
          </w:p>
        </w:tc>
      </w:tr>
      <w:tr w:rsidR="006F53E4" w:rsidRPr="00087930" w14:paraId="65CA3E58" w14:textId="77777777" w:rsidTr="00205B60">
        <w:trPr>
          <w:trHeight w:val="250"/>
        </w:trPr>
        <w:tc>
          <w:tcPr>
            <w:tcW w:w="2093" w:type="dxa"/>
            <w:vMerge/>
            <w:noWrap/>
            <w:vAlign w:val="center"/>
          </w:tcPr>
          <w:p w14:paraId="77F76E9F" w14:textId="77777777" w:rsidR="006F53E4" w:rsidRPr="00087930" w:rsidRDefault="006F53E4" w:rsidP="00E6780D">
            <w:pPr>
              <w:keepNext/>
              <w:keepLines/>
              <w:spacing w:line="240" w:lineRule="auto"/>
              <w:rPr>
                <w:b/>
                <w:sz w:val="20"/>
                <w:lang w:val="cs-CZ"/>
              </w:rPr>
            </w:pPr>
          </w:p>
        </w:tc>
        <w:tc>
          <w:tcPr>
            <w:tcW w:w="1134" w:type="dxa"/>
            <w:vMerge/>
            <w:tcBorders>
              <w:right w:val="single" w:sz="4" w:space="0" w:color="auto"/>
            </w:tcBorders>
            <w:noWrap/>
            <w:vAlign w:val="center"/>
          </w:tcPr>
          <w:p w14:paraId="6A5BC803" w14:textId="77777777" w:rsidR="006F53E4" w:rsidRPr="00087930" w:rsidRDefault="006F53E4" w:rsidP="00E6780D">
            <w:pPr>
              <w:keepNext/>
              <w:keepLines/>
              <w:spacing w:line="240" w:lineRule="auto"/>
              <w:jc w:val="center"/>
              <w:rPr>
                <w:b/>
                <w:sz w:val="20"/>
                <w:lang w:val="cs-CZ"/>
              </w:rPr>
            </w:pPr>
          </w:p>
        </w:tc>
        <w:tc>
          <w:tcPr>
            <w:tcW w:w="992" w:type="dxa"/>
            <w:vMerge w:val="restart"/>
            <w:tcBorders>
              <w:top w:val="single" w:sz="4" w:space="0" w:color="auto"/>
              <w:left w:val="single" w:sz="4" w:space="0" w:color="auto"/>
              <w:right w:val="single" w:sz="4" w:space="0" w:color="auto"/>
            </w:tcBorders>
            <w:noWrap/>
            <w:vAlign w:val="center"/>
          </w:tcPr>
          <w:p w14:paraId="5E151DD7" w14:textId="77777777"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w:t>
            </w:r>
          </w:p>
        </w:tc>
        <w:tc>
          <w:tcPr>
            <w:tcW w:w="1418" w:type="dxa"/>
            <w:vMerge w:val="restart"/>
            <w:tcBorders>
              <w:top w:val="single" w:sz="4" w:space="0" w:color="auto"/>
              <w:left w:val="single" w:sz="4" w:space="0" w:color="auto"/>
              <w:right w:val="single" w:sz="4" w:space="0" w:color="auto"/>
            </w:tcBorders>
            <w:vAlign w:val="center"/>
          </w:tcPr>
          <w:p w14:paraId="6B269985" w14:textId="77777777"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95% CI</w:t>
            </w:r>
          </w:p>
        </w:tc>
        <w:tc>
          <w:tcPr>
            <w:tcW w:w="2580" w:type="dxa"/>
            <w:gridSpan w:val="3"/>
            <w:tcBorders>
              <w:top w:val="single" w:sz="4" w:space="0" w:color="auto"/>
              <w:left w:val="single" w:sz="4" w:space="0" w:color="auto"/>
              <w:right w:val="single" w:sz="4" w:space="0" w:color="auto"/>
            </w:tcBorders>
            <w:vAlign w:val="center"/>
          </w:tcPr>
          <w:p w14:paraId="517C2875" w14:textId="5298091A" w:rsidR="006F53E4" w:rsidRPr="00087930" w:rsidRDefault="006F53E4" w:rsidP="00E6780D">
            <w:pPr>
              <w:keepNext/>
              <w:keepLines/>
              <w:tabs>
                <w:tab w:val="clear" w:pos="567"/>
              </w:tabs>
              <w:spacing w:line="240" w:lineRule="auto"/>
              <w:jc w:val="center"/>
              <w:rPr>
                <w:b/>
                <w:sz w:val="20"/>
                <w:lang w:val="cs-CZ"/>
              </w:rPr>
            </w:pPr>
            <w:r w:rsidRPr="00087930">
              <w:rPr>
                <w:b/>
                <w:sz w:val="20"/>
                <w:lang w:val="cs-CZ"/>
              </w:rPr>
              <w:t>měsíce</w:t>
            </w:r>
          </w:p>
        </w:tc>
        <w:tc>
          <w:tcPr>
            <w:tcW w:w="1701" w:type="dxa"/>
            <w:vMerge w:val="restart"/>
            <w:tcBorders>
              <w:top w:val="single" w:sz="4" w:space="0" w:color="auto"/>
              <w:left w:val="single" w:sz="4" w:space="0" w:color="auto"/>
            </w:tcBorders>
          </w:tcPr>
          <w:p w14:paraId="1CDD0309" w14:textId="212CDF38" w:rsidR="006F53E4" w:rsidRPr="00087930" w:rsidDel="008C15FE" w:rsidRDefault="006F53E4" w:rsidP="00E6780D">
            <w:pPr>
              <w:keepNext/>
              <w:keepLines/>
              <w:tabs>
                <w:tab w:val="clear" w:pos="567"/>
              </w:tabs>
              <w:spacing w:line="240" w:lineRule="auto"/>
              <w:jc w:val="center"/>
              <w:rPr>
                <w:b/>
                <w:sz w:val="20"/>
                <w:lang w:val="cs-CZ"/>
              </w:rPr>
            </w:pPr>
            <w:r w:rsidRPr="00087930">
              <w:rPr>
                <w:b/>
                <w:sz w:val="20"/>
                <w:lang w:val="cs-CZ"/>
              </w:rPr>
              <w:t>Rozmezí (měsíce)</w:t>
            </w:r>
          </w:p>
        </w:tc>
      </w:tr>
      <w:tr w:rsidR="006F53E4" w:rsidRPr="00087930" w14:paraId="45D47BAA" w14:textId="77777777" w:rsidTr="00205B60">
        <w:trPr>
          <w:trHeight w:val="250"/>
        </w:trPr>
        <w:tc>
          <w:tcPr>
            <w:tcW w:w="2093" w:type="dxa"/>
            <w:vMerge/>
            <w:noWrap/>
            <w:vAlign w:val="center"/>
          </w:tcPr>
          <w:p w14:paraId="1AC69A27" w14:textId="77777777" w:rsidR="006F53E4" w:rsidRPr="00087930" w:rsidRDefault="006F53E4" w:rsidP="00E6780D">
            <w:pPr>
              <w:keepNext/>
              <w:keepLines/>
              <w:spacing w:line="240" w:lineRule="auto"/>
              <w:rPr>
                <w:b/>
                <w:sz w:val="20"/>
                <w:lang w:val="cs-CZ"/>
              </w:rPr>
            </w:pPr>
          </w:p>
        </w:tc>
        <w:tc>
          <w:tcPr>
            <w:tcW w:w="1134" w:type="dxa"/>
            <w:vMerge/>
            <w:tcBorders>
              <w:right w:val="single" w:sz="4" w:space="0" w:color="auto"/>
            </w:tcBorders>
            <w:noWrap/>
            <w:vAlign w:val="center"/>
          </w:tcPr>
          <w:p w14:paraId="50147806" w14:textId="77777777" w:rsidR="006F53E4" w:rsidRPr="00087930" w:rsidRDefault="006F53E4" w:rsidP="00E6780D">
            <w:pPr>
              <w:keepNext/>
              <w:keepLines/>
              <w:spacing w:line="240" w:lineRule="auto"/>
              <w:jc w:val="center"/>
              <w:rPr>
                <w:b/>
                <w:sz w:val="20"/>
                <w:lang w:val="cs-CZ"/>
              </w:rPr>
            </w:pPr>
          </w:p>
        </w:tc>
        <w:tc>
          <w:tcPr>
            <w:tcW w:w="992" w:type="dxa"/>
            <w:vMerge/>
            <w:tcBorders>
              <w:left w:val="single" w:sz="4" w:space="0" w:color="auto"/>
              <w:bottom w:val="single" w:sz="4" w:space="0" w:color="auto"/>
              <w:right w:val="single" w:sz="4" w:space="0" w:color="auto"/>
            </w:tcBorders>
            <w:noWrap/>
            <w:vAlign w:val="center"/>
          </w:tcPr>
          <w:p w14:paraId="3C4D5E50" w14:textId="77777777" w:rsidR="006F53E4" w:rsidRPr="00087930" w:rsidRDefault="006F53E4" w:rsidP="00E6780D">
            <w:pPr>
              <w:keepNext/>
              <w:keepLines/>
              <w:tabs>
                <w:tab w:val="clear" w:pos="567"/>
              </w:tabs>
              <w:spacing w:line="240" w:lineRule="auto"/>
              <w:jc w:val="center"/>
              <w:rPr>
                <w:b/>
                <w:sz w:val="20"/>
                <w:lang w:val="cs-CZ"/>
              </w:rPr>
            </w:pPr>
          </w:p>
        </w:tc>
        <w:tc>
          <w:tcPr>
            <w:tcW w:w="1418" w:type="dxa"/>
            <w:vMerge/>
            <w:tcBorders>
              <w:left w:val="single" w:sz="4" w:space="0" w:color="auto"/>
              <w:bottom w:val="single" w:sz="4" w:space="0" w:color="auto"/>
              <w:right w:val="single" w:sz="4" w:space="0" w:color="auto"/>
            </w:tcBorders>
            <w:vAlign w:val="center"/>
          </w:tcPr>
          <w:p w14:paraId="7F27FE9F" w14:textId="77777777" w:rsidR="006F53E4" w:rsidRPr="00087930" w:rsidRDefault="006F53E4" w:rsidP="00E6780D">
            <w:pPr>
              <w:keepNext/>
              <w:keepLines/>
              <w:tabs>
                <w:tab w:val="clear" w:pos="567"/>
              </w:tabs>
              <w:spacing w:line="240" w:lineRule="auto"/>
              <w:jc w:val="center"/>
              <w:rPr>
                <w:b/>
                <w:sz w:val="20"/>
                <w:lang w:val="cs-CZ"/>
              </w:rPr>
            </w:pPr>
          </w:p>
        </w:tc>
        <w:tc>
          <w:tcPr>
            <w:tcW w:w="921" w:type="dxa"/>
            <w:tcBorders>
              <w:top w:val="single" w:sz="4" w:space="0" w:color="auto"/>
              <w:left w:val="single" w:sz="4" w:space="0" w:color="auto"/>
            </w:tcBorders>
            <w:vAlign w:val="center"/>
          </w:tcPr>
          <w:p w14:paraId="3C60189E" w14:textId="77777777" w:rsidR="006F53E4" w:rsidRPr="00087930" w:rsidRDefault="006F53E4" w:rsidP="00E6780D">
            <w:pPr>
              <w:keepNext/>
              <w:keepLines/>
              <w:tabs>
                <w:tab w:val="clear" w:pos="567"/>
              </w:tabs>
              <w:spacing w:line="240" w:lineRule="auto"/>
              <w:jc w:val="center"/>
              <w:rPr>
                <w:sz w:val="20"/>
                <w:shd w:val="clear" w:color="auto" w:fill="FFFFFF"/>
                <w:lang w:val="cs-CZ"/>
              </w:rPr>
            </w:pPr>
            <w:r w:rsidRPr="00087930">
              <w:rPr>
                <w:sz w:val="20"/>
                <w:shd w:val="clear" w:color="auto" w:fill="FFFFFF"/>
                <w:lang w:val="cs-CZ"/>
              </w:rPr>
              <w:t>≥</w:t>
            </w:r>
            <w:r w:rsidRPr="00087930">
              <w:rPr>
                <w:b/>
                <w:sz w:val="20"/>
                <w:lang w:val="cs-CZ"/>
              </w:rPr>
              <w:t> 12</w:t>
            </w:r>
          </w:p>
        </w:tc>
        <w:tc>
          <w:tcPr>
            <w:tcW w:w="808" w:type="dxa"/>
            <w:tcBorders>
              <w:top w:val="single" w:sz="4" w:space="0" w:color="auto"/>
              <w:left w:val="single" w:sz="4" w:space="0" w:color="auto"/>
            </w:tcBorders>
          </w:tcPr>
          <w:p w14:paraId="4D9D2CCE" w14:textId="77777777" w:rsidR="006F53E4" w:rsidRPr="00087930" w:rsidRDefault="006F53E4" w:rsidP="00E6780D">
            <w:pPr>
              <w:keepNext/>
              <w:keepLines/>
              <w:tabs>
                <w:tab w:val="clear" w:pos="567"/>
              </w:tabs>
              <w:spacing w:line="240" w:lineRule="auto"/>
              <w:jc w:val="center"/>
              <w:rPr>
                <w:sz w:val="20"/>
                <w:shd w:val="clear" w:color="auto" w:fill="FFFFFF"/>
                <w:lang w:val="cs-CZ"/>
              </w:rPr>
            </w:pPr>
            <w:r w:rsidRPr="00087930">
              <w:rPr>
                <w:sz w:val="20"/>
                <w:shd w:val="clear" w:color="auto" w:fill="FFFFFF"/>
                <w:lang w:val="cs-CZ"/>
              </w:rPr>
              <w:t>≥</w:t>
            </w:r>
            <w:r w:rsidRPr="00087930">
              <w:rPr>
                <w:b/>
                <w:sz w:val="20"/>
                <w:lang w:val="cs-CZ"/>
              </w:rPr>
              <w:t> 24</w:t>
            </w:r>
          </w:p>
        </w:tc>
        <w:tc>
          <w:tcPr>
            <w:tcW w:w="851" w:type="dxa"/>
            <w:tcBorders>
              <w:left w:val="single" w:sz="4" w:space="0" w:color="auto"/>
              <w:right w:val="single" w:sz="4" w:space="0" w:color="auto"/>
            </w:tcBorders>
            <w:vAlign w:val="center"/>
          </w:tcPr>
          <w:p w14:paraId="72CFEDDB" w14:textId="552E84FE" w:rsidR="006F53E4" w:rsidRPr="00087930" w:rsidRDefault="006F53E4" w:rsidP="006F53E4">
            <w:pPr>
              <w:keepNext/>
              <w:keepLines/>
              <w:tabs>
                <w:tab w:val="clear" w:pos="567"/>
              </w:tabs>
              <w:spacing w:line="240" w:lineRule="auto"/>
              <w:jc w:val="center"/>
              <w:rPr>
                <w:b/>
                <w:sz w:val="20"/>
                <w:lang w:val="cs-CZ"/>
              </w:rPr>
            </w:pPr>
            <w:r w:rsidRPr="00087930">
              <w:rPr>
                <w:b/>
                <w:sz w:val="20"/>
                <w:lang w:val="cs-CZ"/>
              </w:rPr>
              <w:t>≥ 36</w:t>
            </w:r>
          </w:p>
        </w:tc>
        <w:tc>
          <w:tcPr>
            <w:tcW w:w="1701" w:type="dxa"/>
            <w:vMerge/>
            <w:tcBorders>
              <w:left w:val="single" w:sz="4" w:space="0" w:color="auto"/>
            </w:tcBorders>
          </w:tcPr>
          <w:p w14:paraId="21CCB8A6" w14:textId="2328E46D" w:rsidR="006F53E4" w:rsidRPr="00087930" w:rsidRDefault="006F53E4" w:rsidP="00E6780D">
            <w:pPr>
              <w:keepNext/>
              <w:keepLines/>
              <w:tabs>
                <w:tab w:val="clear" w:pos="567"/>
              </w:tabs>
              <w:spacing w:line="240" w:lineRule="auto"/>
              <w:jc w:val="center"/>
              <w:rPr>
                <w:b/>
                <w:sz w:val="20"/>
                <w:lang w:val="cs-CZ"/>
              </w:rPr>
            </w:pPr>
          </w:p>
        </w:tc>
      </w:tr>
      <w:tr w:rsidR="006F53E4" w:rsidRPr="00087930" w14:paraId="7109A5CE" w14:textId="77777777" w:rsidTr="00205B60">
        <w:trPr>
          <w:trHeight w:val="359"/>
        </w:trPr>
        <w:tc>
          <w:tcPr>
            <w:tcW w:w="2093" w:type="dxa"/>
            <w:noWrap/>
            <w:vAlign w:val="center"/>
            <w:hideMark/>
          </w:tcPr>
          <w:p w14:paraId="03990DEA" w14:textId="6B6B702E" w:rsidR="006F53E4" w:rsidRPr="00087930" w:rsidRDefault="006F53E4" w:rsidP="00E6780D">
            <w:pPr>
              <w:keepNext/>
              <w:keepLines/>
              <w:tabs>
                <w:tab w:val="clear" w:pos="567"/>
              </w:tabs>
              <w:spacing w:line="240" w:lineRule="auto"/>
              <w:rPr>
                <w:sz w:val="20"/>
                <w:lang w:val="cs-CZ"/>
              </w:rPr>
            </w:pPr>
            <w:r w:rsidRPr="00087930">
              <w:rPr>
                <w:sz w:val="20"/>
                <w:lang w:val="cs-CZ"/>
              </w:rPr>
              <w:t>Sarkom měkké tkáně</w:t>
            </w:r>
          </w:p>
        </w:tc>
        <w:tc>
          <w:tcPr>
            <w:tcW w:w="1134" w:type="dxa"/>
            <w:noWrap/>
            <w:vAlign w:val="center"/>
            <w:hideMark/>
          </w:tcPr>
          <w:p w14:paraId="21B785BA" w14:textId="6DE0B5FB" w:rsidR="006F53E4" w:rsidRPr="00087930" w:rsidRDefault="00A205A1" w:rsidP="00E6780D">
            <w:pPr>
              <w:keepNext/>
              <w:keepLines/>
              <w:tabs>
                <w:tab w:val="clear" w:pos="567"/>
              </w:tabs>
              <w:spacing w:line="240" w:lineRule="auto"/>
              <w:jc w:val="center"/>
              <w:rPr>
                <w:sz w:val="20"/>
                <w:lang w:val="cs-CZ"/>
              </w:rPr>
            </w:pPr>
            <w:r w:rsidRPr="00087930">
              <w:rPr>
                <w:sz w:val="20"/>
                <w:lang w:val="cs-CZ"/>
              </w:rPr>
              <w:t>72</w:t>
            </w:r>
          </w:p>
        </w:tc>
        <w:tc>
          <w:tcPr>
            <w:tcW w:w="992" w:type="dxa"/>
            <w:tcBorders>
              <w:top w:val="single" w:sz="4" w:space="0" w:color="auto"/>
            </w:tcBorders>
            <w:noWrap/>
            <w:vAlign w:val="center"/>
            <w:hideMark/>
          </w:tcPr>
          <w:p w14:paraId="1892017F" w14:textId="38685222" w:rsidR="006F53E4" w:rsidRPr="00087930" w:rsidRDefault="006F53E4" w:rsidP="00E6780D">
            <w:pPr>
              <w:keepNext/>
              <w:keepLines/>
              <w:tabs>
                <w:tab w:val="clear" w:pos="567"/>
              </w:tabs>
              <w:spacing w:line="240" w:lineRule="auto"/>
              <w:jc w:val="center"/>
              <w:rPr>
                <w:sz w:val="20"/>
                <w:lang w:val="cs-CZ"/>
              </w:rPr>
            </w:pPr>
            <w:r w:rsidRPr="00087930">
              <w:rPr>
                <w:sz w:val="20"/>
                <w:lang w:val="cs-CZ"/>
              </w:rPr>
              <w:t>68 %</w:t>
            </w:r>
          </w:p>
        </w:tc>
        <w:tc>
          <w:tcPr>
            <w:tcW w:w="1418" w:type="dxa"/>
            <w:tcBorders>
              <w:top w:val="single" w:sz="4" w:space="0" w:color="auto"/>
            </w:tcBorders>
            <w:noWrap/>
            <w:vAlign w:val="center"/>
            <w:hideMark/>
          </w:tcPr>
          <w:p w14:paraId="34501F35" w14:textId="328BD3CA" w:rsidR="006F53E4" w:rsidRPr="00087930" w:rsidRDefault="00A205A1" w:rsidP="00E6780D">
            <w:pPr>
              <w:keepNext/>
              <w:keepLines/>
              <w:tabs>
                <w:tab w:val="clear" w:pos="567"/>
              </w:tabs>
              <w:spacing w:line="240" w:lineRule="auto"/>
              <w:jc w:val="center"/>
              <w:rPr>
                <w:sz w:val="20"/>
                <w:lang w:val="cs-CZ"/>
              </w:rPr>
            </w:pPr>
            <w:r w:rsidRPr="00087930">
              <w:rPr>
                <w:sz w:val="20"/>
                <w:lang w:val="cs-CZ"/>
              </w:rPr>
              <w:t>56 </w:t>
            </w:r>
            <w:r w:rsidR="006F53E4" w:rsidRPr="00087930">
              <w:rPr>
                <w:sz w:val="20"/>
                <w:lang w:val="cs-CZ"/>
              </w:rPr>
              <w:t xml:space="preserve">%, </w:t>
            </w:r>
            <w:r w:rsidRPr="00087930">
              <w:rPr>
                <w:sz w:val="20"/>
                <w:lang w:val="cs-CZ"/>
              </w:rPr>
              <w:t>79 </w:t>
            </w:r>
            <w:r w:rsidR="006F53E4" w:rsidRPr="00087930">
              <w:rPr>
                <w:sz w:val="20"/>
                <w:lang w:val="cs-CZ"/>
              </w:rPr>
              <w:t>%</w:t>
            </w:r>
          </w:p>
        </w:tc>
        <w:tc>
          <w:tcPr>
            <w:tcW w:w="921" w:type="dxa"/>
            <w:vAlign w:val="center"/>
          </w:tcPr>
          <w:p w14:paraId="00CA0555" w14:textId="3948B9DC" w:rsidR="006F53E4" w:rsidRPr="00087930" w:rsidRDefault="00A205A1" w:rsidP="00E6780D">
            <w:pPr>
              <w:keepNext/>
              <w:keepLines/>
              <w:tabs>
                <w:tab w:val="clear" w:pos="567"/>
              </w:tabs>
              <w:spacing w:line="240" w:lineRule="auto"/>
              <w:jc w:val="center"/>
              <w:rPr>
                <w:sz w:val="20"/>
                <w:lang w:val="cs-CZ"/>
              </w:rPr>
            </w:pPr>
            <w:r w:rsidRPr="00087930">
              <w:rPr>
                <w:sz w:val="20"/>
                <w:lang w:val="cs-CZ"/>
              </w:rPr>
              <w:t>80 </w:t>
            </w:r>
            <w:r w:rsidR="006F53E4" w:rsidRPr="00087930">
              <w:rPr>
                <w:sz w:val="20"/>
                <w:lang w:val="cs-CZ"/>
              </w:rPr>
              <w:t>%</w:t>
            </w:r>
          </w:p>
        </w:tc>
        <w:tc>
          <w:tcPr>
            <w:tcW w:w="808" w:type="dxa"/>
            <w:vAlign w:val="center"/>
          </w:tcPr>
          <w:p w14:paraId="613B2F85" w14:textId="360EFFB8" w:rsidR="006F53E4" w:rsidRPr="00087930" w:rsidRDefault="006F53E4" w:rsidP="00E6780D">
            <w:pPr>
              <w:keepNext/>
              <w:keepLines/>
              <w:tabs>
                <w:tab w:val="clear" w:pos="567"/>
              </w:tabs>
              <w:spacing w:line="240" w:lineRule="auto"/>
              <w:jc w:val="center"/>
              <w:rPr>
                <w:sz w:val="20"/>
                <w:lang w:val="cs-CZ"/>
              </w:rPr>
            </w:pPr>
            <w:r w:rsidRPr="00087930">
              <w:rPr>
                <w:sz w:val="20"/>
                <w:lang w:val="cs-CZ"/>
              </w:rPr>
              <w:t>7</w:t>
            </w:r>
            <w:r w:rsidR="00A205A1" w:rsidRPr="00087930">
              <w:rPr>
                <w:sz w:val="20"/>
                <w:lang w:val="cs-CZ"/>
              </w:rPr>
              <w:t>2</w:t>
            </w:r>
            <w:r w:rsidRPr="00087930">
              <w:rPr>
                <w:sz w:val="20"/>
                <w:lang w:val="cs-CZ"/>
              </w:rPr>
              <w:t> %</w:t>
            </w:r>
          </w:p>
        </w:tc>
        <w:tc>
          <w:tcPr>
            <w:tcW w:w="851" w:type="dxa"/>
            <w:vAlign w:val="center"/>
          </w:tcPr>
          <w:p w14:paraId="3F09CF73" w14:textId="2C18EB7D" w:rsidR="006F53E4" w:rsidRPr="00087930" w:rsidRDefault="006E1740" w:rsidP="006F53E4">
            <w:pPr>
              <w:keepNext/>
              <w:keepLines/>
              <w:tabs>
                <w:tab w:val="clear" w:pos="567"/>
              </w:tabs>
              <w:spacing w:line="240" w:lineRule="auto"/>
              <w:jc w:val="center"/>
              <w:rPr>
                <w:sz w:val="20"/>
                <w:lang w:val="cs-CZ"/>
              </w:rPr>
            </w:pPr>
            <w:r w:rsidRPr="00087930">
              <w:rPr>
                <w:sz w:val="20"/>
                <w:lang w:val="cs-CZ"/>
              </w:rPr>
              <w:t>60</w:t>
            </w:r>
            <w:r w:rsidR="00A205A1" w:rsidRPr="00087930">
              <w:rPr>
                <w:sz w:val="20"/>
                <w:lang w:val="cs-CZ"/>
              </w:rPr>
              <w:t> </w:t>
            </w:r>
            <w:r w:rsidR="006F53E4" w:rsidRPr="00087930">
              <w:rPr>
                <w:sz w:val="20"/>
                <w:lang w:val="cs-CZ"/>
              </w:rPr>
              <w:t>%</w:t>
            </w:r>
          </w:p>
        </w:tc>
        <w:tc>
          <w:tcPr>
            <w:tcW w:w="1701" w:type="dxa"/>
            <w:vAlign w:val="center"/>
          </w:tcPr>
          <w:p w14:paraId="369AF083" w14:textId="530EE543" w:rsidR="006F53E4" w:rsidRPr="00087930" w:rsidRDefault="00150EAB" w:rsidP="00E6780D">
            <w:pPr>
              <w:keepNext/>
              <w:keepLines/>
              <w:tabs>
                <w:tab w:val="clear" w:pos="567"/>
              </w:tabs>
              <w:spacing w:line="240" w:lineRule="auto"/>
              <w:jc w:val="center"/>
              <w:rPr>
                <w:sz w:val="20"/>
                <w:lang w:val="cs-CZ"/>
              </w:rPr>
            </w:pPr>
            <w:r w:rsidRPr="00087930">
              <w:rPr>
                <w:sz w:val="20"/>
                <w:lang w:val="cs-CZ"/>
              </w:rPr>
              <w:t>0</w:t>
            </w:r>
            <w:r w:rsidR="006F53E4" w:rsidRPr="00087930">
              <w:rPr>
                <w:sz w:val="20"/>
                <w:lang w:val="cs-CZ"/>
              </w:rPr>
              <w:t xml:space="preserve">,03+; </w:t>
            </w:r>
            <w:r w:rsidR="006E1740" w:rsidRPr="00087930">
              <w:rPr>
                <w:sz w:val="20"/>
                <w:lang w:val="cs-CZ"/>
              </w:rPr>
              <w:t>84</w:t>
            </w:r>
            <w:r w:rsidR="00A205A1" w:rsidRPr="00087930">
              <w:rPr>
                <w:sz w:val="20"/>
                <w:lang w:val="cs-CZ"/>
              </w:rPr>
              <w:t>,7</w:t>
            </w:r>
            <w:r w:rsidR="006F53E4" w:rsidRPr="00087930">
              <w:rPr>
                <w:sz w:val="20"/>
                <w:lang w:val="cs-CZ"/>
              </w:rPr>
              <w:t>+</w:t>
            </w:r>
          </w:p>
        </w:tc>
      </w:tr>
      <w:tr w:rsidR="006D6BEE" w:rsidRPr="00087930" w14:paraId="601535CA" w14:textId="77777777" w:rsidTr="007C21BF">
        <w:trPr>
          <w:trHeight w:val="288"/>
        </w:trPr>
        <w:tc>
          <w:tcPr>
            <w:tcW w:w="2093" w:type="dxa"/>
            <w:noWrap/>
            <w:vAlign w:val="center"/>
          </w:tcPr>
          <w:p w14:paraId="469CBD8E" w14:textId="77777777" w:rsidR="006D6BEE" w:rsidRPr="00087930" w:rsidRDefault="006D6BEE" w:rsidP="007C21BF">
            <w:pPr>
              <w:keepNext/>
              <w:keepLines/>
              <w:tabs>
                <w:tab w:val="clear" w:pos="567"/>
              </w:tabs>
              <w:spacing w:line="240" w:lineRule="auto"/>
              <w:rPr>
                <w:sz w:val="20"/>
                <w:lang w:val="cs-CZ"/>
              </w:rPr>
            </w:pPr>
            <w:r w:rsidRPr="00087930">
              <w:rPr>
                <w:sz w:val="20"/>
                <w:lang w:val="cs-CZ"/>
              </w:rPr>
              <w:t>Primární nádor CNS</w:t>
            </w:r>
          </w:p>
        </w:tc>
        <w:tc>
          <w:tcPr>
            <w:tcW w:w="1134" w:type="dxa"/>
            <w:noWrap/>
            <w:vAlign w:val="center"/>
          </w:tcPr>
          <w:p w14:paraId="0620D30C" w14:textId="7D7E26C9" w:rsidR="006D6BEE" w:rsidRPr="00087930" w:rsidRDefault="006E1740" w:rsidP="007C21BF">
            <w:pPr>
              <w:keepNext/>
              <w:keepLines/>
              <w:tabs>
                <w:tab w:val="clear" w:pos="567"/>
              </w:tabs>
              <w:spacing w:line="240" w:lineRule="auto"/>
              <w:jc w:val="center"/>
              <w:rPr>
                <w:sz w:val="20"/>
                <w:lang w:val="cs-CZ"/>
              </w:rPr>
            </w:pPr>
            <w:r w:rsidRPr="00087930">
              <w:rPr>
                <w:sz w:val="20"/>
                <w:lang w:val="cs-CZ"/>
              </w:rPr>
              <w:t>60</w:t>
            </w:r>
          </w:p>
        </w:tc>
        <w:tc>
          <w:tcPr>
            <w:tcW w:w="992" w:type="dxa"/>
            <w:noWrap/>
            <w:vAlign w:val="center"/>
          </w:tcPr>
          <w:p w14:paraId="344D1A66" w14:textId="6BA2D8FD" w:rsidR="006D6BEE" w:rsidRPr="00087930" w:rsidRDefault="006E1740" w:rsidP="007C21BF">
            <w:pPr>
              <w:keepNext/>
              <w:keepLines/>
              <w:tabs>
                <w:tab w:val="clear" w:pos="567"/>
              </w:tabs>
              <w:spacing w:line="240" w:lineRule="auto"/>
              <w:jc w:val="center"/>
              <w:rPr>
                <w:sz w:val="20"/>
                <w:lang w:val="cs-CZ"/>
              </w:rPr>
            </w:pPr>
            <w:r w:rsidRPr="00087930">
              <w:rPr>
                <w:sz w:val="20"/>
                <w:lang w:val="cs-CZ"/>
              </w:rPr>
              <w:t>35</w:t>
            </w:r>
            <w:r w:rsidR="006D6BEE" w:rsidRPr="00087930">
              <w:rPr>
                <w:sz w:val="20"/>
                <w:lang w:val="cs-CZ"/>
              </w:rPr>
              <w:t> %</w:t>
            </w:r>
          </w:p>
        </w:tc>
        <w:tc>
          <w:tcPr>
            <w:tcW w:w="1418" w:type="dxa"/>
            <w:noWrap/>
            <w:vAlign w:val="center"/>
          </w:tcPr>
          <w:p w14:paraId="0CFA86E3" w14:textId="6E2A1517" w:rsidR="006D6BEE" w:rsidRPr="00087930" w:rsidRDefault="006E1740" w:rsidP="007C21BF">
            <w:pPr>
              <w:keepNext/>
              <w:keepLines/>
              <w:tabs>
                <w:tab w:val="clear" w:pos="567"/>
              </w:tabs>
              <w:spacing w:line="240" w:lineRule="auto"/>
              <w:jc w:val="center"/>
              <w:rPr>
                <w:sz w:val="20"/>
                <w:lang w:val="cs-CZ"/>
              </w:rPr>
            </w:pPr>
            <w:r w:rsidRPr="00087930">
              <w:rPr>
                <w:sz w:val="20"/>
                <w:lang w:val="cs-CZ"/>
              </w:rPr>
              <w:t>23</w:t>
            </w:r>
            <w:r w:rsidR="006D6BEE" w:rsidRPr="00087930">
              <w:rPr>
                <w:sz w:val="20"/>
                <w:lang w:val="cs-CZ"/>
              </w:rPr>
              <w:t> %, 4</w:t>
            </w:r>
            <w:r w:rsidRPr="00087930">
              <w:rPr>
                <w:sz w:val="20"/>
                <w:lang w:val="cs-CZ"/>
              </w:rPr>
              <w:t>8</w:t>
            </w:r>
            <w:r w:rsidR="006D6BEE" w:rsidRPr="00087930">
              <w:rPr>
                <w:sz w:val="20"/>
                <w:lang w:val="cs-CZ"/>
              </w:rPr>
              <w:t> %</w:t>
            </w:r>
          </w:p>
        </w:tc>
        <w:tc>
          <w:tcPr>
            <w:tcW w:w="921" w:type="dxa"/>
            <w:vAlign w:val="center"/>
          </w:tcPr>
          <w:p w14:paraId="02155F0D" w14:textId="1D597DB3" w:rsidR="006D6BEE" w:rsidRPr="00087930" w:rsidRDefault="006D6BEE" w:rsidP="007C21BF">
            <w:pPr>
              <w:keepNext/>
              <w:keepLines/>
              <w:tabs>
                <w:tab w:val="clear" w:pos="567"/>
              </w:tabs>
              <w:spacing w:line="240" w:lineRule="auto"/>
              <w:jc w:val="center"/>
              <w:rPr>
                <w:sz w:val="20"/>
                <w:lang w:val="cs-CZ"/>
              </w:rPr>
            </w:pPr>
            <w:r w:rsidRPr="00087930">
              <w:rPr>
                <w:sz w:val="20"/>
                <w:lang w:val="cs-CZ"/>
              </w:rPr>
              <w:t>6</w:t>
            </w:r>
            <w:r w:rsidR="00E47F08">
              <w:rPr>
                <w:sz w:val="20"/>
                <w:lang w:val="cs-CZ"/>
              </w:rPr>
              <w:t>6</w:t>
            </w:r>
            <w:r w:rsidRPr="00087930">
              <w:rPr>
                <w:sz w:val="20"/>
                <w:lang w:val="cs-CZ"/>
              </w:rPr>
              <w:t> %</w:t>
            </w:r>
          </w:p>
        </w:tc>
        <w:tc>
          <w:tcPr>
            <w:tcW w:w="808" w:type="dxa"/>
            <w:vAlign w:val="center"/>
          </w:tcPr>
          <w:p w14:paraId="08EC2C20" w14:textId="393BF362" w:rsidR="006D6BEE" w:rsidRPr="00087930" w:rsidRDefault="006E1740" w:rsidP="007C21BF">
            <w:pPr>
              <w:keepNext/>
              <w:keepLines/>
              <w:tabs>
                <w:tab w:val="clear" w:pos="567"/>
              </w:tabs>
              <w:spacing w:line="240" w:lineRule="auto"/>
              <w:jc w:val="center"/>
              <w:rPr>
                <w:sz w:val="20"/>
                <w:lang w:val="cs-CZ"/>
              </w:rPr>
            </w:pPr>
            <w:r w:rsidRPr="00087930">
              <w:rPr>
                <w:sz w:val="20"/>
                <w:lang w:val="cs-CZ"/>
              </w:rPr>
              <w:t>5</w:t>
            </w:r>
            <w:r w:rsidR="00E47F08">
              <w:rPr>
                <w:sz w:val="20"/>
                <w:lang w:val="cs-CZ"/>
              </w:rPr>
              <w:t>0</w:t>
            </w:r>
            <w:r w:rsidR="006D6BEE" w:rsidRPr="00087930">
              <w:rPr>
                <w:sz w:val="20"/>
                <w:lang w:val="cs-CZ"/>
              </w:rPr>
              <w:t> %</w:t>
            </w:r>
          </w:p>
        </w:tc>
        <w:tc>
          <w:tcPr>
            <w:tcW w:w="851" w:type="dxa"/>
            <w:vAlign w:val="center"/>
          </w:tcPr>
          <w:p w14:paraId="67657628" w14:textId="0BA51CF0" w:rsidR="006D6BEE" w:rsidRPr="00087930" w:rsidRDefault="00150C84" w:rsidP="007C21BF">
            <w:pPr>
              <w:keepNext/>
              <w:keepLines/>
              <w:tabs>
                <w:tab w:val="clear" w:pos="567"/>
              </w:tabs>
              <w:spacing w:line="240" w:lineRule="auto"/>
              <w:jc w:val="center"/>
              <w:rPr>
                <w:sz w:val="20"/>
                <w:lang w:val="cs-CZ"/>
              </w:rPr>
            </w:pPr>
            <w:r>
              <w:rPr>
                <w:sz w:val="20"/>
                <w:lang w:val="cs-CZ"/>
              </w:rPr>
              <w:t>50</w:t>
            </w:r>
            <w:r w:rsidR="006D6BEE" w:rsidRPr="00087930">
              <w:rPr>
                <w:sz w:val="20"/>
                <w:lang w:val="cs-CZ"/>
              </w:rPr>
              <w:t> %</w:t>
            </w:r>
          </w:p>
        </w:tc>
        <w:tc>
          <w:tcPr>
            <w:tcW w:w="1701" w:type="dxa"/>
            <w:vAlign w:val="center"/>
          </w:tcPr>
          <w:p w14:paraId="3A72C5A6" w14:textId="4F395EC8" w:rsidR="006D6BEE" w:rsidRPr="00087930" w:rsidRDefault="005C3749" w:rsidP="007C21BF">
            <w:pPr>
              <w:keepNext/>
              <w:keepLines/>
              <w:tabs>
                <w:tab w:val="clear" w:pos="567"/>
              </w:tabs>
              <w:spacing w:line="240" w:lineRule="auto"/>
              <w:jc w:val="center"/>
              <w:rPr>
                <w:sz w:val="20"/>
                <w:lang w:val="cs-CZ"/>
              </w:rPr>
            </w:pPr>
            <w:r>
              <w:rPr>
                <w:sz w:val="20"/>
                <w:lang w:val="cs-CZ"/>
              </w:rPr>
              <w:t>2</w:t>
            </w:r>
            <w:r w:rsidR="00856A80">
              <w:rPr>
                <w:sz w:val="20"/>
                <w:lang w:val="cs-CZ"/>
              </w:rPr>
              <w:t>,8+</w:t>
            </w:r>
            <w:r w:rsidR="00DA1C26">
              <w:rPr>
                <w:sz w:val="20"/>
                <w:lang w:val="cs-CZ"/>
              </w:rPr>
              <w:t>70,9</w:t>
            </w:r>
            <w:r w:rsidR="006E502C">
              <w:rPr>
                <w:sz w:val="20"/>
                <w:lang w:val="cs-CZ"/>
              </w:rPr>
              <w:t>+</w:t>
            </w:r>
          </w:p>
        </w:tc>
      </w:tr>
      <w:tr w:rsidR="006F53E4" w:rsidRPr="00087930" w14:paraId="7E2180A8" w14:textId="77777777" w:rsidTr="00205B60">
        <w:trPr>
          <w:trHeight w:val="288"/>
        </w:trPr>
        <w:tc>
          <w:tcPr>
            <w:tcW w:w="2093" w:type="dxa"/>
            <w:noWrap/>
            <w:vAlign w:val="center"/>
            <w:hideMark/>
          </w:tcPr>
          <w:p w14:paraId="1A2AD656" w14:textId="1E0A89A8" w:rsidR="006F53E4" w:rsidRPr="00087930" w:rsidRDefault="006F53E4" w:rsidP="00E6780D">
            <w:pPr>
              <w:keepNext/>
              <w:keepLines/>
              <w:tabs>
                <w:tab w:val="clear" w:pos="567"/>
              </w:tabs>
              <w:spacing w:line="240" w:lineRule="auto"/>
              <w:rPr>
                <w:sz w:val="20"/>
                <w:lang w:val="cs-CZ"/>
              </w:rPr>
            </w:pPr>
            <w:r w:rsidRPr="00087930">
              <w:rPr>
                <w:sz w:val="20"/>
                <w:lang w:val="cs-CZ"/>
              </w:rPr>
              <w:t>Infantilní fibrosarkom</w:t>
            </w:r>
          </w:p>
        </w:tc>
        <w:tc>
          <w:tcPr>
            <w:tcW w:w="1134" w:type="dxa"/>
            <w:noWrap/>
            <w:vAlign w:val="center"/>
            <w:hideMark/>
          </w:tcPr>
          <w:p w14:paraId="786D5683" w14:textId="6FB84E8E" w:rsidR="006F53E4" w:rsidRPr="00087930" w:rsidRDefault="006F53E4" w:rsidP="00E6780D">
            <w:pPr>
              <w:keepNext/>
              <w:keepLines/>
              <w:tabs>
                <w:tab w:val="clear" w:pos="567"/>
              </w:tabs>
              <w:spacing w:line="240" w:lineRule="auto"/>
              <w:jc w:val="center"/>
              <w:rPr>
                <w:sz w:val="20"/>
                <w:lang w:val="cs-CZ"/>
              </w:rPr>
            </w:pPr>
            <w:r w:rsidRPr="00087930">
              <w:rPr>
                <w:sz w:val="20"/>
                <w:lang w:val="cs-CZ"/>
              </w:rPr>
              <w:t>4</w:t>
            </w:r>
            <w:r w:rsidR="00F26FBE" w:rsidRPr="00087930">
              <w:rPr>
                <w:sz w:val="20"/>
                <w:lang w:val="cs-CZ"/>
              </w:rPr>
              <w:t>9</w:t>
            </w:r>
          </w:p>
        </w:tc>
        <w:tc>
          <w:tcPr>
            <w:tcW w:w="992" w:type="dxa"/>
            <w:noWrap/>
            <w:vAlign w:val="center"/>
            <w:hideMark/>
          </w:tcPr>
          <w:p w14:paraId="159CE56A" w14:textId="61251415" w:rsidR="006F53E4" w:rsidRPr="00087930" w:rsidRDefault="006F53E4" w:rsidP="00E6780D">
            <w:pPr>
              <w:keepNext/>
              <w:keepLines/>
              <w:tabs>
                <w:tab w:val="clear" w:pos="567"/>
              </w:tabs>
              <w:spacing w:line="240" w:lineRule="auto"/>
              <w:jc w:val="center"/>
              <w:rPr>
                <w:sz w:val="20"/>
                <w:lang w:val="cs-CZ"/>
              </w:rPr>
            </w:pPr>
            <w:r w:rsidRPr="00087930">
              <w:rPr>
                <w:sz w:val="20"/>
                <w:lang w:val="cs-CZ"/>
              </w:rPr>
              <w:t>9</w:t>
            </w:r>
            <w:r w:rsidR="006D6BEE" w:rsidRPr="00087930">
              <w:rPr>
                <w:sz w:val="20"/>
                <w:lang w:val="cs-CZ"/>
              </w:rPr>
              <w:t>4</w:t>
            </w:r>
            <w:r w:rsidRPr="00087930">
              <w:rPr>
                <w:sz w:val="20"/>
                <w:lang w:val="cs-CZ"/>
              </w:rPr>
              <w:t> %</w:t>
            </w:r>
          </w:p>
        </w:tc>
        <w:tc>
          <w:tcPr>
            <w:tcW w:w="1418" w:type="dxa"/>
            <w:noWrap/>
            <w:vAlign w:val="center"/>
            <w:hideMark/>
          </w:tcPr>
          <w:p w14:paraId="3F19D6DE" w14:textId="61C5E2F8" w:rsidR="006F53E4" w:rsidRPr="00087930" w:rsidRDefault="006F53E4" w:rsidP="00E6780D">
            <w:pPr>
              <w:keepNext/>
              <w:keepLines/>
              <w:tabs>
                <w:tab w:val="clear" w:pos="567"/>
              </w:tabs>
              <w:spacing w:line="240" w:lineRule="auto"/>
              <w:jc w:val="center"/>
              <w:rPr>
                <w:sz w:val="20"/>
                <w:lang w:val="cs-CZ"/>
              </w:rPr>
            </w:pPr>
            <w:r w:rsidRPr="00087930">
              <w:rPr>
                <w:sz w:val="20"/>
                <w:lang w:val="cs-CZ"/>
              </w:rPr>
              <w:t>8</w:t>
            </w:r>
            <w:r w:rsidR="006D6BEE" w:rsidRPr="00087930">
              <w:rPr>
                <w:sz w:val="20"/>
                <w:lang w:val="cs-CZ"/>
              </w:rPr>
              <w:t>3</w:t>
            </w:r>
            <w:r w:rsidRPr="00087930">
              <w:rPr>
                <w:sz w:val="20"/>
                <w:lang w:val="cs-CZ"/>
              </w:rPr>
              <w:t> %, 9</w:t>
            </w:r>
            <w:r w:rsidR="006D6BEE" w:rsidRPr="00087930">
              <w:rPr>
                <w:sz w:val="20"/>
                <w:lang w:val="cs-CZ"/>
              </w:rPr>
              <w:t>9</w:t>
            </w:r>
            <w:r w:rsidRPr="00087930">
              <w:rPr>
                <w:sz w:val="20"/>
                <w:lang w:val="cs-CZ"/>
              </w:rPr>
              <w:t> %</w:t>
            </w:r>
          </w:p>
        </w:tc>
        <w:tc>
          <w:tcPr>
            <w:tcW w:w="921" w:type="dxa"/>
            <w:vAlign w:val="center"/>
          </w:tcPr>
          <w:p w14:paraId="5D54E7CD" w14:textId="66F5F472" w:rsidR="006F53E4" w:rsidRPr="00087930" w:rsidRDefault="006F53E4" w:rsidP="00E6780D">
            <w:pPr>
              <w:keepNext/>
              <w:keepLines/>
              <w:tabs>
                <w:tab w:val="clear" w:pos="567"/>
              </w:tabs>
              <w:spacing w:line="240" w:lineRule="auto"/>
              <w:jc w:val="center"/>
              <w:rPr>
                <w:sz w:val="20"/>
                <w:lang w:val="cs-CZ"/>
              </w:rPr>
            </w:pPr>
            <w:r w:rsidRPr="00087930">
              <w:rPr>
                <w:sz w:val="20"/>
                <w:lang w:val="cs-CZ"/>
              </w:rPr>
              <w:t>8</w:t>
            </w:r>
            <w:r w:rsidR="006E1740" w:rsidRPr="00087930">
              <w:rPr>
                <w:sz w:val="20"/>
                <w:lang w:val="cs-CZ"/>
              </w:rPr>
              <w:t>3</w:t>
            </w:r>
            <w:r w:rsidRPr="00087930">
              <w:rPr>
                <w:sz w:val="20"/>
                <w:lang w:val="cs-CZ"/>
              </w:rPr>
              <w:t> %</w:t>
            </w:r>
          </w:p>
        </w:tc>
        <w:tc>
          <w:tcPr>
            <w:tcW w:w="808" w:type="dxa"/>
            <w:vAlign w:val="center"/>
          </w:tcPr>
          <w:p w14:paraId="1D4D858E" w14:textId="04AFB8CC" w:rsidR="006F53E4" w:rsidRPr="00087930" w:rsidRDefault="006F53E4" w:rsidP="00E6780D">
            <w:pPr>
              <w:keepNext/>
              <w:keepLines/>
              <w:tabs>
                <w:tab w:val="clear" w:pos="567"/>
              </w:tabs>
              <w:spacing w:line="240" w:lineRule="auto"/>
              <w:jc w:val="center"/>
              <w:rPr>
                <w:sz w:val="20"/>
                <w:lang w:val="cs-CZ"/>
              </w:rPr>
            </w:pPr>
            <w:r w:rsidRPr="00087930">
              <w:rPr>
                <w:sz w:val="20"/>
                <w:lang w:val="cs-CZ"/>
              </w:rPr>
              <w:t>6</w:t>
            </w:r>
            <w:r w:rsidR="006E1740" w:rsidRPr="00087930">
              <w:rPr>
                <w:sz w:val="20"/>
                <w:lang w:val="cs-CZ"/>
              </w:rPr>
              <w:t>6</w:t>
            </w:r>
            <w:r w:rsidRPr="00087930">
              <w:rPr>
                <w:sz w:val="20"/>
                <w:lang w:val="cs-CZ"/>
              </w:rPr>
              <w:t> %</w:t>
            </w:r>
          </w:p>
        </w:tc>
        <w:tc>
          <w:tcPr>
            <w:tcW w:w="851" w:type="dxa"/>
            <w:vAlign w:val="center"/>
          </w:tcPr>
          <w:p w14:paraId="1B23B6A6" w14:textId="15B26322" w:rsidR="006F53E4" w:rsidRPr="00087930" w:rsidRDefault="006E1740" w:rsidP="006F53E4">
            <w:pPr>
              <w:keepNext/>
              <w:keepLines/>
              <w:tabs>
                <w:tab w:val="clear" w:pos="567"/>
              </w:tabs>
              <w:spacing w:line="240" w:lineRule="auto"/>
              <w:jc w:val="center"/>
              <w:rPr>
                <w:sz w:val="20"/>
                <w:lang w:val="cs-CZ"/>
              </w:rPr>
            </w:pPr>
            <w:r w:rsidRPr="00087930">
              <w:rPr>
                <w:sz w:val="20"/>
                <w:lang w:val="cs-CZ"/>
              </w:rPr>
              <w:t>60</w:t>
            </w:r>
            <w:r w:rsidR="00F26FBE" w:rsidRPr="00087930">
              <w:rPr>
                <w:sz w:val="20"/>
                <w:lang w:val="cs-CZ"/>
              </w:rPr>
              <w:t> %</w:t>
            </w:r>
          </w:p>
        </w:tc>
        <w:tc>
          <w:tcPr>
            <w:tcW w:w="1701" w:type="dxa"/>
            <w:vAlign w:val="center"/>
          </w:tcPr>
          <w:p w14:paraId="42096982" w14:textId="1B3AE7E8" w:rsidR="006F53E4" w:rsidRPr="00087930" w:rsidRDefault="006F53E4" w:rsidP="00E6780D">
            <w:pPr>
              <w:keepNext/>
              <w:keepLines/>
              <w:tabs>
                <w:tab w:val="clear" w:pos="567"/>
              </w:tabs>
              <w:spacing w:line="240" w:lineRule="auto"/>
              <w:jc w:val="center"/>
              <w:rPr>
                <w:sz w:val="20"/>
                <w:lang w:val="cs-CZ"/>
              </w:rPr>
            </w:pPr>
            <w:r w:rsidRPr="00087930">
              <w:rPr>
                <w:sz w:val="20"/>
                <w:lang w:val="cs-CZ"/>
              </w:rPr>
              <w:t xml:space="preserve">1,6+; </w:t>
            </w:r>
            <w:r w:rsidR="006D6BEE" w:rsidRPr="00087930">
              <w:rPr>
                <w:sz w:val="20"/>
                <w:lang w:val="cs-CZ"/>
              </w:rPr>
              <w:t>73,7</w:t>
            </w:r>
            <w:r w:rsidRPr="00087930">
              <w:rPr>
                <w:sz w:val="20"/>
                <w:lang w:val="cs-CZ"/>
              </w:rPr>
              <w:t>+</w:t>
            </w:r>
          </w:p>
        </w:tc>
      </w:tr>
      <w:tr w:rsidR="00956EDD" w:rsidRPr="00087930" w:rsidDel="006D6BEE" w14:paraId="0E8ECA1A" w14:textId="77777777" w:rsidTr="00205B60">
        <w:trPr>
          <w:trHeight w:val="288"/>
        </w:trPr>
        <w:tc>
          <w:tcPr>
            <w:tcW w:w="2093" w:type="dxa"/>
            <w:noWrap/>
            <w:vAlign w:val="center"/>
          </w:tcPr>
          <w:p w14:paraId="34991740" w14:textId="08742E81" w:rsidR="00956EDD" w:rsidRPr="00087930" w:rsidDel="006D6BEE" w:rsidRDefault="00956EDD" w:rsidP="00956EDD">
            <w:pPr>
              <w:keepNext/>
              <w:keepLines/>
              <w:tabs>
                <w:tab w:val="clear" w:pos="567"/>
              </w:tabs>
              <w:spacing w:line="240" w:lineRule="auto"/>
              <w:rPr>
                <w:sz w:val="20"/>
                <w:lang w:val="cs-CZ"/>
              </w:rPr>
            </w:pPr>
            <w:r w:rsidRPr="00087930">
              <w:rPr>
                <w:sz w:val="20"/>
                <w:lang w:val="cs-CZ"/>
              </w:rPr>
              <w:t>Plíce</w:t>
            </w:r>
          </w:p>
        </w:tc>
        <w:tc>
          <w:tcPr>
            <w:tcW w:w="1134" w:type="dxa"/>
            <w:noWrap/>
            <w:vAlign w:val="center"/>
          </w:tcPr>
          <w:p w14:paraId="701DB4B5" w14:textId="41CB0734"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32</w:t>
            </w:r>
          </w:p>
        </w:tc>
        <w:tc>
          <w:tcPr>
            <w:tcW w:w="992" w:type="dxa"/>
            <w:noWrap/>
            <w:vAlign w:val="center"/>
          </w:tcPr>
          <w:p w14:paraId="3EAA8861" w14:textId="7791D974"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6</w:t>
            </w:r>
            <w:r w:rsidR="006E1740" w:rsidRPr="00087930">
              <w:rPr>
                <w:sz w:val="20"/>
                <w:lang w:val="cs-CZ"/>
              </w:rPr>
              <w:t>9</w:t>
            </w:r>
            <w:r w:rsidRPr="00087930">
              <w:rPr>
                <w:sz w:val="20"/>
                <w:lang w:val="cs-CZ"/>
              </w:rPr>
              <w:t> %</w:t>
            </w:r>
          </w:p>
        </w:tc>
        <w:tc>
          <w:tcPr>
            <w:tcW w:w="1418" w:type="dxa"/>
            <w:noWrap/>
            <w:vAlign w:val="center"/>
          </w:tcPr>
          <w:p w14:paraId="2F3EB832" w14:textId="6B59F44E" w:rsidR="00956EDD" w:rsidRPr="00087930" w:rsidDel="006D6BEE" w:rsidRDefault="006E1740" w:rsidP="00956EDD">
            <w:pPr>
              <w:keepNext/>
              <w:keepLines/>
              <w:tabs>
                <w:tab w:val="clear" w:pos="567"/>
              </w:tabs>
              <w:spacing w:line="240" w:lineRule="auto"/>
              <w:jc w:val="center"/>
              <w:rPr>
                <w:sz w:val="20"/>
                <w:lang w:val="cs-CZ"/>
              </w:rPr>
            </w:pPr>
            <w:r w:rsidRPr="00087930">
              <w:rPr>
                <w:sz w:val="20"/>
                <w:lang w:val="cs-CZ"/>
              </w:rPr>
              <w:t>50</w:t>
            </w:r>
            <w:r w:rsidR="00956EDD" w:rsidRPr="00087930">
              <w:rPr>
                <w:sz w:val="20"/>
                <w:lang w:val="cs-CZ"/>
              </w:rPr>
              <w:t> %, 8</w:t>
            </w:r>
            <w:r w:rsidRPr="00087930">
              <w:rPr>
                <w:sz w:val="20"/>
                <w:lang w:val="cs-CZ"/>
              </w:rPr>
              <w:t>4</w:t>
            </w:r>
            <w:r w:rsidR="00956EDD" w:rsidRPr="00087930">
              <w:rPr>
                <w:sz w:val="20"/>
                <w:lang w:val="cs-CZ"/>
              </w:rPr>
              <w:t> %</w:t>
            </w:r>
          </w:p>
        </w:tc>
        <w:tc>
          <w:tcPr>
            <w:tcW w:w="921" w:type="dxa"/>
            <w:vAlign w:val="center"/>
          </w:tcPr>
          <w:p w14:paraId="142D3088" w14:textId="74FE46F9"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7</w:t>
            </w:r>
            <w:r w:rsidR="006E1740" w:rsidRPr="00087930">
              <w:rPr>
                <w:sz w:val="20"/>
                <w:lang w:val="cs-CZ"/>
              </w:rPr>
              <w:t>5</w:t>
            </w:r>
            <w:r w:rsidRPr="00087930">
              <w:rPr>
                <w:sz w:val="20"/>
                <w:lang w:val="cs-CZ"/>
              </w:rPr>
              <w:t> %</w:t>
            </w:r>
          </w:p>
        </w:tc>
        <w:tc>
          <w:tcPr>
            <w:tcW w:w="808" w:type="dxa"/>
            <w:vAlign w:val="center"/>
          </w:tcPr>
          <w:p w14:paraId="24AB8722" w14:textId="59F5BB5C"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5</w:t>
            </w:r>
            <w:r w:rsidR="006E1740" w:rsidRPr="00087930">
              <w:rPr>
                <w:sz w:val="20"/>
                <w:lang w:val="cs-CZ"/>
              </w:rPr>
              <w:t>2</w:t>
            </w:r>
            <w:r w:rsidRPr="00087930">
              <w:rPr>
                <w:sz w:val="20"/>
                <w:lang w:val="cs-CZ"/>
              </w:rPr>
              <w:t> %</w:t>
            </w:r>
          </w:p>
        </w:tc>
        <w:tc>
          <w:tcPr>
            <w:tcW w:w="851" w:type="dxa"/>
            <w:vAlign w:val="center"/>
          </w:tcPr>
          <w:p w14:paraId="636BDFE4" w14:textId="4321B0D5"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4</w:t>
            </w:r>
            <w:r w:rsidR="006E1740" w:rsidRPr="00087930">
              <w:rPr>
                <w:sz w:val="20"/>
                <w:lang w:val="cs-CZ"/>
              </w:rPr>
              <w:t>5</w:t>
            </w:r>
            <w:r w:rsidRPr="00087930">
              <w:rPr>
                <w:sz w:val="20"/>
                <w:lang w:val="cs-CZ"/>
              </w:rPr>
              <w:t> %</w:t>
            </w:r>
          </w:p>
        </w:tc>
        <w:tc>
          <w:tcPr>
            <w:tcW w:w="1701" w:type="dxa"/>
            <w:vAlign w:val="center"/>
          </w:tcPr>
          <w:p w14:paraId="3C79250A" w14:textId="7E89B13E" w:rsidR="00956EDD" w:rsidRPr="00087930" w:rsidDel="006D6BEE" w:rsidRDefault="00956EDD" w:rsidP="00956EDD">
            <w:pPr>
              <w:keepNext/>
              <w:keepLines/>
              <w:tabs>
                <w:tab w:val="clear" w:pos="567"/>
              </w:tabs>
              <w:spacing w:line="240" w:lineRule="auto"/>
              <w:jc w:val="center"/>
              <w:rPr>
                <w:sz w:val="20"/>
                <w:lang w:val="cs-CZ"/>
              </w:rPr>
            </w:pPr>
            <w:r w:rsidRPr="00087930">
              <w:rPr>
                <w:sz w:val="20"/>
                <w:lang w:val="cs-CZ"/>
              </w:rPr>
              <w:t>1,9+; 6</w:t>
            </w:r>
            <w:r w:rsidR="006E1740" w:rsidRPr="00087930">
              <w:rPr>
                <w:sz w:val="20"/>
                <w:lang w:val="cs-CZ"/>
              </w:rPr>
              <w:t>7</w:t>
            </w:r>
            <w:r w:rsidRPr="00087930">
              <w:rPr>
                <w:sz w:val="20"/>
                <w:lang w:val="cs-CZ"/>
              </w:rPr>
              <w:t>,2+</w:t>
            </w:r>
          </w:p>
        </w:tc>
      </w:tr>
      <w:tr w:rsidR="00956EDD" w:rsidRPr="00087930" w14:paraId="018AD022" w14:textId="77777777" w:rsidTr="00205B60">
        <w:trPr>
          <w:trHeight w:val="288"/>
        </w:trPr>
        <w:tc>
          <w:tcPr>
            <w:tcW w:w="2093" w:type="dxa"/>
            <w:noWrap/>
            <w:vAlign w:val="center"/>
            <w:hideMark/>
          </w:tcPr>
          <w:p w14:paraId="29BA8208" w14:textId="2E30BF82" w:rsidR="00956EDD" w:rsidRPr="00087930" w:rsidRDefault="00956EDD" w:rsidP="00956EDD">
            <w:pPr>
              <w:keepNext/>
              <w:keepLines/>
              <w:tabs>
                <w:tab w:val="clear" w:pos="567"/>
              </w:tabs>
              <w:spacing w:line="240" w:lineRule="auto"/>
              <w:rPr>
                <w:sz w:val="20"/>
                <w:lang w:val="cs-CZ"/>
              </w:rPr>
            </w:pPr>
            <w:r w:rsidRPr="00087930">
              <w:rPr>
                <w:sz w:val="20"/>
                <w:lang w:val="cs-CZ"/>
              </w:rPr>
              <w:t>Štítná žláza</w:t>
            </w:r>
          </w:p>
        </w:tc>
        <w:tc>
          <w:tcPr>
            <w:tcW w:w="1134" w:type="dxa"/>
            <w:noWrap/>
            <w:vAlign w:val="center"/>
            <w:hideMark/>
          </w:tcPr>
          <w:p w14:paraId="731B25D9" w14:textId="72ED3CC6" w:rsidR="00956EDD" w:rsidRPr="00087930" w:rsidRDefault="00956EDD" w:rsidP="00956EDD">
            <w:pPr>
              <w:keepNext/>
              <w:keepLines/>
              <w:tabs>
                <w:tab w:val="clear" w:pos="567"/>
              </w:tabs>
              <w:spacing w:line="240" w:lineRule="auto"/>
              <w:jc w:val="center"/>
              <w:rPr>
                <w:sz w:val="20"/>
                <w:lang w:val="cs-CZ"/>
              </w:rPr>
            </w:pPr>
            <w:r w:rsidRPr="00087930">
              <w:rPr>
                <w:sz w:val="20"/>
                <w:lang w:val="cs-CZ"/>
              </w:rPr>
              <w:t>31</w:t>
            </w:r>
          </w:p>
        </w:tc>
        <w:tc>
          <w:tcPr>
            <w:tcW w:w="992" w:type="dxa"/>
            <w:noWrap/>
            <w:vAlign w:val="center"/>
            <w:hideMark/>
          </w:tcPr>
          <w:p w14:paraId="7387F7D4" w14:textId="12416853" w:rsidR="00956EDD" w:rsidRPr="00087930" w:rsidRDefault="00956EDD" w:rsidP="00956EDD">
            <w:pPr>
              <w:keepNext/>
              <w:keepLines/>
              <w:tabs>
                <w:tab w:val="clear" w:pos="567"/>
              </w:tabs>
              <w:spacing w:line="240" w:lineRule="auto"/>
              <w:jc w:val="center"/>
              <w:rPr>
                <w:sz w:val="20"/>
                <w:lang w:val="cs-CZ"/>
              </w:rPr>
            </w:pPr>
            <w:r w:rsidRPr="00087930">
              <w:rPr>
                <w:sz w:val="20"/>
                <w:lang w:val="cs-CZ"/>
              </w:rPr>
              <w:t>65 %</w:t>
            </w:r>
          </w:p>
        </w:tc>
        <w:tc>
          <w:tcPr>
            <w:tcW w:w="1418" w:type="dxa"/>
            <w:noWrap/>
            <w:vAlign w:val="center"/>
            <w:hideMark/>
          </w:tcPr>
          <w:p w14:paraId="423B85EA" w14:textId="6841B2A3" w:rsidR="00956EDD" w:rsidRPr="00087930" w:rsidRDefault="00956EDD" w:rsidP="00956EDD">
            <w:pPr>
              <w:keepNext/>
              <w:keepLines/>
              <w:tabs>
                <w:tab w:val="clear" w:pos="567"/>
              </w:tabs>
              <w:spacing w:line="240" w:lineRule="auto"/>
              <w:jc w:val="center"/>
              <w:rPr>
                <w:sz w:val="20"/>
                <w:lang w:val="cs-CZ"/>
              </w:rPr>
            </w:pPr>
            <w:r w:rsidRPr="00087930">
              <w:rPr>
                <w:sz w:val="20"/>
                <w:lang w:val="cs-CZ"/>
              </w:rPr>
              <w:t>45 %, 81 %</w:t>
            </w:r>
          </w:p>
        </w:tc>
        <w:tc>
          <w:tcPr>
            <w:tcW w:w="921" w:type="dxa"/>
            <w:vAlign w:val="center"/>
          </w:tcPr>
          <w:p w14:paraId="008D2C44" w14:textId="3B6F09A2" w:rsidR="00956EDD" w:rsidRPr="00087930" w:rsidRDefault="00956EDD" w:rsidP="00956EDD">
            <w:pPr>
              <w:keepNext/>
              <w:keepLines/>
              <w:tabs>
                <w:tab w:val="clear" w:pos="567"/>
              </w:tabs>
              <w:spacing w:line="240" w:lineRule="auto"/>
              <w:jc w:val="center"/>
              <w:rPr>
                <w:sz w:val="20"/>
                <w:lang w:val="cs-CZ"/>
              </w:rPr>
            </w:pPr>
            <w:r w:rsidRPr="00087930">
              <w:rPr>
                <w:sz w:val="20"/>
                <w:lang w:val="cs-CZ"/>
              </w:rPr>
              <w:t>85 %</w:t>
            </w:r>
          </w:p>
        </w:tc>
        <w:tc>
          <w:tcPr>
            <w:tcW w:w="808" w:type="dxa"/>
            <w:vAlign w:val="center"/>
          </w:tcPr>
          <w:p w14:paraId="42E7E067" w14:textId="2DD14D57" w:rsidR="00956EDD" w:rsidRPr="00087930" w:rsidRDefault="00956EDD" w:rsidP="00956EDD">
            <w:pPr>
              <w:keepNext/>
              <w:keepLines/>
              <w:tabs>
                <w:tab w:val="clear" w:pos="567"/>
              </w:tabs>
              <w:spacing w:line="240" w:lineRule="auto"/>
              <w:jc w:val="center"/>
              <w:rPr>
                <w:sz w:val="20"/>
                <w:lang w:val="cs-CZ"/>
              </w:rPr>
            </w:pPr>
            <w:r w:rsidRPr="00087930">
              <w:rPr>
                <w:sz w:val="20"/>
                <w:lang w:val="cs-CZ"/>
              </w:rPr>
              <w:t>63 %</w:t>
            </w:r>
          </w:p>
        </w:tc>
        <w:tc>
          <w:tcPr>
            <w:tcW w:w="851" w:type="dxa"/>
            <w:vAlign w:val="center"/>
          </w:tcPr>
          <w:p w14:paraId="78A6B898" w14:textId="03619DE0" w:rsidR="00956EDD" w:rsidRPr="00087930" w:rsidRDefault="00956EDD" w:rsidP="00956EDD">
            <w:pPr>
              <w:keepNext/>
              <w:keepLines/>
              <w:tabs>
                <w:tab w:val="clear" w:pos="567"/>
              </w:tabs>
              <w:spacing w:line="240" w:lineRule="auto"/>
              <w:jc w:val="center"/>
              <w:rPr>
                <w:sz w:val="20"/>
                <w:lang w:val="cs-CZ"/>
              </w:rPr>
            </w:pPr>
            <w:r w:rsidRPr="00087930">
              <w:rPr>
                <w:sz w:val="20"/>
                <w:lang w:val="cs-CZ"/>
              </w:rPr>
              <w:t>4</w:t>
            </w:r>
            <w:r w:rsidR="006E1740" w:rsidRPr="00087930">
              <w:rPr>
                <w:sz w:val="20"/>
                <w:lang w:val="cs-CZ"/>
              </w:rPr>
              <w:t>7</w:t>
            </w:r>
            <w:r w:rsidRPr="00087930">
              <w:rPr>
                <w:sz w:val="20"/>
                <w:lang w:val="cs-CZ"/>
              </w:rPr>
              <w:t> %</w:t>
            </w:r>
          </w:p>
        </w:tc>
        <w:tc>
          <w:tcPr>
            <w:tcW w:w="1701" w:type="dxa"/>
            <w:vAlign w:val="center"/>
          </w:tcPr>
          <w:p w14:paraId="5498B5FF" w14:textId="32CFCAD2" w:rsidR="00956EDD" w:rsidRPr="00087930" w:rsidRDefault="00956EDD" w:rsidP="00956EDD">
            <w:pPr>
              <w:keepNext/>
              <w:keepLines/>
              <w:tabs>
                <w:tab w:val="clear" w:pos="567"/>
              </w:tabs>
              <w:spacing w:line="240" w:lineRule="auto"/>
              <w:jc w:val="center"/>
              <w:rPr>
                <w:sz w:val="20"/>
                <w:lang w:val="cs-CZ"/>
              </w:rPr>
            </w:pPr>
            <w:r w:rsidRPr="00087930">
              <w:rPr>
                <w:sz w:val="20"/>
                <w:lang w:val="cs-CZ"/>
              </w:rPr>
              <w:t xml:space="preserve">3,7; </w:t>
            </w:r>
            <w:r w:rsidR="006E1740" w:rsidRPr="00087930">
              <w:rPr>
                <w:sz w:val="20"/>
                <w:lang w:val="cs-CZ"/>
              </w:rPr>
              <w:t>83</w:t>
            </w:r>
            <w:r w:rsidRPr="00087930">
              <w:rPr>
                <w:sz w:val="20"/>
                <w:lang w:val="cs-CZ"/>
              </w:rPr>
              <w:t>,</w:t>
            </w:r>
            <w:r w:rsidR="006E1740" w:rsidRPr="00087930">
              <w:rPr>
                <w:sz w:val="20"/>
                <w:lang w:val="cs-CZ"/>
              </w:rPr>
              <w:t>9</w:t>
            </w:r>
            <w:r w:rsidR="00C065A2" w:rsidRPr="00087930">
              <w:rPr>
                <w:sz w:val="20"/>
                <w:lang w:val="cs-CZ"/>
              </w:rPr>
              <w:t>+</w:t>
            </w:r>
          </w:p>
        </w:tc>
      </w:tr>
      <w:tr w:rsidR="00956EDD" w:rsidRPr="00087930" w14:paraId="39046E0C" w14:textId="77777777" w:rsidTr="00205B60">
        <w:trPr>
          <w:trHeight w:val="288"/>
        </w:trPr>
        <w:tc>
          <w:tcPr>
            <w:tcW w:w="2093" w:type="dxa"/>
            <w:noWrap/>
            <w:vAlign w:val="center"/>
          </w:tcPr>
          <w:p w14:paraId="455F4952" w14:textId="1F2FAE41" w:rsidR="00956EDD" w:rsidRPr="00087930" w:rsidRDefault="00956EDD" w:rsidP="00956EDD">
            <w:pPr>
              <w:keepNext/>
              <w:keepLines/>
              <w:tabs>
                <w:tab w:val="clear" w:pos="567"/>
              </w:tabs>
              <w:spacing w:line="240" w:lineRule="auto"/>
              <w:rPr>
                <w:sz w:val="20"/>
                <w:lang w:val="cs-CZ"/>
              </w:rPr>
            </w:pPr>
            <w:r w:rsidRPr="00087930">
              <w:rPr>
                <w:sz w:val="20"/>
                <w:lang w:val="cs-CZ"/>
              </w:rPr>
              <w:t>Slinné žlázy</w:t>
            </w:r>
          </w:p>
        </w:tc>
        <w:tc>
          <w:tcPr>
            <w:tcW w:w="1134" w:type="dxa"/>
            <w:noWrap/>
            <w:vAlign w:val="center"/>
          </w:tcPr>
          <w:p w14:paraId="738CA5A1" w14:textId="16978EA6" w:rsidR="00956EDD" w:rsidRPr="00087930" w:rsidRDefault="00956EDD" w:rsidP="00956EDD">
            <w:pPr>
              <w:keepNext/>
              <w:keepLines/>
              <w:tabs>
                <w:tab w:val="clear" w:pos="567"/>
              </w:tabs>
              <w:spacing w:line="240" w:lineRule="auto"/>
              <w:jc w:val="center"/>
              <w:rPr>
                <w:sz w:val="20"/>
                <w:lang w:val="cs-CZ"/>
              </w:rPr>
            </w:pPr>
            <w:r w:rsidRPr="00087930">
              <w:rPr>
                <w:sz w:val="20"/>
                <w:lang w:val="cs-CZ"/>
              </w:rPr>
              <w:t>2</w:t>
            </w:r>
            <w:r w:rsidR="003B1BD2" w:rsidRPr="00087930">
              <w:rPr>
                <w:sz w:val="20"/>
                <w:lang w:val="cs-CZ"/>
              </w:rPr>
              <w:t>7</w:t>
            </w:r>
          </w:p>
        </w:tc>
        <w:tc>
          <w:tcPr>
            <w:tcW w:w="992" w:type="dxa"/>
            <w:noWrap/>
            <w:vAlign w:val="center"/>
          </w:tcPr>
          <w:p w14:paraId="75BB0ACB" w14:textId="68A49CC0" w:rsidR="00956EDD" w:rsidRPr="00087930" w:rsidRDefault="00956EDD" w:rsidP="00956EDD">
            <w:pPr>
              <w:keepNext/>
              <w:keepLines/>
              <w:tabs>
                <w:tab w:val="clear" w:pos="567"/>
              </w:tabs>
              <w:spacing w:line="240" w:lineRule="auto"/>
              <w:jc w:val="center"/>
              <w:rPr>
                <w:sz w:val="20"/>
                <w:lang w:val="cs-CZ"/>
              </w:rPr>
            </w:pPr>
            <w:r w:rsidRPr="00087930">
              <w:rPr>
                <w:sz w:val="20"/>
                <w:lang w:val="cs-CZ"/>
              </w:rPr>
              <w:t>8</w:t>
            </w:r>
            <w:r w:rsidR="006E1740" w:rsidRPr="00087930">
              <w:rPr>
                <w:sz w:val="20"/>
                <w:lang w:val="cs-CZ"/>
              </w:rPr>
              <w:t>5</w:t>
            </w:r>
            <w:r w:rsidRPr="00087930">
              <w:rPr>
                <w:sz w:val="20"/>
                <w:lang w:val="cs-CZ"/>
              </w:rPr>
              <w:t> %</w:t>
            </w:r>
          </w:p>
        </w:tc>
        <w:tc>
          <w:tcPr>
            <w:tcW w:w="1418" w:type="dxa"/>
            <w:noWrap/>
            <w:vAlign w:val="center"/>
          </w:tcPr>
          <w:p w14:paraId="239A10F3" w14:textId="3BF049E6" w:rsidR="00956EDD" w:rsidRPr="00087930" w:rsidRDefault="00956EDD" w:rsidP="00956EDD">
            <w:pPr>
              <w:keepNext/>
              <w:keepLines/>
              <w:tabs>
                <w:tab w:val="clear" w:pos="567"/>
              </w:tabs>
              <w:spacing w:line="240" w:lineRule="auto"/>
              <w:jc w:val="center"/>
              <w:rPr>
                <w:sz w:val="20"/>
                <w:lang w:val="cs-CZ"/>
              </w:rPr>
            </w:pPr>
            <w:r w:rsidRPr="00087930">
              <w:rPr>
                <w:sz w:val="20"/>
                <w:lang w:val="cs-CZ"/>
              </w:rPr>
              <w:t>6</w:t>
            </w:r>
            <w:r w:rsidR="006E1740" w:rsidRPr="00087930">
              <w:rPr>
                <w:sz w:val="20"/>
                <w:lang w:val="cs-CZ"/>
              </w:rPr>
              <w:t>6</w:t>
            </w:r>
            <w:r w:rsidRPr="00087930">
              <w:rPr>
                <w:sz w:val="20"/>
                <w:lang w:val="cs-CZ"/>
              </w:rPr>
              <w:t> %, 9</w:t>
            </w:r>
            <w:r w:rsidR="006E1740" w:rsidRPr="00087930">
              <w:rPr>
                <w:sz w:val="20"/>
                <w:lang w:val="cs-CZ"/>
              </w:rPr>
              <w:t>6</w:t>
            </w:r>
            <w:r w:rsidRPr="00087930">
              <w:rPr>
                <w:sz w:val="20"/>
                <w:lang w:val="cs-CZ"/>
              </w:rPr>
              <w:t> %</w:t>
            </w:r>
          </w:p>
        </w:tc>
        <w:tc>
          <w:tcPr>
            <w:tcW w:w="921" w:type="dxa"/>
            <w:vAlign w:val="center"/>
          </w:tcPr>
          <w:p w14:paraId="6888EFD9" w14:textId="0C4FC8FC" w:rsidR="00956EDD" w:rsidRPr="00087930" w:rsidRDefault="00956EDD" w:rsidP="00956EDD">
            <w:pPr>
              <w:keepNext/>
              <w:keepLines/>
              <w:tabs>
                <w:tab w:val="clear" w:pos="567"/>
              </w:tabs>
              <w:spacing w:line="240" w:lineRule="auto"/>
              <w:jc w:val="center"/>
              <w:rPr>
                <w:sz w:val="20"/>
                <w:lang w:val="cs-CZ"/>
              </w:rPr>
            </w:pPr>
            <w:r w:rsidRPr="00087930">
              <w:rPr>
                <w:sz w:val="20"/>
                <w:lang w:val="cs-CZ"/>
              </w:rPr>
              <w:t>9</w:t>
            </w:r>
            <w:r w:rsidR="006E1740" w:rsidRPr="00087930">
              <w:rPr>
                <w:sz w:val="20"/>
                <w:lang w:val="cs-CZ"/>
              </w:rPr>
              <w:t>1</w:t>
            </w:r>
            <w:r w:rsidRPr="00087930">
              <w:rPr>
                <w:sz w:val="20"/>
                <w:lang w:val="cs-CZ"/>
              </w:rPr>
              <w:t> %</w:t>
            </w:r>
          </w:p>
        </w:tc>
        <w:tc>
          <w:tcPr>
            <w:tcW w:w="808" w:type="dxa"/>
            <w:vAlign w:val="center"/>
          </w:tcPr>
          <w:p w14:paraId="68665329" w14:textId="471FDCED" w:rsidR="00956EDD" w:rsidRPr="00087930" w:rsidRDefault="00956EDD" w:rsidP="00956EDD">
            <w:pPr>
              <w:keepNext/>
              <w:keepLines/>
              <w:tabs>
                <w:tab w:val="clear" w:pos="567"/>
              </w:tabs>
              <w:spacing w:line="240" w:lineRule="auto"/>
              <w:jc w:val="center"/>
              <w:rPr>
                <w:sz w:val="20"/>
                <w:lang w:val="cs-CZ"/>
              </w:rPr>
            </w:pPr>
            <w:r w:rsidRPr="00087930">
              <w:rPr>
                <w:sz w:val="20"/>
                <w:lang w:val="cs-CZ"/>
              </w:rPr>
              <w:t>86 %</w:t>
            </w:r>
          </w:p>
        </w:tc>
        <w:tc>
          <w:tcPr>
            <w:tcW w:w="851" w:type="dxa"/>
            <w:vAlign w:val="center"/>
          </w:tcPr>
          <w:p w14:paraId="6113F095" w14:textId="6BDE2983" w:rsidR="00956EDD" w:rsidRPr="00087930" w:rsidRDefault="00956EDD" w:rsidP="00956EDD">
            <w:pPr>
              <w:keepNext/>
              <w:keepLines/>
              <w:tabs>
                <w:tab w:val="clear" w:pos="567"/>
              </w:tabs>
              <w:spacing w:line="240" w:lineRule="auto"/>
              <w:jc w:val="center"/>
              <w:rPr>
                <w:sz w:val="20"/>
                <w:lang w:val="cs-CZ"/>
              </w:rPr>
            </w:pPr>
            <w:r w:rsidRPr="00087930">
              <w:rPr>
                <w:sz w:val="20"/>
                <w:lang w:val="cs-CZ"/>
              </w:rPr>
              <w:t>7</w:t>
            </w:r>
            <w:r w:rsidR="006E1740" w:rsidRPr="00087930">
              <w:rPr>
                <w:sz w:val="20"/>
                <w:lang w:val="cs-CZ"/>
              </w:rPr>
              <w:t>6</w:t>
            </w:r>
            <w:r w:rsidRPr="00087930">
              <w:rPr>
                <w:sz w:val="20"/>
                <w:lang w:val="cs-CZ"/>
              </w:rPr>
              <w:t> %</w:t>
            </w:r>
          </w:p>
        </w:tc>
        <w:tc>
          <w:tcPr>
            <w:tcW w:w="1701" w:type="dxa"/>
            <w:vAlign w:val="center"/>
          </w:tcPr>
          <w:p w14:paraId="38914B59" w14:textId="7F69A809" w:rsidR="00956EDD" w:rsidRPr="00087930" w:rsidRDefault="006E1740" w:rsidP="00956EDD">
            <w:pPr>
              <w:keepNext/>
              <w:keepLines/>
              <w:tabs>
                <w:tab w:val="clear" w:pos="567"/>
              </w:tabs>
              <w:spacing w:line="240" w:lineRule="auto"/>
              <w:jc w:val="center"/>
              <w:rPr>
                <w:sz w:val="20"/>
                <w:lang w:val="cs-CZ"/>
              </w:rPr>
            </w:pPr>
            <w:r w:rsidRPr="00087930">
              <w:rPr>
                <w:sz w:val="20"/>
                <w:lang w:val="cs-CZ"/>
              </w:rPr>
              <w:t>2</w:t>
            </w:r>
            <w:r w:rsidR="003B1BD2" w:rsidRPr="00087930">
              <w:rPr>
                <w:sz w:val="20"/>
                <w:lang w:val="cs-CZ"/>
              </w:rPr>
              <w:t>,</w:t>
            </w:r>
            <w:r w:rsidRPr="00087930">
              <w:rPr>
                <w:sz w:val="20"/>
                <w:lang w:val="cs-CZ"/>
              </w:rPr>
              <w:t>7</w:t>
            </w:r>
            <w:r w:rsidR="003B1BD2" w:rsidRPr="00087930">
              <w:rPr>
                <w:sz w:val="20"/>
                <w:lang w:val="cs-CZ"/>
              </w:rPr>
              <w:t xml:space="preserve">; </w:t>
            </w:r>
            <w:r w:rsidRPr="00087930">
              <w:rPr>
                <w:sz w:val="20"/>
                <w:lang w:val="cs-CZ"/>
              </w:rPr>
              <w:t>81</w:t>
            </w:r>
            <w:r w:rsidR="003B1BD2" w:rsidRPr="00087930">
              <w:rPr>
                <w:sz w:val="20"/>
                <w:lang w:val="cs-CZ"/>
              </w:rPr>
              <w:t>,</w:t>
            </w:r>
            <w:r w:rsidRPr="00087930">
              <w:rPr>
                <w:sz w:val="20"/>
                <w:lang w:val="cs-CZ"/>
              </w:rPr>
              <w:t>1</w:t>
            </w:r>
            <w:r w:rsidR="00956EDD" w:rsidRPr="00087930">
              <w:rPr>
                <w:sz w:val="20"/>
                <w:lang w:val="cs-CZ"/>
              </w:rPr>
              <w:t>+</w:t>
            </w:r>
          </w:p>
        </w:tc>
      </w:tr>
      <w:tr w:rsidR="00956EDD" w:rsidRPr="00087930" w14:paraId="18387435" w14:textId="77777777" w:rsidTr="00205B60">
        <w:trPr>
          <w:trHeight w:val="288"/>
        </w:trPr>
        <w:tc>
          <w:tcPr>
            <w:tcW w:w="2093" w:type="dxa"/>
            <w:noWrap/>
            <w:vAlign w:val="center"/>
          </w:tcPr>
          <w:p w14:paraId="777A2235" w14:textId="48D76F8B" w:rsidR="00956EDD" w:rsidRPr="00087930" w:rsidRDefault="00956EDD" w:rsidP="00956EDD">
            <w:pPr>
              <w:keepNext/>
              <w:keepLines/>
              <w:tabs>
                <w:tab w:val="clear" w:pos="567"/>
              </w:tabs>
              <w:spacing w:line="240" w:lineRule="auto"/>
              <w:rPr>
                <w:sz w:val="20"/>
                <w:lang w:val="cs-CZ"/>
              </w:rPr>
            </w:pPr>
            <w:r w:rsidRPr="00087930">
              <w:rPr>
                <w:sz w:val="20"/>
                <w:lang w:val="cs-CZ"/>
              </w:rPr>
              <w:t>Tlusté střevo</w:t>
            </w:r>
          </w:p>
        </w:tc>
        <w:tc>
          <w:tcPr>
            <w:tcW w:w="1134" w:type="dxa"/>
            <w:noWrap/>
            <w:vAlign w:val="center"/>
          </w:tcPr>
          <w:p w14:paraId="237F3488" w14:textId="13604CDF" w:rsidR="00956EDD" w:rsidRPr="00087930" w:rsidRDefault="003B1BD2" w:rsidP="00956EDD">
            <w:pPr>
              <w:keepNext/>
              <w:keepLines/>
              <w:tabs>
                <w:tab w:val="clear" w:pos="567"/>
              </w:tabs>
              <w:spacing w:line="240" w:lineRule="auto"/>
              <w:jc w:val="center"/>
              <w:rPr>
                <w:sz w:val="20"/>
                <w:lang w:val="cs-CZ"/>
              </w:rPr>
            </w:pPr>
            <w:r w:rsidRPr="00087930">
              <w:rPr>
                <w:sz w:val="20"/>
                <w:lang w:val="cs-CZ"/>
              </w:rPr>
              <w:t>2</w:t>
            </w:r>
            <w:r w:rsidR="006E1740" w:rsidRPr="00087930">
              <w:rPr>
                <w:sz w:val="20"/>
                <w:lang w:val="cs-CZ"/>
              </w:rPr>
              <w:t>5</w:t>
            </w:r>
          </w:p>
        </w:tc>
        <w:tc>
          <w:tcPr>
            <w:tcW w:w="992" w:type="dxa"/>
            <w:noWrap/>
            <w:vAlign w:val="center"/>
          </w:tcPr>
          <w:p w14:paraId="620F00D3" w14:textId="7071B431" w:rsidR="00956EDD" w:rsidRPr="00087930" w:rsidRDefault="003B1BD2" w:rsidP="00956EDD">
            <w:pPr>
              <w:keepNext/>
              <w:keepLines/>
              <w:tabs>
                <w:tab w:val="clear" w:pos="567"/>
              </w:tabs>
              <w:spacing w:line="240" w:lineRule="auto"/>
              <w:jc w:val="center"/>
              <w:rPr>
                <w:sz w:val="20"/>
                <w:lang w:val="cs-CZ"/>
              </w:rPr>
            </w:pPr>
            <w:r w:rsidRPr="00087930">
              <w:rPr>
                <w:sz w:val="20"/>
                <w:lang w:val="cs-CZ"/>
              </w:rPr>
              <w:t>4</w:t>
            </w:r>
            <w:r w:rsidR="006E1740" w:rsidRPr="00087930">
              <w:rPr>
                <w:sz w:val="20"/>
                <w:lang w:val="cs-CZ"/>
              </w:rPr>
              <w:t>8</w:t>
            </w:r>
            <w:r w:rsidRPr="00087930">
              <w:rPr>
                <w:sz w:val="20"/>
                <w:lang w:val="cs-CZ"/>
              </w:rPr>
              <w:t> </w:t>
            </w:r>
            <w:r w:rsidR="00956EDD" w:rsidRPr="00087930">
              <w:rPr>
                <w:sz w:val="20"/>
                <w:lang w:val="cs-CZ"/>
              </w:rPr>
              <w:t>%</w:t>
            </w:r>
          </w:p>
        </w:tc>
        <w:tc>
          <w:tcPr>
            <w:tcW w:w="1418" w:type="dxa"/>
            <w:noWrap/>
            <w:vAlign w:val="center"/>
          </w:tcPr>
          <w:p w14:paraId="749F7A10" w14:textId="7AF68359" w:rsidR="00956EDD" w:rsidRPr="00087930" w:rsidRDefault="00956EDD" w:rsidP="00956EDD">
            <w:pPr>
              <w:keepNext/>
              <w:keepLines/>
              <w:tabs>
                <w:tab w:val="clear" w:pos="567"/>
              </w:tabs>
              <w:spacing w:line="240" w:lineRule="auto"/>
              <w:jc w:val="center"/>
              <w:rPr>
                <w:sz w:val="20"/>
                <w:lang w:val="cs-CZ"/>
              </w:rPr>
            </w:pPr>
            <w:r w:rsidRPr="00087930">
              <w:rPr>
                <w:sz w:val="20"/>
                <w:lang w:val="cs-CZ"/>
              </w:rPr>
              <w:t>2</w:t>
            </w:r>
            <w:r w:rsidR="006E1740" w:rsidRPr="00087930">
              <w:rPr>
                <w:sz w:val="20"/>
                <w:lang w:val="cs-CZ"/>
              </w:rPr>
              <w:t>8</w:t>
            </w:r>
            <w:r w:rsidRPr="00087930">
              <w:rPr>
                <w:sz w:val="20"/>
                <w:lang w:val="cs-CZ"/>
              </w:rPr>
              <w:t xml:space="preserve"> %, </w:t>
            </w:r>
            <w:r w:rsidR="003B1BD2" w:rsidRPr="00087930">
              <w:rPr>
                <w:sz w:val="20"/>
                <w:lang w:val="cs-CZ"/>
              </w:rPr>
              <w:t>6</w:t>
            </w:r>
            <w:r w:rsidR="006E1740" w:rsidRPr="00087930">
              <w:rPr>
                <w:sz w:val="20"/>
                <w:lang w:val="cs-CZ"/>
              </w:rPr>
              <w:t>9</w:t>
            </w:r>
            <w:r w:rsidR="003B1BD2" w:rsidRPr="00087930">
              <w:rPr>
                <w:sz w:val="20"/>
                <w:lang w:val="cs-CZ"/>
              </w:rPr>
              <w:t> </w:t>
            </w:r>
            <w:r w:rsidRPr="00087930">
              <w:rPr>
                <w:sz w:val="20"/>
                <w:lang w:val="cs-CZ"/>
              </w:rPr>
              <w:t>%</w:t>
            </w:r>
          </w:p>
        </w:tc>
        <w:tc>
          <w:tcPr>
            <w:tcW w:w="921" w:type="dxa"/>
            <w:vAlign w:val="center"/>
          </w:tcPr>
          <w:p w14:paraId="251AA8BB" w14:textId="5E19F6C0" w:rsidR="00956EDD" w:rsidRPr="00087930" w:rsidRDefault="00956EDD" w:rsidP="00956EDD">
            <w:pPr>
              <w:keepNext/>
              <w:keepLines/>
              <w:tabs>
                <w:tab w:val="clear" w:pos="567"/>
              </w:tabs>
              <w:spacing w:line="240" w:lineRule="auto"/>
              <w:jc w:val="center"/>
              <w:rPr>
                <w:sz w:val="20"/>
                <w:lang w:val="cs-CZ"/>
              </w:rPr>
            </w:pPr>
            <w:r w:rsidRPr="00087930">
              <w:rPr>
                <w:sz w:val="20"/>
                <w:lang w:val="cs-CZ"/>
              </w:rPr>
              <w:t>8</w:t>
            </w:r>
            <w:r w:rsidR="006E1740" w:rsidRPr="00087930">
              <w:rPr>
                <w:sz w:val="20"/>
                <w:lang w:val="cs-CZ"/>
              </w:rPr>
              <w:t>3</w:t>
            </w:r>
            <w:r w:rsidRPr="00087930">
              <w:rPr>
                <w:sz w:val="20"/>
                <w:lang w:val="cs-CZ"/>
              </w:rPr>
              <w:t> %</w:t>
            </w:r>
          </w:p>
        </w:tc>
        <w:tc>
          <w:tcPr>
            <w:tcW w:w="808" w:type="dxa"/>
            <w:vAlign w:val="center"/>
          </w:tcPr>
          <w:p w14:paraId="0AC7DD96" w14:textId="3E9FD2BC" w:rsidR="00956EDD" w:rsidRPr="00087930" w:rsidRDefault="006E1740" w:rsidP="00956EDD">
            <w:pPr>
              <w:keepNext/>
              <w:keepLines/>
              <w:tabs>
                <w:tab w:val="clear" w:pos="567"/>
              </w:tabs>
              <w:spacing w:line="240" w:lineRule="auto"/>
              <w:jc w:val="center"/>
              <w:rPr>
                <w:sz w:val="20"/>
                <w:lang w:val="cs-CZ"/>
              </w:rPr>
            </w:pPr>
            <w:r w:rsidRPr="00087930">
              <w:rPr>
                <w:sz w:val="20"/>
                <w:lang w:val="cs-CZ"/>
              </w:rPr>
              <w:t>62</w:t>
            </w:r>
            <w:r w:rsidR="00956EDD" w:rsidRPr="00087930">
              <w:rPr>
                <w:sz w:val="20"/>
                <w:lang w:val="cs-CZ"/>
              </w:rPr>
              <w:t> %</w:t>
            </w:r>
          </w:p>
        </w:tc>
        <w:tc>
          <w:tcPr>
            <w:tcW w:w="851" w:type="dxa"/>
            <w:vAlign w:val="center"/>
          </w:tcPr>
          <w:p w14:paraId="03AAE754" w14:textId="65917556" w:rsidR="00956EDD" w:rsidRPr="00087930" w:rsidRDefault="006E1740" w:rsidP="00956EDD">
            <w:pPr>
              <w:keepNext/>
              <w:keepLines/>
              <w:tabs>
                <w:tab w:val="clear" w:pos="567"/>
              </w:tabs>
              <w:spacing w:line="240" w:lineRule="auto"/>
              <w:jc w:val="center"/>
              <w:rPr>
                <w:sz w:val="20"/>
                <w:lang w:val="cs-CZ"/>
              </w:rPr>
            </w:pPr>
            <w:r w:rsidRPr="00087930">
              <w:rPr>
                <w:sz w:val="20"/>
                <w:lang w:val="cs-CZ"/>
              </w:rPr>
              <w:t>31</w:t>
            </w:r>
            <w:r w:rsidR="00956EDD" w:rsidRPr="00087930">
              <w:rPr>
                <w:sz w:val="20"/>
                <w:lang w:val="cs-CZ"/>
              </w:rPr>
              <w:t> %</w:t>
            </w:r>
          </w:p>
        </w:tc>
        <w:tc>
          <w:tcPr>
            <w:tcW w:w="1701" w:type="dxa"/>
            <w:vAlign w:val="center"/>
          </w:tcPr>
          <w:p w14:paraId="308C7A31" w14:textId="354C6370" w:rsidR="00956EDD" w:rsidRPr="00087930" w:rsidRDefault="003B1BD2" w:rsidP="00956EDD">
            <w:pPr>
              <w:keepNext/>
              <w:keepLines/>
              <w:tabs>
                <w:tab w:val="clear" w:pos="567"/>
              </w:tabs>
              <w:spacing w:line="240" w:lineRule="auto"/>
              <w:jc w:val="center"/>
              <w:rPr>
                <w:sz w:val="20"/>
                <w:lang w:val="cs-CZ"/>
              </w:rPr>
            </w:pPr>
            <w:r w:rsidRPr="00087930">
              <w:rPr>
                <w:sz w:val="20"/>
                <w:lang w:val="cs-CZ"/>
              </w:rPr>
              <w:t>3</w:t>
            </w:r>
            <w:r w:rsidR="00956EDD" w:rsidRPr="00087930">
              <w:rPr>
                <w:sz w:val="20"/>
                <w:lang w:val="cs-CZ"/>
              </w:rPr>
              <w:t>,</w:t>
            </w:r>
            <w:r w:rsidRPr="00087930">
              <w:rPr>
                <w:sz w:val="20"/>
                <w:lang w:val="cs-CZ"/>
              </w:rPr>
              <w:t>9</w:t>
            </w:r>
            <w:r w:rsidR="00956EDD" w:rsidRPr="00087930">
              <w:rPr>
                <w:sz w:val="20"/>
                <w:lang w:val="cs-CZ"/>
              </w:rPr>
              <w:t xml:space="preserve">; </w:t>
            </w:r>
            <w:r w:rsidRPr="00087930">
              <w:rPr>
                <w:sz w:val="20"/>
                <w:lang w:val="cs-CZ"/>
              </w:rPr>
              <w:t>5</w:t>
            </w:r>
            <w:r w:rsidR="006E1740" w:rsidRPr="00087930">
              <w:rPr>
                <w:sz w:val="20"/>
                <w:lang w:val="cs-CZ"/>
              </w:rPr>
              <w:t>6</w:t>
            </w:r>
            <w:r w:rsidRPr="00087930">
              <w:rPr>
                <w:sz w:val="20"/>
                <w:lang w:val="cs-CZ"/>
              </w:rPr>
              <w:t>,</w:t>
            </w:r>
            <w:r w:rsidR="006E1740" w:rsidRPr="00087930">
              <w:rPr>
                <w:sz w:val="20"/>
                <w:lang w:val="cs-CZ"/>
              </w:rPr>
              <w:t>3</w:t>
            </w:r>
            <w:r w:rsidRPr="00087930">
              <w:rPr>
                <w:sz w:val="20"/>
                <w:lang w:val="cs-CZ"/>
              </w:rPr>
              <w:t>+</w:t>
            </w:r>
          </w:p>
        </w:tc>
      </w:tr>
      <w:tr w:rsidR="00956EDD" w:rsidRPr="00087930" w:rsidDel="003918DF" w14:paraId="2606D983" w14:textId="77777777" w:rsidTr="00205B60">
        <w:trPr>
          <w:trHeight w:val="288"/>
        </w:trPr>
        <w:tc>
          <w:tcPr>
            <w:tcW w:w="2093" w:type="dxa"/>
            <w:noWrap/>
            <w:vAlign w:val="center"/>
          </w:tcPr>
          <w:p w14:paraId="25FA9965" w14:textId="07AA4D3F" w:rsidR="00956EDD" w:rsidRPr="00087930" w:rsidDel="003918DF" w:rsidRDefault="00956EDD" w:rsidP="00956EDD">
            <w:pPr>
              <w:keepNext/>
              <w:keepLines/>
              <w:tabs>
                <w:tab w:val="clear" w:pos="567"/>
              </w:tabs>
              <w:spacing w:line="240" w:lineRule="auto"/>
              <w:rPr>
                <w:sz w:val="20"/>
                <w:lang w:val="cs-CZ"/>
              </w:rPr>
            </w:pPr>
            <w:r w:rsidRPr="00087930">
              <w:rPr>
                <w:sz w:val="20"/>
                <w:lang w:val="cs-CZ"/>
              </w:rPr>
              <w:t>Prs</w:t>
            </w:r>
          </w:p>
        </w:tc>
        <w:tc>
          <w:tcPr>
            <w:tcW w:w="1134" w:type="dxa"/>
            <w:noWrap/>
            <w:vAlign w:val="center"/>
          </w:tcPr>
          <w:p w14:paraId="19DB701D" w14:textId="4E8F867F" w:rsidR="00956EDD" w:rsidRPr="00087930" w:rsidDel="003918DF" w:rsidRDefault="003B1BD2" w:rsidP="00956EDD">
            <w:pPr>
              <w:keepNext/>
              <w:keepLines/>
              <w:tabs>
                <w:tab w:val="clear" w:pos="567"/>
              </w:tabs>
              <w:spacing w:line="240" w:lineRule="auto"/>
              <w:jc w:val="center"/>
              <w:rPr>
                <w:sz w:val="20"/>
                <w:lang w:val="cs-CZ"/>
              </w:rPr>
            </w:pPr>
            <w:r w:rsidRPr="00087930">
              <w:rPr>
                <w:sz w:val="20"/>
                <w:lang w:val="cs-CZ"/>
              </w:rPr>
              <w:t>1</w:t>
            </w:r>
            <w:r w:rsidR="006E1740" w:rsidRPr="00087930">
              <w:rPr>
                <w:sz w:val="20"/>
                <w:lang w:val="cs-CZ"/>
              </w:rPr>
              <w:t>6</w:t>
            </w:r>
          </w:p>
        </w:tc>
        <w:tc>
          <w:tcPr>
            <w:tcW w:w="992" w:type="dxa"/>
            <w:noWrap/>
            <w:vAlign w:val="center"/>
          </w:tcPr>
          <w:p w14:paraId="1268D9C3" w14:textId="77777777" w:rsidR="00956EDD" w:rsidRPr="00087930" w:rsidDel="003918DF" w:rsidRDefault="00956EDD" w:rsidP="00956EDD">
            <w:pPr>
              <w:keepNext/>
              <w:keepLines/>
              <w:tabs>
                <w:tab w:val="clear" w:pos="567"/>
              </w:tabs>
              <w:spacing w:line="240" w:lineRule="auto"/>
              <w:jc w:val="center"/>
              <w:rPr>
                <w:sz w:val="20"/>
                <w:lang w:val="cs-CZ"/>
              </w:rPr>
            </w:pPr>
          </w:p>
        </w:tc>
        <w:tc>
          <w:tcPr>
            <w:tcW w:w="1418" w:type="dxa"/>
            <w:noWrap/>
            <w:vAlign w:val="center"/>
          </w:tcPr>
          <w:p w14:paraId="5B76BD6B" w14:textId="77777777" w:rsidR="00956EDD" w:rsidRPr="00087930" w:rsidDel="003918DF" w:rsidRDefault="00956EDD" w:rsidP="00956EDD">
            <w:pPr>
              <w:keepNext/>
              <w:keepLines/>
              <w:tabs>
                <w:tab w:val="clear" w:pos="567"/>
              </w:tabs>
              <w:spacing w:line="240" w:lineRule="auto"/>
              <w:jc w:val="center"/>
              <w:rPr>
                <w:sz w:val="20"/>
                <w:lang w:val="cs-CZ"/>
              </w:rPr>
            </w:pPr>
          </w:p>
        </w:tc>
        <w:tc>
          <w:tcPr>
            <w:tcW w:w="921" w:type="dxa"/>
            <w:vAlign w:val="center"/>
          </w:tcPr>
          <w:p w14:paraId="754D98D2" w14:textId="77777777" w:rsidR="00956EDD" w:rsidRPr="00087930" w:rsidDel="003918DF" w:rsidRDefault="00956EDD" w:rsidP="00956EDD">
            <w:pPr>
              <w:keepNext/>
              <w:keepLines/>
              <w:tabs>
                <w:tab w:val="clear" w:pos="567"/>
              </w:tabs>
              <w:spacing w:line="240" w:lineRule="auto"/>
              <w:jc w:val="center"/>
              <w:rPr>
                <w:sz w:val="20"/>
                <w:lang w:val="cs-CZ"/>
              </w:rPr>
            </w:pPr>
          </w:p>
        </w:tc>
        <w:tc>
          <w:tcPr>
            <w:tcW w:w="808" w:type="dxa"/>
            <w:vAlign w:val="center"/>
          </w:tcPr>
          <w:p w14:paraId="3CECA028" w14:textId="77777777" w:rsidR="00956EDD" w:rsidRPr="00087930" w:rsidDel="003918DF" w:rsidRDefault="00956EDD" w:rsidP="00956EDD">
            <w:pPr>
              <w:keepNext/>
              <w:keepLines/>
              <w:tabs>
                <w:tab w:val="clear" w:pos="567"/>
              </w:tabs>
              <w:spacing w:line="240" w:lineRule="auto"/>
              <w:jc w:val="center"/>
              <w:rPr>
                <w:sz w:val="20"/>
                <w:lang w:val="cs-CZ"/>
              </w:rPr>
            </w:pPr>
          </w:p>
        </w:tc>
        <w:tc>
          <w:tcPr>
            <w:tcW w:w="851" w:type="dxa"/>
            <w:vAlign w:val="center"/>
          </w:tcPr>
          <w:p w14:paraId="73D30184" w14:textId="77777777" w:rsidR="00956EDD" w:rsidRPr="00087930" w:rsidDel="003918DF" w:rsidRDefault="00956EDD" w:rsidP="00956EDD">
            <w:pPr>
              <w:keepNext/>
              <w:keepLines/>
              <w:tabs>
                <w:tab w:val="clear" w:pos="567"/>
              </w:tabs>
              <w:spacing w:line="240" w:lineRule="auto"/>
              <w:jc w:val="center"/>
              <w:rPr>
                <w:sz w:val="20"/>
                <w:lang w:val="cs-CZ"/>
              </w:rPr>
            </w:pPr>
          </w:p>
        </w:tc>
        <w:tc>
          <w:tcPr>
            <w:tcW w:w="1701" w:type="dxa"/>
            <w:vAlign w:val="center"/>
          </w:tcPr>
          <w:p w14:paraId="5CC8FFB6" w14:textId="788079F1" w:rsidR="00956EDD" w:rsidRPr="00087930" w:rsidDel="003918DF" w:rsidRDefault="00956EDD" w:rsidP="00956EDD">
            <w:pPr>
              <w:keepNext/>
              <w:keepLines/>
              <w:tabs>
                <w:tab w:val="clear" w:pos="567"/>
              </w:tabs>
              <w:spacing w:line="240" w:lineRule="auto"/>
              <w:jc w:val="center"/>
              <w:rPr>
                <w:sz w:val="20"/>
                <w:lang w:val="cs-CZ"/>
              </w:rPr>
            </w:pPr>
          </w:p>
        </w:tc>
      </w:tr>
      <w:tr w:rsidR="00956EDD" w:rsidRPr="00087930" w:rsidDel="003918DF" w14:paraId="6C513F60" w14:textId="77777777" w:rsidTr="006F53E4">
        <w:trPr>
          <w:trHeight w:val="288"/>
        </w:trPr>
        <w:tc>
          <w:tcPr>
            <w:tcW w:w="2093" w:type="dxa"/>
            <w:noWrap/>
            <w:vAlign w:val="center"/>
          </w:tcPr>
          <w:p w14:paraId="3FABE73B" w14:textId="5A3803BA" w:rsidR="00956EDD" w:rsidRPr="00087930" w:rsidRDefault="00956EDD" w:rsidP="00956EDD">
            <w:pPr>
              <w:keepNext/>
              <w:keepLines/>
              <w:tabs>
                <w:tab w:val="clear" w:pos="567"/>
              </w:tabs>
              <w:spacing w:line="240" w:lineRule="auto"/>
              <w:rPr>
                <w:sz w:val="20"/>
                <w:lang w:val="cs-CZ"/>
              </w:rPr>
            </w:pPr>
            <w:r w:rsidRPr="00087930">
              <w:rPr>
                <w:sz w:val="20"/>
                <w:lang w:val="cs-CZ"/>
              </w:rPr>
              <w:t xml:space="preserve">   Nesekreční</w:t>
            </w:r>
            <w:r w:rsidRPr="00087930">
              <w:rPr>
                <w:sz w:val="20"/>
                <w:vertAlign w:val="superscript"/>
                <w:lang w:val="cs-CZ"/>
              </w:rPr>
              <w:t>c</w:t>
            </w:r>
          </w:p>
        </w:tc>
        <w:tc>
          <w:tcPr>
            <w:tcW w:w="1134" w:type="dxa"/>
            <w:noWrap/>
            <w:vAlign w:val="center"/>
          </w:tcPr>
          <w:p w14:paraId="40D29C1F" w14:textId="73278290" w:rsidR="00956EDD" w:rsidRPr="00087930" w:rsidRDefault="006E1740" w:rsidP="00956EDD">
            <w:pPr>
              <w:keepNext/>
              <w:keepLines/>
              <w:tabs>
                <w:tab w:val="clear" w:pos="567"/>
              </w:tabs>
              <w:spacing w:line="240" w:lineRule="auto"/>
              <w:jc w:val="center"/>
              <w:rPr>
                <w:sz w:val="20"/>
                <w:lang w:val="cs-CZ"/>
              </w:rPr>
            </w:pPr>
            <w:r w:rsidRPr="00087930">
              <w:rPr>
                <w:sz w:val="20"/>
                <w:lang w:val="cs-CZ"/>
              </w:rPr>
              <w:t>10</w:t>
            </w:r>
          </w:p>
        </w:tc>
        <w:tc>
          <w:tcPr>
            <w:tcW w:w="992" w:type="dxa"/>
            <w:noWrap/>
            <w:vAlign w:val="center"/>
          </w:tcPr>
          <w:p w14:paraId="6ABC3B5C" w14:textId="4DC8B2A4" w:rsidR="00956EDD" w:rsidRPr="00087930" w:rsidRDefault="003B1BD2" w:rsidP="00956EDD">
            <w:pPr>
              <w:keepNext/>
              <w:keepLines/>
              <w:tabs>
                <w:tab w:val="clear" w:pos="567"/>
              </w:tabs>
              <w:spacing w:line="240" w:lineRule="auto"/>
              <w:jc w:val="center"/>
              <w:rPr>
                <w:sz w:val="20"/>
                <w:lang w:val="cs-CZ"/>
              </w:rPr>
            </w:pPr>
            <w:r w:rsidRPr="00087930">
              <w:rPr>
                <w:sz w:val="20"/>
                <w:lang w:val="cs-CZ"/>
              </w:rPr>
              <w:t>3</w:t>
            </w:r>
            <w:r w:rsidR="006E1740" w:rsidRPr="00087930">
              <w:rPr>
                <w:sz w:val="20"/>
                <w:lang w:val="cs-CZ"/>
              </w:rPr>
              <w:t>0</w:t>
            </w:r>
            <w:r w:rsidRPr="00087930">
              <w:rPr>
                <w:sz w:val="20"/>
                <w:lang w:val="cs-CZ"/>
              </w:rPr>
              <w:t> </w:t>
            </w:r>
            <w:r w:rsidR="00956EDD" w:rsidRPr="00087930">
              <w:rPr>
                <w:sz w:val="20"/>
                <w:lang w:val="cs-CZ"/>
              </w:rPr>
              <w:t>%</w:t>
            </w:r>
          </w:p>
        </w:tc>
        <w:tc>
          <w:tcPr>
            <w:tcW w:w="1418" w:type="dxa"/>
            <w:noWrap/>
            <w:vAlign w:val="center"/>
          </w:tcPr>
          <w:p w14:paraId="523E1A0D" w14:textId="277A1FD0" w:rsidR="00956EDD" w:rsidRPr="00087930" w:rsidRDefault="003B1BD2" w:rsidP="00956EDD">
            <w:pPr>
              <w:keepNext/>
              <w:keepLines/>
              <w:tabs>
                <w:tab w:val="clear" w:pos="567"/>
              </w:tabs>
              <w:spacing w:line="240" w:lineRule="auto"/>
              <w:jc w:val="center"/>
              <w:rPr>
                <w:sz w:val="20"/>
                <w:lang w:val="cs-CZ"/>
              </w:rPr>
            </w:pPr>
            <w:r w:rsidRPr="00087930">
              <w:rPr>
                <w:sz w:val="20"/>
                <w:lang w:val="cs-CZ"/>
              </w:rPr>
              <w:t>7 </w:t>
            </w:r>
            <w:r w:rsidR="00956EDD" w:rsidRPr="00087930">
              <w:rPr>
                <w:sz w:val="20"/>
                <w:lang w:val="cs-CZ"/>
              </w:rPr>
              <w:t xml:space="preserve">%, </w:t>
            </w:r>
            <w:r w:rsidR="006E1740" w:rsidRPr="00087930">
              <w:rPr>
                <w:sz w:val="20"/>
                <w:lang w:val="cs-CZ"/>
              </w:rPr>
              <w:t>65</w:t>
            </w:r>
            <w:r w:rsidRPr="00087930">
              <w:rPr>
                <w:sz w:val="20"/>
                <w:lang w:val="cs-CZ"/>
              </w:rPr>
              <w:t> </w:t>
            </w:r>
            <w:r w:rsidR="00956EDD" w:rsidRPr="00087930">
              <w:rPr>
                <w:sz w:val="20"/>
                <w:lang w:val="cs-CZ"/>
              </w:rPr>
              <w:t>%</w:t>
            </w:r>
          </w:p>
        </w:tc>
        <w:tc>
          <w:tcPr>
            <w:tcW w:w="921" w:type="dxa"/>
            <w:vAlign w:val="center"/>
          </w:tcPr>
          <w:p w14:paraId="337A5890" w14:textId="7E9112FB" w:rsidR="00956EDD" w:rsidRPr="00087930" w:rsidRDefault="00956EDD" w:rsidP="00956EDD">
            <w:pPr>
              <w:keepNext/>
              <w:keepLines/>
              <w:tabs>
                <w:tab w:val="clear" w:pos="567"/>
              </w:tabs>
              <w:spacing w:line="240" w:lineRule="auto"/>
              <w:jc w:val="center"/>
              <w:rPr>
                <w:sz w:val="20"/>
                <w:lang w:val="cs-CZ"/>
              </w:rPr>
            </w:pPr>
            <w:r w:rsidRPr="00087930">
              <w:rPr>
                <w:sz w:val="20"/>
                <w:lang w:val="cs-CZ"/>
              </w:rPr>
              <w:t>67 %</w:t>
            </w:r>
          </w:p>
        </w:tc>
        <w:tc>
          <w:tcPr>
            <w:tcW w:w="808" w:type="dxa"/>
            <w:vAlign w:val="center"/>
          </w:tcPr>
          <w:p w14:paraId="77A45F1B" w14:textId="13232710" w:rsidR="00956EDD" w:rsidRPr="00087930" w:rsidRDefault="006E1740" w:rsidP="00956EDD">
            <w:pPr>
              <w:keepNext/>
              <w:keepLines/>
              <w:tabs>
                <w:tab w:val="clear" w:pos="567"/>
              </w:tabs>
              <w:spacing w:line="240" w:lineRule="auto"/>
              <w:jc w:val="center"/>
              <w:rPr>
                <w:sz w:val="20"/>
                <w:lang w:val="cs-CZ"/>
              </w:rPr>
            </w:pPr>
            <w:r w:rsidRPr="00087930">
              <w:rPr>
                <w:sz w:val="20"/>
                <w:lang w:val="cs-CZ"/>
              </w:rPr>
              <w:t>0 %</w:t>
            </w:r>
          </w:p>
        </w:tc>
        <w:tc>
          <w:tcPr>
            <w:tcW w:w="851" w:type="dxa"/>
            <w:vAlign w:val="center"/>
          </w:tcPr>
          <w:p w14:paraId="77E183FE" w14:textId="469E42A4" w:rsidR="00956EDD" w:rsidRPr="00087930" w:rsidRDefault="006E1740" w:rsidP="00956EDD">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2191AAC6" w14:textId="550D7C95" w:rsidR="00956EDD" w:rsidRPr="00087930" w:rsidRDefault="00956EDD" w:rsidP="00956EDD">
            <w:pPr>
              <w:keepNext/>
              <w:keepLines/>
              <w:tabs>
                <w:tab w:val="clear" w:pos="567"/>
              </w:tabs>
              <w:spacing w:line="240" w:lineRule="auto"/>
              <w:jc w:val="center"/>
              <w:rPr>
                <w:sz w:val="20"/>
                <w:lang w:val="cs-CZ"/>
              </w:rPr>
            </w:pPr>
            <w:r w:rsidRPr="00087930">
              <w:rPr>
                <w:sz w:val="20"/>
                <w:lang w:val="cs-CZ"/>
              </w:rPr>
              <w:t xml:space="preserve">7,4; </w:t>
            </w:r>
            <w:r w:rsidR="003B1BD2" w:rsidRPr="00087930">
              <w:rPr>
                <w:sz w:val="20"/>
                <w:lang w:val="cs-CZ"/>
              </w:rPr>
              <w:t>1</w:t>
            </w:r>
            <w:r w:rsidR="006E1740" w:rsidRPr="00087930">
              <w:rPr>
                <w:sz w:val="20"/>
                <w:lang w:val="cs-CZ"/>
              </w:rPr>
              <w:t>5</w:t>
            </w:r>
            <w:r w:rsidR="003B1BD2" w:rsidRPr="00087930">
              <w:rPr>
                <w:sz w:val="20"/>
                <w:lang w:val="cs-CZ"/>
              </w:rPr>
              <w:t>,</w:t>
            </w:r>
            <w:r w:rsidR="006E1740" w:rsidRPr="00087930">
              <w:rPr>
                <w:sz w:val="20"/>
                <w:lang w:val="cs-CZ"/>
              </w:rPr>
              <w:t>3</w:t>
            </w:r>
          </w:p>
        </w:tc>
      </w:tr>
      <w:tr w:rsidR="00956EDD" w:rsidRPr="00087930" w:rsidDel="003918DF" w14:paraId="36B59BAE" w14:textId="77777777" w:rsidTr="00205B60">
        <w:trPr>
          <w:trHeight w:val="288"/>
        </w:trPr>
        <w:tc>
          <w:tcPr>
            <w:tcW w:w="2093" w:type="dxa"/>
            <w:noWrap/>
            <w:vAlign w:val="center"/>
          </w:tcPr>
          <w:p w14:paraId="6FD33BBF" w14:textId="2B62144C" w:rsidR="00956EDD" w:rsidRPr="00087930" w:rsidRDefault="00956EDD" w:rsidP="00956EDD">
            <w:pPr>
              <w:keepNext/>
              <w:keepLines/>
              <w:tabs>
                <w:tab w:val="clear" w:pos="567"/>
              </w:tabs>
              <w:spacing w:line="240" w:lineRule="auto"/>
              <w:rPr>
                <w:sz w:val="20"/>
                <w:lang w:val="cs-CZ"/>
              </w:rPr>
            </w:pPr>
            <w:r w:rsidRPr="00087930">
              <w:rPr>
                <w:sz w:val="20"/>
                <w:lang w:val="cs-CZ"/>
              </w:rPr>
              <w:t xml:space="preserve">   Sekreční</w:t>
            </w:r>
            <w:r w:rsidRPr="00087930">
              <w:rPr>
                <w:sz w:val="20"/>
                <w:vertAlign w:val="superscript"/>
                <w:lang w:val="cs-CZ"/>
              </w:rPr>
              <w:t>b</w:t>
            </w:r>
          </w:p>
        </w:tc>
        <w:tc>
          <w:tcPr>
            <w:tcW w:w="1134" w:type="dxa"/>
            <w:noWrap/>
            <w:vAlign w:val="center"/>
          </w:tcPr>
          <w:p w14:paraId="15A80154" w14:textId="11618557" w:rsidR="00956EDD" w:rsidRPr="00087930" w:rsidRDefault="003B1BD2" w:rsidP="00956EDD">
            <w:pPr>
              <w:keepNext/>
              <w:keepLines/>
              <w:tabs>
                <w:tab w:val="clear" w:pos="567"/>
              </w:tabs>
              <w:spacing w:line="240" w:lineRule="auto"/>
              <w:jc w:val="center"/>
              <w:rPr>
                <w:sz w:val="20"/>
                <w:lang w:val="cs-CZ"/>
              </w:rPr>
            </w:pPr>
            <w:r w:rsidRPr="00087930">
              <w:rPr>
                <w:sz w:val="20"/>
                <w:lang w:val="cs-CZ"/>
              </w:rPr>
              <w:t>6</w:t>
            </w:r>
          </w:p>
        </w:tc>
        <w:tc>
          <w:tcPr>
            <w:tcW w:w="992" w:type="dxa"/>
            <w:noWrap/>
            <w:vAlign w:val="center"/>
          </w:tcPr>
          <w:p w14:paraId="6947BF91" w14:textId="654525C2" w:rsidR="00956EDD" w:rsidRPr="00087930" w:rsidRDefault="00956EDD" w:rsidP="00956EDD">
            <w:pPr>
              <w:keepNext/>
              <w:keepLines/>
              <w:tabs>
                <w:tab w:val="clear" w:pos="567"/>
              </w:tabs>
              <w:spacing w:line="240" w:lineRule="auto"/>
              <w:jc w:val="center"/>
              <w:rPr>
                <w:sz w:val="20"/>
                <w:lang w:val="cs-CZ"/>
              </w:rPr>
            </w:pPr>
            <w:r w:rsidRPr="00087930">
              <w:rPr>
                <w:sz w:val="20"/>
                <w:lang w:val="cs-CZ"/>
              </w:rPr>
              <w:t>8</w:t>
            </w:r>
            <w:r w:rsidR="003B1BD2" w:rsidRPr="00087930">
              <w:rPr>
                <w:sz w:val="20"/>
                <w:lang w:val="cs-CZ"/>
              </w:rPr>
              <w:t>3</w:t>
            </w:r>
            <w:r w:rsidRPr="00087930">
              <w:rPr>
                <w:sz w:val="20"/>
                <w:lang w:val="cs-CZ"/>
              </w:rPr>
              <w:t> %</w:t>
            </w:r>
          </w:p>
        </w:tc>
        <w:tc>
          <w:tcPr>
            <w:tcW w:w="1418" w:type="dxa"/>
            <w:noWrap/>
            <w:vAlign w:val="center"/>
          </w:tcPr>
          <w:p w14:paraId="008D0588" w14:textId="5E07D1CF" w:rsidR="00956EDD" w:rsidRPr="00087930" w:rsidRDefault="003B1BD2" w:rsidP="00956EDD">
            <w:pPr>
              <w:keepNext/>
              <w:keepLines/>
              <w:tabs>
                <w:tab w:val="clear" w:pos="567"/>
              </w:tabs>
              <w:spacing w:line="240" w:lineRule="auto"/>
              <w:jc w:val="center"/>
              <w:rPr>
                <w:sz w:val="20"/>
                <w:lang w:val="cs-CZ"/>
              </w:rPr>
            </w:pPr>
            <w:r w:rsidRPr="00087930">
              <w:rPr>
                <w:sz w:val="20"/>
                <w:lang w:val="cs-CZ"/>
              </w:rPr>
              <w:t>36 </w:t>
            </w:r>
            <w:r w:rsidR="00956EDD" w:rsidRPr="00087930">
              <w:rPr>
                <w:sz w:val="20"/>
                <w:lang w:val="cs-CZ"/>
              </w:rPr>
              <w:t xml:space="preserve">%, </w:t>
            </w:r>
            <w:r w:rsidRPr="00087930">
              <w:rPr>
                <w:sz w:val="20"/>
                <w:lang w:val="cs-CZ"/>
              </w:rPr>
              <w:t>100 </w:t>
            </w:r>
            <w:r w:rsidR="00956EDD" w:rsidRPr="00087930">
              <w:rPr>
                <w:sz w:val="20"/>
                <w:lang w:val="cs-CZ"/>
              </w:rPr>
              <w:t>%</w:t>
            </w:r>
          </w:p>
        </w:tc>
        <w:tc>
          <w:tcPr>
            <w:tcW w:w="921" w:type="dxa"/>
            <w:vAlign w:val="center"/>
          </w:tcPr>
          <w:p w14:paraId="3D19DC71" w14:textId="6D08EA15" w:rsidR="00956EDD" w:rsidRPr="00087930" w:rsidRDefault="003B1BD2" w:rsidP="00956EDD">
            <w:pPr>
              <w:keepNext/>
              <w:keepLines/>
              <w:tabs>
                <w:tab w:val="clear" w:pos="567"/>
              </w:tabs>
              <w:spacing w:line="240" w:lineRule="auto"/>
              <w:jc w:val="center"/>
              <w:rPr>
                <w:sz w:val="20"/>
                <w:lang w:val="cs-CZ"/>
              </w:rPr>
            </w:pPr>
            <w:r w:rsidRPr="00087930">
              <w:rPr>
                <w:sz w:val="20"/>
                <w:lang w:val="cs-CZ"/>
              </w:rPr>
              <w:t>80 </w:t>
            </w:r>
            <w:r w:rsidR="00956EDD" w:rsidRPr="00087930">
              <w:rPr>
                <w:sz w:val="20"/>
                <w:lang w:val="cs-CZ"/>
              </w:rPr>
              <w:t>%</w:t>
            </w:r>
          </w:p>
        </w:tc>
        <w:tc>
          <w:tcPr>
            <w:tcW w:w="808" w:type="dxa"/>
            <w:vAlign w:val="center"/>
          </w:tcPr>
          <w:p w14:paraId="242AB112" w14:textId="0A091973" w:rsidR="00956EDD" w:rsidRPr="00087930" w:rsidRDefault="003B1BD2" w:rsidP="00956EDD">
            <w:pPr>
              <w:keepNext/>
              <w:keepLines/>
              <w:tabs>
                <w:tab w:val="clear" w:pos="567"/>
              </w:tabs>
              <w:spacing w:line="240" w:lineRule="auto"/>
              <w:jc w:val="center"/>
              <w:rPr>
                <w:sz w:val="20"/>
                <w:lang w:val="cs-CZ"/>
              </w:rPr>
            </w:pPr>
            <w:r w:rsidRPr="00087930">
              <w:rPr>
                <w:sz w:val="20"/>
                <w:lang w:val="cs-CZ"/>
              </w:rPr>
              <w:t>80 </w:t>
            </w:r>
            <w:r w:rsidR="00956EDD" w:rsidRPr="00087930">
              <w:rPr>
                <w:sz w:val="20"/>
                <w:lang w:val="cs-CZ"/>
              </w:rPr>
              <w:t>%</w:t>
            </w:r>
          </w:p>
        </w:tc>
        <w:tc>
          <w:tcPr>
            <w:tcW w:w="851" w:type="dxa"/>
            <w:vAlign w:val="center"/>
          </w:tcPr>
          <w:p w14:paraId="4B258080" w14:textId="1A2200F5" w:rsidR="00956EDD" w:rsidRPr="00087930" w:rsidRDefault="003B1BD2" w:rsidP="00956EDD">
            <w:pPr>
              <w:keepNext/>
              <w:keepLines/>
              <w:tabs>
                <w:tab w:val="clear" w:pos="567"/>
              </w:tabs>
              <w:spacing w:line="240" w:lineRule="auto"/>
              <w:jc w:val="center"/>
              <w:rPr>
                <w:sz w:val="20"/>
                <w:lang w:val="cs-CZ"/>
              </w:rPr>
            </w:pPr>
            <w:r w:rsidRPr="00087930">
              <w:rPr>
                <w:sz w:val="20"/>
                <w:lang w:val="cs-CZ"/>
              </w:rPr>
              <w:t>80 %</w:t>
            </w:r>
          </w:p>
        </w:tc>
        <w:tc>
          <w:tcPr>
            <w:tcW w:w="1701" w:type="dxa"/>
            <w:vAlign w:val="center"/>
          </w:tcPr>
          <w:p w14:paraId="14D7D290" w14:textId="01715300" w:rsidR="00956EDD" w:rsidRPr="00087930" w:rsidRDefault="00956EDD" w:rsidP="00956EDD">
            <w:pPr>
              <w:keepNext/>
              <w:keepLines/>
              <w:tabs>
                <w:tab w:val="clear" w:pos="567"/>
              </w:tabs>
              <w:spacing w:line="240" w:lineRule="auto"/>
              <w:jc w:val="center"/>
              <w:rPr>
                <w:sz w:val="20"/>
                <w:lang w:val="cs-CZ"/>
              </w:rPr>
            </w:pPr>
            <w:r w:rsidRPr="00087930">
              <w:rPr>
                <w:sz w:val="20"/>
                <w:lang w:val="cs-CZ"/>
              </w:rPr>
              <w:t xml:space="preserve">11,1; </w:t>
            </w:r>
            <w:r w:rsidR="006E1740" w:rsidRPr="00087930">
              <w:rPr>
                <w:sz w:val="20"/>
                <w:lang w:val="cs-CZ"/>
              </w:rPr>
              <w:t>69</w:t>
            </w:r>
            <w:r w:rsidR="003B1BD2" w:rsidRPr="00087930">
              <w:rPr>
                <w:sz w:val="20"/>
                <w:lang w:val="cs-CZ"/>
              </w:rPr>
              <w:t>,2</w:t>
            </w:r>
            <w:r w:rsidRPr="00087930">
              <w:rPr>
                <w:sz w:val="20"/>
                <w:lang w:val="cs-CZ"/>
              </w:rPr>
              <w:t>+</w:t>
            </w:r>
          </w:p>
        </w:tc>
      </w:tr>
      <w:tr w:rsidR="00956EDD" w:rsidRPr="00087930" w14:paraId="3FCADEA5" w14:textId="77777777" w:rsidTr="006F53E4">
        <w:trPr>
          <w:trHeight w:val="288"/>
        </w:trPr>
        <w:tc>
          <w:tcPr>
            <w:tcW w:w="2093" w:type="dxa"/>
            <w:noWrap/>
            <w:vAlign w:val="center"/>
          </w:tcPr>
          <w:p w14:paraId="2761D32F" w14:textId="6DE6B5AC" w:rsidR="00956EDD" w:rsidRPr="00087930" w:rsidRDefault="00956EDD" w:rsidP="00956EDD">
            <w:pPr>
              <w:keepNext/>
              <w:keepLines/>
              <w:tabs>
                <w:tab w:val="clear" w:pos="567"/>
              </w:tabs>
              <w:spacing w:line="240" w:lineRule="auto"/>
              <w:rPr>
                <w:sz w:val="20"/>
                <w:lang w:val="cs-CZ"/>
              </w:rPr>
            </w:pPr>
            <w:r w:rsidRPr="00087930">
              <w:rPr>
                <w:sz w:val="20"/>
                <w:lang w:val="cs-CZ"/>
              </w:rPr>
              <w:t>Melanom</w:t>
            </w:r>
          </w:p>
        </w:tc>
        <w:tc>
          <w:tcPr>
            <w:tcW w:w="1134" w:type="dxa"/>
            <w:noWrap/>
            <w:vAlign w:val="center"/>
          </w:tcPr>
          <w:p w14:paraId="6EEF883D" w14:textId="36199966" w:rsidR="00956EDD" w:rsidRPr="00087930" w:rsidRDefault="00E5617D" w:rsidP="00956EDD">
            <w:pPr>
              <w:keepNext/>
              <w:keepLines/>
              <w:tabs>
                <w:tab w:val="clear" w:pos="567"/>
              </w:tabs>
              <w:spacing w:line="240" w:lineRule="auto"/>
              <w:jc w:val="center"/>
              <w:rPr>
                <w:sz w:val="20"/>
                <w:lang w:val="cs-CZ"/>
              </w:rPr>
            </w:pPr>
            <w:r w:rsidRPr="00087930">
              <w:rPr>
                <w:sz w:val="20"/>
                <w:lang w:val="cs-CZ"/>
              </w:rPr>
              <w:t>11</w:t>
            </w:r>
          </w:p>
        </w:tc>
        <w:tc>
          <w:tcPr>
            <w:tcW w:w="992" w:type="dxa"/>
            <w:noWrap/>
            <w:vAlign w:val="center"/>
          </w:tcPr>
          <w:p w14:paraId="764A8803" w14:textId="0F1EA0AC" w:rsidR="00956EDD" w:rsidRPr="00087930" w:rsidRDefault="00E5617D" w:rsidP="00956EDD">
            <w:pPr>
              <w:keepNext/>
              <w:keepLines/>
              <w:tabs>
                <w:tab w:val="clear" w:pos="567"/>
              </w:tabs>
              <w:spacing w:line="240" w:lineRule="auto"/>
              <w:jc w:val="center"/>
              <w:rPr>
                <w:sz w:val="20"/>
                <w:lang w:val="cs-CZ"/>
              </w:rPr>
            </w:pPr>
            <w:r w:rsidRPr="00087930">
              <w:rPr>
                <w:sz w:val="20"/>
                <w:lang w:val="cs-CZ"/>
              </w:rPr>
              <w:t>45 </w:t>
            </w:r>
            <w:r w:rsidR="00956EDD" w:rsidRPr="00087930">
              <w:rPr>
                <w:sz w:val="20"/>
                <w:lang w:val="cs-CZ"/>
              </w:rPr>
              <w:t>%</w:t>
            </w:r>
          </w:p>
        </w:tc>
        <w:tc>
          <w:tcPr>
            <w:tcW w:w="1418" w:type="dxa"/>
            <w:noWrap/>
            <w:vAlign w:val="center"/>
          </w:tcPr>
          <w:p w14:paraId="2450E509" w14:textId="09C03EDF" w:rsidR="00956EDD" w:rsidRPr="00087930" w:rsidRDefault="00E5617D" w:rsidP="00956EDD">
            <w:pPr>
              <w:keepNext/>
              <w:keepLines/>
              <w:tabs>
                <w:tab w:val="clear" w:pos="567"/>
              </w:tabs>
              <w:spacing w:line="240" w:lineRule="auto"/>
              <w:jc w:val="center"/>
              <w:rPr>
                <w:sz w:val="20"/>
                <w:lang w:val="cs-CZ"/>
              </w:rPr>
            </w:pPr>
            <w:r w:rsidRPr="00087930">
              <w:rPr>
                <w:sz w:val="20"/>
                <w:lang w:val="cs-CZ"/>
              </w:rPr>
              <w:t>17 </w:t>
            </w:r>
            <w:r w:rsidR="00956EDD" w:rsidRPr="00087930">
              <w:rPr>
                <w:sz w:val="20"/>
                <w:lang w:val="cs-CZ"/>
              </w:rPr>
              <w:t xml:space="preserve">%, </w:t>
            </w:r>
            <w:r w:rsidRPr="00087930">
              <w:rPr>
                <w:sz w:val="20"/>
                <w:lang w:val="cs-CZ"/>
              </w:rPr>
              <w:t>77 </w:t>
            </w:r>
            <w:r w:rsidR="00956EDD" w:rsidRPr="00087930">
              <w:rPr>
                <w:sz w:val="20"/>
                <w:lang w:val="cs-CZ"/>
              </w:rPr>
              <w:t>%</w:t>
            </w:r>
          </w:p>
        </w:tc>
        <w:tc>
          <w:tcPr>
            <w:tcW w:w="921" w:type="dxa"/>
            <w:vAlign w:val="center"/>
          </w:tcPr>
          <w:p w14:paraId="4E6F4D2E" w14:textId="4BCE1810" w:rsidR="00956EDD" w:rsidRPr="00087930" w:rsidRDefault="00956EDD" w:rsidP="00956EDD">
            <w:pPr>
              <w:keepNext/>
              <w:keepLines/>
              <w:tabs>
                <w:tab w:val="clear" w:pos="567"/>
              </w:tabs>
              <w:spacing w:line="240" w:lineRule="auto"/>
              <w:jc w:val="center"/>
              <w:rPr>
                <w:sz w:val="20"/>
                <w:lang w:val="cs-CZ"/>
              </w:rPr>
            </w:pPr>
            <w:r w:rsidRPr="00087930">
              <w:rPr>
                <w:sz w:val="20"/>
                <w:lang w:val="cs-CZ"/>
              </w:rPr>
              <w:t>50 %</w:t>
            </w:r>
          </w:p>
        </w:tc>
        <w:tc>
          <w:tcPr>
            <w:tcW w:w="808" w:type="dxa"/>
            <w:vAlign w:val="center"/>
          </w:tcPr>
          <w:p w14:paraId="1EF0BF6B" w14:textId="3BA17A64" w:rsidR="00956EDD" w:rsidRPr="00087930" w:rsidRDefault="00956EDD" w:rsidP="00956EDD">
            <w:pPr>
              <w:keepNext/>
              <w:keepLines/>
              <w:tabs>
                <w:tab w:val="clear" w:pos="567"/>
              </w:tabs>
              <w:spacing w:line="240" w:lineRule="auto"/>
              <w:jc w:val="center"/>
              <w:rPr>
                <w:sz w:val="20"/>
                <w:lang w:val="cs-CZ"/>
              </w:rPr>
            </w:pPr>
            <w:r w:rsidRPr="00087930">
              <w:rPr>
                <w:sz w:val="20"/>
                <w:lang w:val="cs-CZ"/>
              </w:rPr>
              <w:t>NR</w:t>
            </w:r>
          </w:p>
        </w:tc>
        <w:tc>
          <w:tcPr>
            <w:tcW w:w="851" w:type="dxa"/>
            <w:vAlign w:val="center"/>
          </w:tcPr>
          <w:p w14:paraId="14EC4051" w14:textId="46DC384A" w:rsidR="00956EDD" w:rsidRPr="00087930" w:rsidRDefault="00956EDD" w:rsidP="00956EDD">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466C321A" w14:textId="4B4F59ED" w:rsidR="00956EDD" w:rsidRPr="00087930" w:rsidRDefault="00956EDD" w:rsidP="00956EDD">
            <w:pPr>
              <w:keepNext/>
              <w:keepLines/>
              <w:tabs>
                <w:tab w:val="clear" w:pos="567"/>
              </w:tabs>
              <w:spacing w:line="240" w:lineRule="auto"/>
              <w:jc w:val="center"/>
              <w:rPr>
                <w:sz w:val="20"/>
                <w:lang w:val="cs-CZ"/>
              </w:rPr>
            </w:pPr>
            <w:r w:rsidRPr="00087930">
              <w:rPr>
                <w:sz w:val="20"/>
                <w:lang w:val="cs-CZ"/>
              </w:rPr>
              <w:t>1,9+; 23,2+</w:t>
            </w:r>
          </w:p>
        </w:tc>
      </w:tr>
      <w:tr w:rsidR="00956EDD" w:rsidRPr="00087930" w14:paraId="4880C47B" w14:textId="77777777" w:rsidTr="006F53E4">
        <w:trPr>
          <w:trHeight w:val="288"/>
        </w:trPr>
        <w:tc>
          <w:tcPr>
            <w:tcW w:w="2093" w:type="dxa"/>
            <w:noWrap/>
            <w:vAlign w:val="center"/>
          </w:tcPr>
          <w:p w14:paraId="40179AD7" w14:textId="46C6A541" w:rsidR="00956EDD" w:rsidRPr="00087930" w:rsidRDefault="00956EDD" w:rsidP="00956EDD">
            <w:pPr>
              <w:keepNext/>
              <w:keepLines/>
              <w:tabs>
                <w:tab w:val="clear" w:pos="567"/>
              </w:tabs>
              <w:spacing w:line="240" w:lineRule="auto"/>
              <w:rPr>
                <w:sz w:val="20"/>
                <w:lang w:val="cs-CZ"/>
              </w:rPr>
            </w:pPr>
            <w:r w:rsidRPr="00087930">
              <w:rPr>
                <w:sz w:val="20"/>
                <w:lang w:val="cs-CZ"/>
              </w:rPr>
              <w:t>Pankreas</w:t>
            </w:r>
          </w:p>
        </w:tc>
        <w:tc>
          <w:tcPr>
            <w:tcW w:w="1134" w:type="dxa"/>
            <w:noWrap/>
            <w:vAlign w:val="center"/>
          </w:tcPr>
          <w:p w14:paraId="649BF242" w14:textId="2F3898A6" w:rsidR="00956EDD" w:rsidRPr="00087930" w:rsidRDefault="00E5617D" w:rsidP="00956EDD">
            <w:pPr>
              <w:keepNext/>
              <w:keepLines/>
              <w:tabs>
                <w:tab w:val="clear" w:pos="567"/>
              </w:tabs>
              <w:spacing w:line="240" w:lineRule="auto"/>
              <w:jc w:val="center"/>
              <w:rPr>
                <w:sz w:val="20"/>
                <w:lang w:val="cs-CZ"/>
              </w:rPr>
            </w:pPr>
            <w:r w:rsidRPr="00087930">
              <w:rPr>
                <w:sz w:val="20"/>
                <w:lang w:val="cs-CZ"/>
              </w:rPr>
              <w:t>7</w:t>
            </w:r>
          </w:p>
        </w:tc>
        <w:tc>
          <w:tcPr>
            <w:tcW w:w="992" w:type="dxa"/>
            <w:noWrap/>
            <w:vAlign w:val="center"/>
          </w:tcPr>
          <w:p w14:paraId="4DA9CB1B" w14:textId="2944F584" w:rsidR="00956EDD" w:rsidRPr="00087930" w:rsidRDefault="00B123A6" w:rsidP="00956EDD">
            <w:pPr>
              <w:keepNext/>
              <w:keepLines/>
              <w:tabs>
                <w:tab w:val="clear" w:pos="567"/>
              </w:tabs>
              <w:spacing w:line="240" w:lineRule="auto"/>
              <w:jc w:val="center"/>
              <w:rPr>
                <w:sz w:val="20"/>
                <w:lang w:val="cs-CZ"/>
              </w:rPr>
            </w:pPr>
            <w:r w:rsidRPr="00087930">
              <w:rPr>
                <w:sz w:val="20"/>
                <w:lang w:val="cs-CZ"/>
              </w:rPr>
              <w:t>14 </w:t>
            </w:r>
            <w:r w:rsidR="00956EDD" w:rsidRPr="00087930">
              <w:rPr>
                <w:sz w:val="20"/>
                <w:lang w:val="cs-CZ"/>
              </w:rPr>
              <w:t>%</w:t>
            </w:r>
          </w:p>
        </w:tc>
        <w:tc>
          <w:tcPr>
            <w:tcW w:w="1418" w:type="dxa"/>
            <w:noWrap/>
            <w:vAlign w:val="center"/>
          </w:tcPr>
          <w:p w14:paraId="05E1B1B0" w14:textId="558BA14B" w:rsidR="00956EDD" w:rsidRPr="00087930" w:rsidRDefault="00956EDD" w:rsidP="00956EDD">
            <w:pPr>
              <w:keepNext/>
              <w:keepLines/>
              <w:tabs>
                <w:tab w:val="clear" w:pos="567"/>
              </w:tabs>
              <w:spacing w:line="240" w:lineRule="auto"/>
              <w:jc w:val="center"/>
              <w:rPr>
                <w:sz w:val="20"/>
                <w:lang w:val="cs-CZ"/>
              </w:rPr>
            </w:pPr>
            <w:r w:rsidRPr="00087930">
              <w:rPr>
                <w:sz w:val="20"/>
                <w:lang w:val="cs-CZ"/>
              </w:rPr>
              <w:t xml:space="preserve">0 %, </w:t>
            </w:r>
            <w:r w:rsidR="00B123A6" w:rsidRPr="00087930">
              <w:rPr>
                <w:sz w:val="20"/>
                <w:lang w:val="cs-CZ"/>
              </w:rPr>
              <w:t>58 </w:t>
            </w:r>
            <w:r w:rsidRPr="00087930">
              <w:rPr>
                <w:sz w:val="20"/>
                <w:lang w:val="cs-CZ"/>
              </w:rPr>
              <w:t>%</w:t>
            </w:r>
          </w:p>
        </w:tc>
        <w:tc>
          <w:tcPr>
            <w:tcW w:w="921" w:type="dxa"/>
            <w:vAlign w:val="center"/>
          </w:tcPr>
          <w:p w14:paraId="3E6A6F79" w14:textId="190D0019"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808" w:type="dxa"/>
            <w:vAlign w:val="center"/>
          </w:tcPr>
          <w:p w14:paraId="14435A30" w14:textId="3253D42C"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851" w:type="dxa"/>
            <w:vAlign w:val="center"/>
          </w:tcPr>
          <w:p w14:paraId="76E7A61F" w14:textId="37CAE8C3"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2FDCE66E" w14:textId="346BD4A8" w:rsidR="00956EDD" w:rsidRPr="00087930" w:rsidRDefault="00956EDD" w:rsidP="00956EDD">
            <w:pPr>
              <w:keepNext/>
              <w:keepLines/>
              <w:tabs>
                <w:tab w:val="clear" w:pos="567"/>
              </w:tabs>
              <w:spacing w:line="240" w:lineRule="auto"/>
              <w:jc w:val="center"/>
              <w:rPr>
                <w:sz w:val="20"/>
                <w:lang w:val="cs-CZ"/>
              </w:rPr>
            </w:pPr>
            <w:r w:rsidRPr="00087930">
              <w:rPr>
                <w:sz w:val="20"/>
                <w:lang w:val="cs-CZ"/>
              </w:rPr>
              <w:t>5,8; 5,8</w:t>
            </w:r>
          </w:p>
        </w:tc>
      </w:tr>
      <w:tr w:rsidR="00956EDD" w:rsidRPr="00087930" w14:paraId="5AAB70C6" w14:textId="77777777" w:rsidTr="00205B60">
        <w:trPr>
          <w:trHeight w:val="288"/>
        </w:trPr>
        <w:tc>
          <w:tcPr>
            <w:tcW w:w="2093" w:type="dxa"/>
            <w:noWrap/>
            <w:vAlign w:val="center"/>
            <w:hideMark/>
          </w:tcPr>
          <w:p w14:paraId="779B5003" w14:textId="6FA6371F" w:rsidR="00956EDD" w:rsidRPr="00087930" w:rsidRDefault="00956EDD" w:rsidP="00956EDD">
            <w:pPr>
              <w:keepNext/>
              <w:keepLines/>
              <w:tabs>
                <w:tab w:val="clear" w:pos="567"/>
              </w:tabs>
              <w:spacing w:line="240" w:lineRule="auto"/>
              <w:rPr>
                <w:sz w:val="20"/>
                <w:lang w:val="cs-CZ"/>
              </w:rPr>
            </w:pPr>
            <w:r w:rsidRPr="00087930">
              <w:rPr>
                <w:sz w:val="20"/>
                <w:lang w:val="cs-CZ"/>
              </w:rPr>
              <w:t>Gastrointestinální stromální nádor</w:t>
            </w:r>
          </w:p>
        </w:tc>
        <w:tc>
          <w:tcPr>
            <w:tcW w:w="1134" w:type="dxa"/>
            <w:noWrap/>
            <w:vAlign w:val="center"/>
            <w:hideMark/>
          </w:tcPr>
          <w:p w14:paraId="1C5976C8" w14:textId="6BBFF8E5" w:rsidR="00956EDD" w:rsidRPr="00087930" w:rsidRDefault="00956EDD" w:rsidP="00956EDD">
            <w:pPr>
              <w:keepNext/>
              <w:keepLines/>
              <w:tabs>
                <w:tab w:val="clear" w:pos="567"/>
              </w:tabs>
              <w:spacing w:line="240" w:lineRule="auto"/>
              <w:jc w:val="center"/>
              <w:rPr>
                <w:sz w:val="20"/>
                <w:lang w:val="cs-CZ"/>
              </w:rPr>
            </w:pPr>
            <w:r w:rsidRPr="00087930">
              <w:rPr>
                <w:sz w:val="20"/>
                <w:lang w:val="cs-CZ"/>
              </w:rPr>
              <w:t>5</w:t>
            </w:r>
          </w:p>
        </w:tc>
        <w:tc>
          <w:tcPr>
            <w:tcW w:w="992" w:type="dxa"/>
            <w:noWrap/>
            <w:vAlign w:val="center"/>
            <w:hideMark/>
          </w:tcPr>
          <w:p w14:paraId="2F2E9B84" w14:textId="3EBC5444" w:rsidR="00956EDD" w:rsidRPr="00087930" w:rsidRDefault="00956EDD" w:rsidP="00956EDD">
            <w:pPr>
              <w:keepNext/>
              <w:keepLines/>
              <w:tabs>
                <w:tab w:val="clear" w:pos="567"/>
              </w:tabs>
              <w:spacing w:line="240" w:lineRule="auto"/>
              <w:jc w:val="center"/>
              <w:rPr>
                <w:sz w:val="20"/>
                <w:lang w:val="cs-CZ"/>
              </w:rPr>
            </w:pPr>
            <w:r w:rsidRPr="00087930">
              <w:rPr>
                <w:sz w:val="20"/>
                <w:lang w:val="cs-CZ"/>
              </w:rPr>
              <w:t>80 %</w:t>
            </w:r>
          </w:p>
        </w:tc>
        <w:tc>
          <w:tcPr>
            <w:tcW w:w="1418" w:type="dxa"/>
            <w:noWrap/>
            <w:vAlign w:val="center"/>
            <w:hideMark/>
          </w:tcPr>
          <w:p w14:paraId="2A10EE05" w14:textId="536018E1" w:rsidR="00956EDD" w:rsidRPr="00087930" w:rsidRDefault="00956EDD" w:rsidP="00956EDD">
            <w:pPr>
              <w:keepNext/>
              <w:keepLines/>
              <w:tabs>
                <w:tab w:val="clear" w:pos="567"/>
              </w:tabs>
              <w:spacing w:line="240" w:lineRule="auto"/>
              <w:jc w:val="center"/>
              <w:rPr>
                <w:sz w:val="20"/>
                <w:lang w:val="cs-CZ"/>
              </w:rPr>
            </w:pPr>
            <w:r w:rsidRPr="00087930">
              <w:rPr>
                <w:sz w:val="20"/>
                <w:lang w:val="cs-CZ"/>
              </w:rPr>
              <w:t>28 %, 99 %</w:t>
            </w:r>
          </w:p>
        </w:tc>
        <w:tc>
          <w:tcPr>
            <w:tcW w:w="921" w:type="dxa"/>
            <w:vAlign w:val="center"/>
          </w:tcPr>
          <w:p w14:paraId="66881233"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75 %</w:t>
            </w:r>
          </w:p>
        </w:tc>
        <w:tc>
          <w:tcPr>
            <w:tcW w:w="808" w:type="dxa"/>
            <w:vAlign w:val="center"/>
          </w:tcPr>
          <w:p w14:paraId="0D2F2D4F"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38 %</w:t>
            </w:r>
          </w:p>
        </w:tc>
        <w:tc>
          <w:tcPr>
            <w:tcW w:w="851" w:type="dxa"/>
            <w:vAlign w:val="center"/>
          </w:tcPr>
          <w:p w14:paraId="27696D1E" w14:textId="68D60AB0" w:rsidR="00956EDD" w:rsidRPr="00087930" w:rsidRDefault="00956EDD" w:rsidP="00956EDD">
            <w:pPr>
              <w:keepNext/>
              <w:keepLines/>
              <w:tabs>
                <w:tab w:val="clear" w:pos="567"/>
              </w:tabs>
              <w:spacing w:line="240" w:lineRule="auto"/>
              <w:jc w:val="center"/>
              <w:rPr>
                <w:sz w:val="20"/>
                <w:lang w:val="cs-CZ"/>
              </w:rPr>
            </w:pPr>
            <w:r w:rsidRPr="00087930">
              <w:rPr>
                <w:sz w:val="20"/>
                <w:lang w:val="cs-CZ"/>
              </w:rPr>
              <w:t>38 %</w:t>
            </w:r>
          </w:p>
        </w:tc>
        <w:tc>
          <w:tcPr>
            <w:tcW w:w="1701" w:type="dxa"/>
            <w:vAlign w:val="center"/>
          </w:tcPr>
          <w:p w14:paraId="65E9F010" w14:textId="33CD0F4D" w:rsidR="00956EDD" w:rsidRPr="00087930" w:rsidRDefault="00956EDD" w:rsidP="00956EDD">
            <w:pPr>
              <w:keepNext/>
              <w:keepLines/>
              <w:tabs>
                <w:tab w:val="clear" w:pos="567"/>
              </w:tabs>
              <w:spacing w:line="240" w:lineRule="auto"/>
              <w:jc w:val="center"/>
              <w:rPr>
                <w:sz w:val="20"/>
                <w:lang w:val="cs-CZ"/>
              </w:rPr>
            </w:pPr>
            <w:r w:rsidRPr="00087930">
              <w:rPr>
                <w:sz w:val="20"/>
                <w:lang w:val="cs-CZ"/>
              </w:rPr>
              <w:t>9,5; 50,4+</w:t>
            </w:r>
          </w:p>
        </w:tc>
      </w:tr>
      <w:tr w:rsidR="00956EDD" w:rsidRPr="00087930" w14:paraId="7FD7C54E" w14:textId="77777777" w:rsidTr="00205B60">
        <w:trPr>
          <w:trHeight w:val="288"/>
        </w:trPr>
        <w:tc>
          <w:tcPr>
            <w:tcW w:w="2093" w:type="dxa"/>
            <w:noWrap/>
            <w:vAlign w:val="center"/>
          </w:tcPr>
          <w:p w14:paraId="7E124965" w14:textId="569D8DE1" w:rsidR="00956EDD" w:rsidRPr="00087930" w:rsidRDefault="00956EDD" w:rsidP="00956EDD">
            <w:pPr>
              <w:keepNext/>
              <w:keepLines/>
              <w:tabs>
                <w:tab w:val="clear" w:pos="567"/>
              </w:tabs>
              <w:spacing w:line="240" w:lineRule="auto"/>
              <w:rPr>
                <w:sz w:val="20"/>
                <w:lang w:val="cs-CZ"/>
              </w:rPr>
            </w:pPr>
            <w:r w:rsidRPr="00087930">
              <w:rPr>
                <w:sz w:val="20"/>
                <w:lang w:val="cs-CZ"/>
              </w:rPr>
              <w:t>Sarkom kosti</w:t>
            </w:r>
          </w:p>
        </w:tc>
        <w:tc>
          <w:tcPr>
            <w:tcW w:w="1134" w:type="dxa"/>
            <w:noWrap/>
            <w:vAlign w:val="center"/>
          </w:tcPr>
          <w:p w14:paraId="1E96B65B" w14:textId="5CD0D743" w:rsidR="00956EDD" w:rsidRPr="00087930" w:rsidRDefault="00956EDD" w:rsidP="00956EDD">
            <w:pPr>
              <w:keepNext/>
              <w:keepLines/>
              <w:tabs>
                <w:tab w:val="clear" w:pos="567"/>
              </w:tabs>
              <w:spacing w:line="240" w:lineRule="auto"/>
              <w:jc w:val="center"/>
              <w:rPr>
                <w:sz w:val="20"/>
                <w:lang w:val="cs-CZ"/>
              </w:rPr>
            </w:pPr>
            <w:r w:rsidRPr="00087930">
              <w:rPr>
                <w:sz w:val="20"/>
                <w:lang w:val="cs-CZ"/>
              </w:rPr>
              <w:t>3</w:t>
            </w:r>
          </w:p>
        </w:tc>
        <w:tc>
          <w:tcPr>
            <w:tcW w:w="992" w:type="dxa"/>
            <w:noWrap/>
            <w:vAlign w:val="center"/>
          </w:tcPr>
          <w:p w14:paraId="16DE94E8" w14:textId="52DEFA75" w:rsidR="00956EDD" w:rsidRPr="00087930" w:rsidRDefault="00956EDD" w:rsidP="00956EDD">
            <w:pPr>
              <w:keepNext/>
              <w:keepLines/>
              <w:tabs>
                <w:tab w:val="clear" w:pos="567"/>
              </w:tabs>
              <w:spacing w:line="240" w:lineRule="auto"/>
              <w:jc w:val="center"/>
              <w:rPr>
                <w:sz w:val="20"/>
                <w:lang w:val="cs-CZ"/>
              </w:rPr>
            </w:pPr>
            <w:r w:rsidRPr="00087930">
              <w:rPr>
                <w:sz w:val="20"/>
                <w:lang w:val="cs-CZ"/>
              </w:rPr>
              <w:t>33 %</w:t>
            </w:r>
          </w:p>
        </w:tc>
        <w:tc>
          <w:tcPr>
            <w:tcW w:w="1418" w:type="dxa"/>
            <w:noWrap/>
            <w:vAlign w:val="center"/>
          </w:tcPr>
          <w:p w14:paraId="74034592" w14:textId="4F3B4188" w:rsidR="00956EDD" w:rsidRPr="00087930" w:rsidRDefault="00956EDD" w:rsidP="00956EDD">
            <w:pPr>
              <w:keepNext/>
              <w:keepLines/>
              <w:tabs>
                <w:tab w:val="clear" w:pos="567"/>
              </w:tabs>
              <w:spacing w:line="240" w:lineRule="auto"/>
              <w:jc w:val="center"/>
              <w:rPr>
                <w:sz w:val="20"/>
                <w:lang w:val="cs-CZ"/>
              </w:rPr>
            </w:pPr>
            <w:r w:rsidRPr="00087930">
              <w:rPr>
                <w:sz w:val="20"/>
                <w:lang w:val="cs-CZ"/>
              </w:rPr>
              <w:t>1 %, 91 %</w:t>
            </w:r>
          </w:p>
        </w:tc>
        <w:tc>
          <w:tcPr>
            <w:tcW w:w="921" w:type="dxa"/>
            <w:vAlign w:val="center"/>
          </w:tcPr>
          <w:p w14:paraId="3C90E235"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808" w:type="dxa"/>
            <w:vAlign w:val="center"/>
          </w:tcPr>
          <w:p w14:paraId="1D42E1F3"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851" w:type="dxa"/>
            <w:vAlign w:val="center"/>
          </w:tcPr>
          <w:p w14:paraId="1A8416D7" w14:textId="4B9E222E" w:rsidR="00956EDD" w:rsidRPr="00087930" w:rsidRDefault="00956EDD" w:rsidP="00956EDD">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29E2E0D3" w14:textId="6F88462B" w:rsidR="00956EDD" w:rsidRPr="00087930" w:rsidRDefault="00956EDD" w:rsidP="00956EDD">
            <w:pPr>
              <w:keepNext/>
              <w:keepLines/>
              <w:tabs>
                <w:tab w:val="clear" w:pos="567"/>
              </w:tabs>
              <w:spacing w:line="240" w:lineRule="auto"/>
              <w:jc w:val="center"/>
              <w:rPr>
                <w:sz w:val="20"/>
                <w:lang w:val="cs-CZ"/>
              </w:rPr>
            </w:pPr>
            <w:r w:rsidRPr="00087930">
              <w:rPr>
                <w:sz w:val="20"/>
                <w:lang w:val="cs-CZ"/>
              </w:rPr>
              <w:t>9,5; 9,5</w:t>
            </w:r>
          </w:p>
        </w:tc>
      </w:tr>
      <w:tr w:rsidR="00956EDD" w:rsidRPr="00087930" w14:paraId="04BD5CB3" w14:textId="77777777" w:rsidTr="00205B60">
        <w:trPr>
          <w:trHeight w:val="288"/>
        </w:trPr>
        <w:tc>
          <w:tcPr>
            <w:tcW w:w="2093" w:type="dxa"/>
            <w:noWrap/>
            <w:vAlign w:val="center"/>
          </w:tcPr>
          <w:p w14:paraId="2474E2F2" w14:textId="5722A165" w:rsidR="00956EDD" w:rsidRPr="00087930" w:rsidRDefault="00956EDD" w:rsidP="00956EDD">
            <w:pPr>
              <w:keepNext/>
              <w:keepLines/>
              <w:tabs>
                <w:tab w:val="clear" w:pos="567"/>
              </w:tabs>
              <w:spacing w:line="240" w:lineRule="auto"/>
              <w:rPr>
                <w:sz w:val="20"/>
                <w:lang w:val="cs-CZ"/>
              </w:rPr>
            </w:pPr>
            <w:r w:rsidRPr="00087930">
              <w:rPr>
                <w:sz w:val="20"/>
                <w:lang w:val="cs-CZ"/>
              </w:rPr>
              <w:t>Kongenitální mezoblastický nefrom</w:t>
            </w:r>
          </w:p>
        </w:tc>
        <w:tc>
          <w:tcPr>
            <w:tcW w:w="1134" w:type="dxa"/>
            <w:noWrap/>
            <w:vAlign w:val="center"/>
          </w:tcPr>
          <w:p w14:paraId="33331822"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4A31AF5C"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6F21428C"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16 %, 100 %</w:t>
            </w:r>
          </w:p>
        </w:tc>
        <w:tc>
          <w:tcPr>
            <w:tcW w:w="921" w:type="dxa"/>
            <w:vAlign w:val="center"/>
          </w:tcPr>
          <w:p w14:paraId="6A02E4CD"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0C1074B4" w14:textId="77777777" w:rsidR="00956EDD" w:rsidRPr="00087930" w:rsidRDefault="00956EDD" w:rsidP="00956EDD">
            <w:pPr>
              <w:keepNext/>
              <w:keepLines/>
              <w:tabs>
                <w:tab w:val="clear" w:pos="567"/>
              </w:tabs>
              <w:spacing w:line="240" w:lineRule="auto"/>
              <w:jc w:val="center"/>
              <w:rPr>
                <w:sz w:val="20"/>
                <w:lang w:val="cs-CZ"/>
              </w:rPr>
            </w:pPr>
            <w:r w:rsidRPr="00087930">
              <w:rPr>
                <w:sz w:val="20"/>
                <w:lang w:val="cs-CZ"/>
              </w:rPr>
              <w:t>100 %</w:t>
            </w:r>
          </w:p>
        </w:tc>
        <w:tc>
          <w:tcPr>
            <w:tcW w:w="851" w:type="dxa"/>
            <w:vAlign w:val="center"/>
          </w:tcPr>
          <w:p w14:paraId="2AC27136" w14:textId="68B79A01" w:rsidR="00956EDD" w:rsidRPr="00087930" w:rsidRDefault="00B123A6" w:rsidP="00956EDD">
            <w:pPr>
              <w:keepNext/>
              <w:keepLines/>
              <w:tabs>
                <w:tab w:val="clear" w:pos="567"/>
              </w:tabs>
              <w:spacing w:line="240" w:lineRule="auto"/>
              <w:jc w:val="center"/>
              <w:rPr>
                <w:sz w:val="20"/>
                <w:lang w:val="cs-CZ"/>
              </w:rPr>
            </w:pPr>
            <w:r w:rsidRPr="00087930">
              <w:rPr>
                <w:sz w:val="20"/>
                <w:lang w:val="cs-CZ"/>
              </w:rPr>
              <w:t>50 </w:t>
            </w:r>
            <w:r w:rsidR="00956EDD" w:rsidRPr="00087930">
              <w:rPr>
                <w:sz w:val="20"/>
                <w:lang w:val="cs-CZ"/>
              </w:rPr>
              <w:t>%</w:t>
            </w:r>
          </w:p>
        </w:tc>
        <w:tc>
          <w:tcPr>
            <w:tcW w:w="1701" w:type="dxa"/>
            <w:vAlign w:val="center"/>
          </w:tcPr>
          <w:p w14:paraId="6E59C3E7" w14:textId="0870BD83" w:rsidR="00956EDD" w:rsidRPr="00087930" w:rsidRDefault="00B123A6" w:rsidP="00956EDD">
            <w:pPr>
              <w:keepNext/>
              <w:keepLines/>
              <w:tabs>
                <w:tab w:val="clear" w:pos="567"/>
              </w:tabs>
              <w:spacing w:line="240" w:lineRule="auto"/>
              <w:jc w:val="center"/>
              <w:rPr>
                <w:sz w:val="20"/>
                <w:lang w:val="cs-CZ"/>
              </w:rPr>
            </w:pPr>
            <w:r w:rsidRPr="00087930">
              <w:rPr>
                <w:sz w:val="20"/>
                <w:lang w:val="cs-CZ"/>
              </w:rPr>
              <w:t>32,9</w:t>
            </w:r>
            <w:r w:rsidR="00956EDD" w:rsidRPr="00087930">
              <w:rPr>
                <w:sz w:val="20"/>
                <w:lang w:val="cs-CZ"/>
              </w:rPr>
              <w:t>, 44,5+</w:t>
            </w:r>
          </w:p>
        </w:tc>
      </w:tr>
      <w:tr w:rsidR="00154472" w:rsidRPr="00087930" w14:paraId="6F1731D0" w14:textId="77777777" w:rsidTr="00205B60">
        <w:trPr>
          <w:trHeight w:val="288"/>
        </w:trPr>
        <w:tc>
          <w:tcPr>
            <w:tcW w:w="2093" w:type="dxa"/>
            <w:noWrap/>
            <w:vAlign w:val="center"/>
          </w:tcPr>
          <w:p w14:paraId="39F50934" w14:textId="7D2C969D" w:rsidR="00154472" w:rsidRPr="00087930" w:rsidRDefault="00154472" w:rsidP="00956EDD">
            <w:pPr>
              <w:keepNext/>
              <w:keepLines/>
              <w:tabs>
                <w:tab w:val="clear" w:pos="567"/>
              </w:tabs>
              <w:spacing w:line="240" w:lineRule="auto"/>
              <w:rPr>
                <w:sz w:val="20"/>
                <w:lang w:val="cs-CZ"/>
              </w:rPr>
            </w:pPr>
            <w:r w:rsidRPr="00087930">
              <w:rPr>
                <w:sz w:val="20"/>
                <w:lang w:val="cs-CZ"/>
              </w:rPr>
              <w:t>Děložní čípek</w:t>
            </w:r>
          </w:p>
        </w:tc>
        <w:tc>
          <w:tcPr>
            <w:tcW w:w="1134" w:type="dxa"/>
            <w:noWrap/>
            <w:vAlign w:val="center"/>
          </w:tcPr>
          <w:p w14:paraId="086ED43B" w14:textId="407D6279" w:rsidR="00154472" w:rsidRPr="00087930" w:rsidRDefault="00154472" w:rsidP="00956EDD">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1ED081B9" w14:textId="722287B9" w:rsidR="00154472" w:rsidRPr="00087930" w:rsidRDefault="00154472" w:rsidP="00956EDD">
            <w:pPr>
              <w:keepNext/>
              <w:keepLines/>
              <w:tabs>
                <w:tab w:val="clear" w:pos="567"/>
              </w:tabs>
              <w:spacing w:line="240" w:lineRule="auto"/>
              <w:jc w:val="center"/>
              <w:rPr>
                <w:sz w:val="20"/>
                <w:lang w:val="cs-CZ"/>
              </w:rPr>
            </w:pPr>
            <w:r w:rsidRPr="00087930">
              <w:rPr>
                <w:sz w:val="20"/>
                <w:lang w:val="cs-CZ"/>
              </w:rPr>
              <w:t>50 %</w:t>
            </w:r>
          </w:p>
        </w:tc>
        <w:tc>
          <w:tcPr>
            <w:tcW w:w="1418" w:type="dxa"/>
            <w:noWrap/>
            <w:vAlign w:val="center"/>
          </w:tcPr>
          <w:p w14:paraId="400D6914" w14:textId="52815925" w:rsidR="00154472" w:rsidRPr="00087930" w:rsidRDefault="00154472" w:rsidP="00956EDD">
            <w:pPr>
              <w:keepNext/>
              <w:keepLines/>
              <w:tabs>
                <w:tab w:val="clear" w:pos="567"/>
              </w:tabs>
              <w:spacing w:line="240" w:lineRule="auto"/>
              <w:jc w:val="center"/>
              <w:rPr>
                <w:sz w:val="20"/>
                <w:lang w:val="cs-CZ"/>
              </w:rPr>
            </w:pPr>
            <w:r w:rsidRPr="00087930">
              <w:rPr>
                <w:sz w:val="20"/>
                <w:lang w:val="cs-CZ"/>
              </w:rPr>
              <w:t>1 %, 99 %</w:t>
            </w:r>
          </w:p>
        </w:tc>
        <w:tc>
          <w:tcPr>
            <w:tcW w:w="921" w:type="dxa"/>
            <w:vAlign w:val="center"/>
          </w:tcPr>
          <w:p w14:paraId="5D84FA0F" w14:textId="7389C591" w:rsidR="00154472" w:rsidRPr="00087930" w:rsidRDefault="006E1740" w:rsidP="00956EDD">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5179EA77" w14:textId="69A61F97" w:rsidR="00154472" w:rsidRPr="00087930" w:rsidRDefault="00154472" w:rsidP="00956EDD">
            <w:pPr>
              <w:keepNext/>
              <w:keepLines/>
              <w:tabs>
                <w:tab w:val="clear" w:pos="567"/>
              </w:tabs>
              <w:spacing w:line="240" w:lineRule="auto"/>
              <w:jc w:val="center"/>
              <w:rPr>
                <w:sz w:val="20"/>
                <w:lang w:val="cs-CZ"/>
              </w:rPr>
            </w:pPr>
            <w:r w:rsidRPr="00087930">
              <w:rPr>
                <w:sz w:val="20"/>
                <w:lang w:val="cs-CZ"/>
              </w:rPr>
              <w:t>NR</w:t>
            </w:r>
          </w:p>
        </w:tc>
        <w:tc>
          <w:tcPr>
            <w:tcW w:w="851" w:type="dxa"/>
            <w:vAlign w:val="center"/>
          </w:tcPr>
          <w:p w14:paraId="4D24A8FA" w14:textId="2DF6F9BD" w:rsidR="00154472" w:rsidRPr="00087930" w:rsidDel="00B123A6" w:rsidRDefault="00154472" w:rsidP="00956EDD">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12735F2E" w14:textId="07A5CCC9" w:rsidR="00154472" w:rsidRPr="00087930" w:rsidDel="00B123A6" w:rsidRDefault="00154472" w:rsidP="00956EDD">
            <w:pPr>
              <w:keepNext/>
              <w:keepLines/>
              <w:tabs>
                <w:tab w:val="clear" w:pos="567"/>
              </w:tabs>
              <w:spacing w:line="240" w:lineRule="auto"/>
              <w:jc w:val="center"/>
              <w:rPr>
                <w:sz w:val="20"/>
                <w:lang w:val="cs-CZ"/>
              </w:rPr>
            </w:pPr>
            <w:r w:rsidRPr="00087930">
              <w:rPr>
                <w:sz w:val="20"/>
                <w:lang w:val="cs-CZ"/>
              </w:rPr>
              <w:t>1</w:t>
            </w:r>
            <w:r w:rsidR="006E1740" w:rsidRPr="00087930">
              <w:rPr>
                <w:sz w:val="20"/>
                <w:lang w:val="cs-CZ"/>
              </w:rPr>
              <w:t>8,7</w:t>
            </w:r>
            <w:r w:rsidRPr="00087930">
              <w:rPr>
                <w:sz w:val="20"/>
                <w:lang w:val="cs-CZ"/>
              </w:rPr>
              <w:t>+; 1</w:t>
            </w:r>
            <w:r w:rsidR="006E1740" w:rsidRPr="00087930">
              <w:rPr>
                <w:sz w:val="20"/>
                <w:lang w:val="cs-CZ"/>
              </w:rPr>
              <w:t>8,7</w:t>
            </w:r>
            <w:r w:rsidRPr="00087930">
              <w:rPr>
                <w:sz w:val="20"/>
                <w:lang w:val="cs-CZ"/>
              </w:rPr>
              <w:t>+</w:t>
            </w:r>
          </w:p>
        </w:tc>
      </w:tr>
      <w:tr w:rsidR="00154472" w:rsidRPr="00087930" w14:paraId="52AAB2F0" w14:textId="77777777" w:rsidTr="00205B60">
        <w:trPr>
          <w:trHeight w:val="288"/>
        </w:trPr>
        <w:tc>
          <w:tcPr>
            <w:tcW w:w="2093" w:type="dxa"/>
            <w:noWrap/>
            <w:vAlign w:val="center"/>
          </w:tcPr>
          <w:p w14:paraId="6B6CBF91" w14:textId="1AFCDF9A" w:rsidR="00154472" w:rsidRPr="00087930" w:rsidRDefault="00B7561F" w:rsidP="00956EDD">
            <w:pPr>
              <w:keepNext/>
              <w:keepLines/>
              <w:tabs>
                <w:tab w:val="clear" w:pos="567"/>
              </w:tabs>
              <w:spacing w:line="240" w:lineRule="auto"/>
              <w:rPr>
                <w:sz w:val="20"/>
                <w:lang w:val="cs-CZ"/>
              </w:rPr>
            </w:pPr>
            <w:r w:rsidRPr="00087930">
              <w:rPr>
                <w:sz w:val="20"/>
                <w:lang w:val="cs-CZ"/>
              </w:rPr>
              <w:t>Primární nádor neznámého původu</w:t>
            </w:r>
          </w:p>
        </w:tc>
        <w:tc>
          <w:tcPr>
            <w:tcW w:w="1134" w:type="dxa"/>
            <w:noWrap/>
            <w:vAlign w:val="center"/>
          </w:tcPr>
          <w:p w14:paraId="45FE17F5" w14:textId="1C2B39C8" w:rsidR="00154472" w:rsidRPr="00087930" w:rsidRDefault="00B7561F" w:rsidP="00956EDD">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3FE9FCA1" w14:textId="086BABCF" w:rsidR="00154472" w:rsidRPr="00087930" w:rsidRDefault="00B7561F" w:rsidP="00956EDD">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0E8D722D" w14:textId="262E7C26" w:rsidR="00154472" w:rsidRPr="00087930" w:rsidRDefault="00B7561F" w:rsidP="00956EDD">
            <w:pPr>
              <w:keepNext/>
              <w:keepLines/>
              <w:tabs>
                <w:tab w:val="clear" w:pos="567"/>
              </w:tabs>
              <w:spacing w:line="240" w:lineRule="auto"/>
              <w:jc w:val="center"/>
              <w:rPr>
                <w:sz w:val="20"/>
                <w:lang w:val="cs-CZ"/>
              </w:rPr>
            </w:pPr>
            <w:r w:rsidRPr="00087930">
              <w:rPr>
                <w:sz w:val="20"/>
                <w:lang w:val="cs-CZ"/>
              </w:rPr>
              <w:t>16 %, 100 %</w:t>
            </w:r>
          </w:p>
        </w:tc>
        <w:tc>
          <w:tcPr>
            <w:tcW w:w="921" w:type="dxa"/>
            <w:vAlign w:val="center"/>
          </w:tcPr>
          <w:p w14:paraId="6361D8F9" w14:textId="1D4C565F" w:rsidR="00154472" w:rsidRPr="00087930" w:rsidRDefault="00B7561F" w:rsidP="00956EDD">
            <w:pPr>
              <w:keepNext/>
              <w:keepLines/>
              <w:tabs>
                <w:tab w:val="clear" w:pos="567"/>
              </w:tabs>
              <w:spacing w:line="240" w:lineRule="auto"/>
              <w:jc w:val="center"/>
              <w:rPr>
                <w:sz w:val="20"/>
                <w:lang w:val="cs-CZ"/>
              </w:rPr>
            </w:pPr>
            <w:r w:rsidRPr="00087930">
              <w:rPr>
                <w:sz w:val="20"/>
                <w:lang w:val="cs-CZ"/>
              </w:rPr>
              <w:t>0</w:t>
            </w:r>
          </w:p>
        </w:tc>
        <w:tc>
          <w:tcPr>
            <w:tcW w:w="808" w:type="dxa"/>
            <w:vAlign w:val="center"/>
          </w:tcPr>
          <w:p w14:paraId="3BCDC43D" w14:textId="7F55DD50" w:rsidR="00154472" w:rsidRPr="00087930" w:rsidRDefault="00B7561F" w:rsidP="00956EDD">
            <w:pPr>
              <w:keepNext/>
              <w:keepLines/>
              <w:tabs>
                <w:tab w:val="clear" w:pos="567"/>
              </w:tabs>
              <w:spacing w:line="240" w:lineRule="auto"/>
              <w:jc w:val="center"/>
              <w:rPr>
                <w:sz w:val="20"/>
                <w:lang w:val="cs-CZ"/>
              </w:rPr>
            </w:pPr>
            <w:r w:rsidRPr="00087930">
              <w:rPr>
                <w:sz w:val="20"/>
                <w:lang w:val="cs-CZ"/>
              </w:rPr>
              <w:t>0</w:t>
            </w:r>
          </w:p>
        </w:tc>
        <w:tc>
          <w:tcPr>
            <w:tcW w:w="851" w:type="dxa"/>
            <w:vAlign w:val="center"/>
          </w:tcPr>
          <w:p w14:paraId="5FEE34B2" w14:textId="58052142" w:rsidR="00154472" w:rsidRPr="00087930" w:rsidDel="00B123A6" w:rsidRDefault="00B7561F" w:rsidP="00956EDD">
            <w:pPr>
              <w:keepNext/>
              <w:keepLines/>
              <w:tabs>
                <w:tab w:val="clear" w:pos="567"/>
              </w:tabs>
              <w:spacing w:line="240" w:lineRule="auto"/>
              <w:jc w:val="center"/>
              <w:rPr>
                <w:sz w:val="20"/>
                <w:lang w:val="cs-CZ"/>
              </w:rPr>
            </w:pPr>
            <w:r w:rsidRPr="00087930">
              <w:rPr>
                <w:sz w:val="20"/>
                <w:lang w:val="cs-CZ"/>
              </w:rPr>
              <w:t>0</w:t>
            </w:r>
          </w:p>
        </w:tc>
        <w:tc>
          <w:tcPr>
            <w:tcW w:w="1701" w:type="dxa"/>
            <w:vAlign w:val="center"/>
          </w:tcPr>
          <w:p w14:paraId="50687704" w14:textId="23231671" w:rsidR="00154472" w:rsidRPr="00087930" w:rsidDel="00B123A6" w:rsidRDefault="00B7561F" w:rsidP="00956EDD">
            <w:pPr>
              <w:keepNext/>
              <w:keepLines/>
              <w:tabs>
                <w:tab w:val="clear" w:pos="567"/>
              </w:tabs>
              <w:spacing w:line="240" w:lineRule="auto"/>
              <w:jc w:val="center"/>
              <w:rPr>
                <w:sz w:val="20"/>
                <w:lang w:val="cs-CZ"/>
              </w:rPr>
            </w:pPr>
            <w:r w:rsidRPr="00087930">
              <w:rPr>
                <w:sz w:val="20"/>
                <w:lang w:val="cs-CZ"/>
              </w:rPr>
              <w:t>5,6; 7,4</w:t>
            </w:r>
          </w:p>
        </w:tc>
      </w:tr>
      <w:tr w:rsidR="00154472" w:rsidRPr="00087930" w14:paraId="51EE4224" w14:textId="77777777" w:rsidTr="00205B60">
        <w:trPr>
          <w:trHeight w:val="288"/>
        </w:trPr>
        <w:tc>
          <w:tcPr>
            <w:tcW w:w="2093" w:type="dxa"/>
            <w:noWrap/>
            <w:vAlign w:val="center"/>
          </w:tcPr>
          <w:p w14:paraId="56C75A8B" w14:textId="3411D86F" w:rsidR="00154472" w:rsidRPr="00087930" w:rsidRDefault="00B7561F" w:rsidP="00956EDD">
            <w:pPr>
              <w:keepNext/>
              <w:keepLines/>
              <w:tabs>
                <w:tab w:val="clear" w:pos="567"/>
              </w:tabs>
              <w:spacing w:line="240" w:lineRule="auto"/>
              <w:rPr>
                <w:sz w:val="20"/>
                <w:lang w:val="cs-CZ"/>
              </w:rPr>
            </w:pPr>
            <w:r w:rsidRPr="00087930">
              <w:rPr>
                <w:sz w:val="20"/>
                <w:lang w:val="cs-CZ"/>
              </w:rPr>
              <w:t>Zevní zvukovod</w:t>
            </w:r>
          </w:p>
        </w:tc>
        <w:tc>
          <w:tcPr>
            <w:tcW w:w="1134" w:type="dxa"/>
            <w:noWrap/>
            <w:vAlign w:val="center"/>
          </w:tcPr>
          <w:p w14:paraId="38E96F9F" w14:textId="550C0DCE" w:rsidR="00154472" w:rsidRPr="00087930" w:rsidRDefault="00B7561F" w:rsidP="00956EDD">
            <w:pPr>
              <w:keepNext/>
              <w:keepLines/>
              <w:tabs>
                <w:tab w:val="clear" w:pos="567"/>
              </w:tabs>
              <w:spacing w:line="240" w:lineRule="auto"/>
              <w:jc w:val="center"/>
              <w:rPr>
                <w:sz w:val="20"/>
                <w:lang w:val="cs-CZ"/>
              </w:rPr>
            </w:pPr>
            <w:r w:rsidRPr="00087930">
              <w:rPr>
                <w:sz w:val="20"/>
                <w:lang w:val="cs-CZ"/>
              </w:rPr>
              <w:t>1</w:t>
            </w:r>
          </w:p>
        </w:tc>
        <w:tc>
          <w:tcPr>
            <w:tcW w:w="992" w:type="dxa"/>
            <w:noWrap/>
            <w:vAlign w:val="center"/>
          </w:tcPr>
          <w:p w14:paraId="6E6BFA87" w14:textId="0E4CCFB7" w:rsidR="00154472" w:rsidRPr="00087930" w:rsidRDefault="00B7561F" w:rsidP="00956EDD">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3F771018" w14:textId="7CD153C4" w:rsidR="00154472" w:rsidRPr="00087930" w:rsidRDefault="00B7561F" w:rsidP="00956EDD">
            <w:pPr>
              <w:keepNext/>
              <w:keepLines/>
              <w:tabs>
                <w:tab w:val="clear" w:pos="567"/>
              </w:tabs>
              <w:spacing w:line="240" w:lineRule="auto"/>
              <w:jc w:val="center"/>
              <w:rPr>
                <w:sz w:val="20"/>
                <w:lang w:val="cs-CZ"/>
              </w:rPr>
            </w:pPr>
            <w:r w:rsidRPr="00087930">
              <w:rPr>
                <w:sz w:val="20"/>
                <w:lang w:val="cs-CZ"/>
              </w:rPr>
              <w:t>3 %, 100 %</w:t>
            </w:r>
          </w:p>
        </w:tc>
        <w:tc>
          <w:tcPr>
            <w:tcW w:w="921" w:type="dxa"/>
            <w:vAlign w:val="center"/>
          </w:tcPr>
          <w:p w14:paraId="55B136B8" w14:textId="7DF0504A" w:rsidR="00154472" w:rsidRPr="00087930" w:rsidRDefault="00B7561F" w:rsidP="00956EDD">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0A8D0E0F" w14:textId="4CBA2C31" w:rsidR="00154472" w:rsidRPr="00087930" w:rsidRDefault="00B7561F" w:rsidP="00956EDD">
            <w:pPr>
              <w:keepNext/>
              <w:keepLines/>
              <w:tabs>
                <w:tab w:val="clear" w:pos="567"/>
              </w:tabs>
              <w:spacing w:line="240" w:lineRule="auto"/>
              <w:jc w:val="center"/>
              <w:rPr>
                <w:sz w:val="20"/>
                <w:lang w:val="cs-CZ"/>
              </w:rPr>
            </w:pPr>
            <w:r w:rsidRPr="00087930">
              <w:rPr>
                <w:sz w:val="20"/>
                <w:lang w:val="cs-CZ"/>
              </w:rPr>
              <w:t>100 %</w:t>
            </w:r>
          </w:p>
        </w:tc>
        <w:tc>
          <w:tcPr>
            <w:tcW w:w="851" w:type="dxa"/>
            <w:vAlign w:val="center"/>
          </w:tcPr>
          <w:p w14:paraId="6061076D" w14:textId="7EADF35D" w:rsidR="00154472" w:rsidRPr="00087930" w:rsidDel="00B123A6" w:rsidRDefault="006E1740" w:rsidP="00956EDD">
            <w:pPr>
              <w:keepNext/>
              <w:keepLines/>
              <w:tabs>
                <w:tab w:val="clear" w:pos="567"/>
              </w:tabs>
              <w:spacing w:line="240" w:lineRule="auto"/>
              <w:jc w:val="center"/>
              <w:rPr>
                <w:sz w:val="20"/>
                <w:lang w:val="cs-CZ"/>
              </w:rPr>
            </w:pPr>
            <w:r w:rsidRPr="00087930">
              <w:rPr>
                <w:sz w:val="20"/>
                <w:lang w:val="cs-CZ"/>
              </w:rPr>
              <w:t>100 %</w:t>
            </w:r>
          </w:p>
        </w:tc>
        <w:tc>
          <w:tcPr>
            <w:tcW w:w="1701" w:type="dxa"/>
            <w:vAlign w:val="center"/>
          </w:tcPr>
          <w:p w14:paraId="0566C05C" w14:textId="211A748F" w:rsidR="00154472" w:rsidRPr="00087930" w:rsidDel="00B123A6" w:rsidRDefault="006E1740" w:rsidP="00956EDD">
            <w:pPr>
              <w:keepNext/>
              <w:keepLines/>
              <w:tabs>
                <w:tab w:val="clear" w:pos="567"/>
              </w:tabs>
              <w:spacing w:line="240" w:lineRule="auto"/>
              <w:jc w:val="center"/>
              <w:rPr>
                <w:sz w:val="20"/>
                <w:lang w:val="cs-CZ"/>
              </w:rPr>
            </w:pPr>
            <w:r w:rsidRPr="00087930">
              <w:rPr>
                <w:sz w:val="20"/>
                <w:lang w:val="cs-CZ"/>
              </w:rPr>
              <w:t>45,1</w:t>
            </w:r>
            <w:r w:rsidR="00B7561F" w:rsidRPr="00087930">
              <w:rPr>
                <w:sz w:val="20"/>
                <w:lang w:val="cs-CZ"/>
              </w:rPr>
              <w:t xml:space="preserve">+; </w:t>
            </w:r>
            <w:r w:rsidRPr="00087930">
              <w:rPr>
                <w:sz w:val="20"/>
                <w:lang w:val="cs-CZ"/>
              </w:rPr>
              <w:t>45,1</w:t>
            </w:r>
            <w:r w:rsidR="00B7561F" w:rsidRPr="00087930">
              <w:rPr>
                <w:sz w:val="20"/>
                <w:lang w:val="cs-CZ"/>
              </w:rPr>
              <w:t>+</w:t>
            </w:r>
          </w:p>
        </w:tc>
      </w:tr>
      <w:tr w:rsidR="006E1740" w:rsidRPr="00087930" w14:paraId="65EC49E2" w14:textId="77777777" w:rsidTr="00205B60">
        <w:trPr>
          <w:trHeight w:val="288"/>
        </w:trPr>
        <w:tc>
          <w:tcPr>
            <w:tcW w:w="2093" w:type="dxa"/>
            <w:noWrap/>
            <w:vAlign w:val="center"/>
          </w:tcPr>
          <w:p w14:paraId="3EBE3CC7" w14:textId="5F29A5A3" w:rsidR="006E1740" w:rsidRPr="00087930" w:rsidRDefault="006E1740" w:rsidP="00956EDD">
            <w:pPr>
              <w:keepNext/>
              <w:keepLines/>
              <w:tabs>
                <w:tab w:val="clear" w:pos="567"/>
              </w:tabs>
              <w:spacing w:line="240" w:lineRule="auto"/>
              <w:rPr>
                <w:sz w:val="20"/>
                <w:lang w:val="cs-CZ"/>
              </w:rPr>
            </w:pPr>
            <w:r w:rsidRPr="00087930">
              <w:rPr>
                <w:sz w:val="20"/>
                <w:lang w:val="cs-CZ"/>
              </w:rPr>
              <w:t>Lipofibromatóza</w:t>
            </w:r>
          </w:p>
        </w:tc>
        <w:tc>
          <w:tcPr>
            <w:tcW w:w="1134" w:type="dxa"/>
            <w:noWrap/>
            <w:vAlign w:val="center"/>
          </w:tcPr>
          <w:p w14:paraId="232E6ACC" w14:textId="3DC0CEAC" w:rsidR="006E1740" w:rsidRPr="00087930" w:rsidRDefault="006E1740" w:rsidP="00956EDD">
            <w:pPr>
              <w:keepNext/>
              <w:keepLines/>
              <w:tabs>
                <w:tab w:val="clear" w:pos="567"/>
              </w:tabs>
              <w:spacing w:line="240" w:lineRule="auto"/>
              <w:jc w:val="center"/>
              <w:rPr>
                <w:sz w:val="20"/>
                <w:lang w:val="cs-CZ"/>
              </w:rPr>
            </w:pPr>
            <w:r w:rsidRPr="00087930">
              <w:rPr>
                <w:sz w:val="20"/>
                <w:lang w:val="cs-CZ"/>
              </w:rPr>
              <w:t>1</w:t>
            </w:r>
          </w:p>
        </w:tc>
        <w:tc>
          <w:tcPr>
            <w:tcW w:w="992" w:type="dxa"/>
            <w:noWrap/>
            <w:vAlign w:val="center"/>
          </w:tcPr>
          <w:p w14:paraId="46C3D90B" w14:textId="3512BB01" w:rsidR="006E1740" w:rsidRPr="00087930" w:rsidRDefault="006E1740" w:rsidP="00956EDD">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626A5908" w14:textId="0C4595AE" w:rsidR="006E1740" w:rsidRPr="00087930" w:rsidRDefault="006E1740" w:rsidP="00956EDD">
            <w:pPr>
              <w:keepNext/>
              <w:keepLines/>
              <w:tabs>
                <w:tab w:val="clear" w:pos="567"/>
              </w:tabs>
              <w:spacing w:line="240" w:lineRule="auto"/>
              <w:jc w:val="center"/>
              <w:rPr>
                <w:sz w:val="20"/>
                <w:lang w:val="cs-CZ"/>
              </w:rPr>
            </w:pPr>
            <w:r w:rsidRPr="00087930">
              <w:rPr>
                <w:sz w:val="20"/>
                <w:lang w:val="cs-CZ"/>
              </w:rPr>
              <w:t>3 %; 100 %</w:t>
            </w:r>
          </w:p>
        </w:tc>
        <w:tc>
          <w:tcPr>
            <w:tcW w:w="921" w:type="dxa"/>
            <w:vAlign w:val="center"/>
          </w:tcPr>
          <w:p w14:paraId="24E6602C" w14:textId="01B5C7AA" w:rsidR="006E1740" w:rsidRPr="00087930" w:rsidRDefault="006E1740" w:rsidP="00956EDD">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350450C7" w14:textId="13CA6C7F" w:rsidR="006E1740" w:rsidRPr="00087930" w:rsidRDefault="006E1740" w:rsidP="00956EDD">
            <w:pPr>
              <w:keepNext/>
              <w:keepLines/>
              <w:tabs>
                <w:tab w:val="clear" w:pos="567"/>
              </w:tabs>
              <w:spacing w:line="240" w:lineRule="auto"/>
              <w:jc w:val="center"/>
              <w:rPr>
                <w:sz w:val="20"/>
                <w:lang w:val="cs-CZ"/>
              </w:rPr>
            </w:pPr>
            <w:r w:rsidRPr="00087930">
              <w:rPr>
                <w:sz w:val="20"/>
                <w:lang w:val="cs-CZ"/>
              </w:rPr>
              <w:t>NR</w:t>
            </w:r>
          </w:p>
        </w:tc>
        <w:tc>
          <w:tcPr>
            <w:tcW w:w="851" w:type="dxa"/>
            <w:vAlign w:val="center"/>
          </w:tcPr>
          <w:p w14:paraId="019B9F24" w14:textId="790117CB" w:rsidR="006E1740" w:rsidRPr="00087930" w:rsidDel="006E1740" w:rsidRDefault="006E1740" w:rsidP="00956EDD">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4A34C812" w14:textId="3525C99E" w:rsidR="006E1740" w:rsidRPr="00087930" w:rsidDel="006E1740" w:rsidRDefault="006E1740" w:rsidP="00956EDD">
            <w:pPr>
              <w:keepNext/>
              <w:keepLines/>
              <w:tabs>
                <w:tab w:val="clear" w:pos="567"/>
              </w:tabs>
              <w:spacing w:line="240" w:lineRule="auto"/>
              <w:jc w:val="center"/>
              <w:rPr>
                <w:sz w:val="20"/>
                <w:lang w:val="cs-CZ"/>
              </w:rPr>
            </w:pPr>
            <w:r w:rsidRPr="00087930">
              <w:rPr>
                <w:sz w:val="20"/>
                <w:lang w:val="cs-CZ"/>
              </w:rPr>
              <w:t>17,7+; 17,7+</w:t>
            </w:r>
          </w:p>
        </w:tc>
      </w:tr>
    </w:tbl>
    <w:p w14:paraId="03AC459A" w14:textId="77777777" w:rsidR="00211D22" w:rsidRPr="00087930" w:rsidRDefault="00211D22" w:rsidP="00211D22">
      <w:pPr>
        <w:pStyle w:val="Paragraph"/>
        <w:spacing w:before="0" w:line="240" w:lineRule="auto"/>
        <w:rPr>
          <w:sz w:val="18"/>
          <w:szCs w:val="20"/>
          <w:lang w:val="cs-CZ"/>
        </w:rPr>
      </w:pPr>
      <w:r w:rsidRPr="00087930">
        <w:rPr>
          <w:sz w:val="18"/>
          <w:szCs w:val="20"/>
          <w:lang w:val="cs-CZ"/>
        </w:rPr>
        <w:t>DOR: trvání odpovědi</w:t>
      </w:r>
    </w:p>
    <w:p w14:paraId="02F6C4F2" w14:textId="2B78B4E7" w:rsidR="00211D22" w:rsidRPr="00087930" w:rsidRDefault="00460672" w:rsidP="00211D22">
      <w:pPr>
        <w:pStyle w:val="Paragraph"/>
        <w:spacing w:before="0" w:line="240" w:lineRule="auto"/>
        <w:rPr>
          <w:sz w:val="18"/>
          <w:szCs w:val="20"/>
          <w:lang w:val="cs-CZ"/>
        </w:rPr>
      </w:pPr>
      <w:r w:rsidRPr="00087930">
        <w:rPr>
          <w:sz w:val="18"/>
          <w:szCs w:val="20"/>
          <w:lang w:val="cs-CZ"/>
        </w:rPr>
        <w:t>NE: nelze vyhodnotit</w:t>
      </w:r>
    </w:p>
    <w:p w14:paraId="08862F4E" w14:textId="6725B333" w:rsidR="00211D22" w:rsidRPr="00087930" w:rsidRDefault="00211D22" w:rsidP="00211D22">
      <w:pPr>
        <w:pStyle w:val="Paragraph"/>
        <w:spacing w:before="0" w:line="240" w:lineRule="auto"/>
        <w:rPr>
          <w:sz w:val="18"/>
          <w:szCs w:val="20"/>
          <w:lang w:val="cs-CZ"/>
        </w:rPr>
      </w:pPr>
      <w:r w:rsidRPr="00087930">
        <w:rPr>
          <w:sz w:val="18"/>
          <w:szCs w:val="20"/>
          <w:lang w:val="cs-CZ"/>
        </w:rPr>
        <w:t>NR: nedosaženo (not reached)</w:t>
      </w:r>
    </w:p>
    <w:p w14:paraId="2C589913" w14:textId="1BC91621" w:rsidR="004A3CB8" w:rsidRPr="00087930" w:rsidRDefault="004A3CB8" w:rsidP="00205B60">
      <w:pPr>
        <w:pStyle w:val="Paragraph"/>
        <w:tabs>
          <w:tab w:val="left" w:pos="142"/>
        </w:tabs>
        <w:spacing w:before="0" w:line="240" w:lineRule="auto"/>
        <w:rPr>
          <w:sz w:val="18"/>
          <w:szCs w:val="20"/>
          <w:lang w:val="cs-CZ"/>
        </w:rPr>
      </w:pPr>
      <w:r w:rsidRPr="00087930">
        <w:rPr>
          <w:sz w:val="18"/>
          <w:szCs w:val="20"/>
          <w:vertAlign w:val="superscript"/>
          <w:lang w:val="cs-CZ"/>
        </w:rPr>
        <w:t>*</w:t>
      </w:r>
      <w:r w:rsidRPr="00087930">
        <w:rPr>
          <w:sz w:val="18"/>
          <w:szCs w:val="20"/>
          <w:lang w:val="cs-CZ"/>
        </w:rPr>
        <w:tab/>
        <w:t>u následujících typů nádorů nejsou k dispozici žádné údaje: cholangiokarcinom (n = 4),</w:t>
      </w:r>
      <w:r w:rsidR="002709C0" w:rsidRPr="00087930">
        <w:rPr>
          <w:sz w:val="18"/>
          <w:szCs w:val="20"/>
          <w:lang w:val="cs-CZ"/>
        </w:rPr>
        <w:t xml:space="preserve"> karcinom žaludku (n = 3),</w:t>
      </w:r>
      <w:r w:rsidRPr="00087930">
        <w:rPr>
          <w:sz w:val="18"/>
          <w:szCs w:val="20"/>
          <w:lang w:val="cs-CZ"/>
        </w:rPr>
        <w:t xml:space="preserve"> karcinom prostaty (n = 2), karcinom apendixu, jater, duodena,</w:t>
      </w:r>
      <w:r w:rsidR="000C7807" w:rsidRPr="00087930">
        <w:rPr>
          <w:sz w:val="18"/>
          <w:szCs w:val="20"/>
          <w:lang w:val="cs-CZ"/>
        </w:rPr>
        <w:t xml:space="preserve"> karcinom,</w:t>
      </w:r>
      <w:r w:rsidRPr="00087930">
        <w:rPr>
          <w:sz w:val="18"/>
          <w:szCs w:val="20"/>
          <w:lang w:val="cs-CZ"/>
        </w:rPr>
        <w:t xml:space="preserve"> jícnu, </w:t>
      </w:r>
      <w:r w:rsidR="00772C5C" w:rsidRPr="00087930">
        <w:rPr>
          <w:sz w:val="18"/>
          <w:szCs w:val="20"/>
          <w:lang w:val="cs-CZ"/>
        </w:rPr>
        <w:t>rekta,</w:t>
      </w:r>
      <w:r w:rsidR="000C7807" w:rsidRPr="00087930">
        <w:rPr>
          <w:sz w:val="18"/>
          <w:szCs w:val="20"/>
          <w:lang w:val="cs-CZ"/>
        </w:rPr>
        <w:t xml:space="preserve"> varlat,</w:t>
      </w:r>
      <w:r w:rsidR="00772C5C" w:rsidRPr="00087930">
        <w:rPr>
          <w:sz w:val="18"/>
          <w:szCs w:val="20"/>
          <w:lang w:val="cs-CZ"/>
        </w:rPr>
        <w:t xml:space="preserve"> thymu</w:t>
      </w:r>
      <w:r w:rsidRPr="00087930">
        <w:rPr>
          <w:sz w:val="18"/>
          <w:szCs w:val="20"/>
          <w:lang w:val="cs-CZ"/>
        </w:rPr>
        <w:t>, dělohy a uroteliální karcinom (n = 1 u každého typu)</w:t>
      </w:r>
    </w:p>
    <w:p w14:paraId="1ED1899F" w14:textId="77777777" w:rsidR="00211D22" w:rsidRPr="00087930" w:rsidRDefault="00211D22" w:rsidP="00211D22">
      <w:pPr>
        <w:pStyle w:val="Paragraph"/>
        <w:spacing w:before="0" w:line="240" w:lineRule="auto"/>
        <w:rPr>
          <w:sz w:val="18"/>
          <w:szCs w:val="20"/>
          <w:lang w:val="cs-CZ"/>
        </w:rPr>
      </w:pPr>
      <w:r w:rsidRPr="00087930">
        <w:rPr>
          <w:sz w:val="18"/>
          <w:szCs w:val="20"/>
          <w:lang w:val="cs-CZ"/>
        </w:rPr>
        <w:t>+ označuje pokračující odpověď</w:t>
      </w:r>
    </w:p>
    <w:p w14:paraId="013C38BF" w14:textId="42C37442" w:rsidR="00211D22" w:rsidRPr="00087930" w:rsidRDefault="00211D22" w:rsidP="00DF1D8D">
      <w:pPr>
        <w:pStyle w:val="Paragraph"/>
        <w:shd w:val="clear" w:color="auto" w:fill="FFFFFF"/>
        <w:suppressAutoHyphens/>
        <w:spacing w:before="0" w:line="240" w:lineRule="auto"/>
        <w:ind w:left="142" w:hanging="142"/>
        <w:rPr>
          <w:rStyle w:val="Superscript"/>
          <w:rFonts w:eastAsia="Verdana"/>
          <w:sz w:val="18"/>
          <w:szCs w:val="18"/>
          <w:vertAlign w:val="baseline"/>
          <w:lang w:val="cs-CZ"/>
        </w:rPr>
      </w:pPr>
      <w:r w:rsidRPr="00087930">
        <w:rPr>
          <w:rStyle w:val="Superscript"/>
          <w:rFonts w:eastAsia="Verdana"/>
          <w:shd w:val="clear" w:color="auto" w:fill="FFFFFF"/>
          <w:lang w:val="cs-CZ"/>
        </w:rPr>
        <w:t>a</w:t>
      </w:r>
      <w:r w:rsidRPr="00087930">
        <w:rPr>
          <w:rStyle w:val="Superscript"/>
          <w:rFonts w:eastAsia="Verdana"/>
          <w:shd w:val="clear" w:color="auto" w:fill="FFFFFF"/>
          <w:lang w:val="cs-CZ"/>
        </w:rPr>
        <w:tab/>
      </w:r>
      <w:r w:rsidR="00217672" w:rsidRPr="00087930">
        <w:rPr>
          <w:rStyle w:val="Superscript"/>
          <w:rFonts w:eastAsia="Verdana"/>
          <w:sz w:val="18"/>
          <w:szCs w:val="18"/>
          <w:shd w:val="clear" w:color="auto" w:fill="FFFFFF"/>
          <w:vertAlign w:val="baseline"/>
          <w:lang w:val="cs-CZ"/>
        </w:rPr>
        <w:t xml:space="preserve">hodnoceno </w:t>
      </w:r>
      <w:r w:rsidR="005625E0" w:rsidRPr="00087930">
        <w:rPr>
          <w:rStyle w:val="Superscript"/>
          <w:rFonts w:eastAsia="Verdana"/>
          <w:sz w:val="18"/>
          <w:szCs w:val="18"/>
          <w:shd w:val="clear" w:color="auto" w:fill="FFFFFF"/>
          <w:vertAlign w:val="baseline"/>
          <w:lang w:val="cs-CZ"/>
        </w:rPr>
        <w:t>podle</w:t>
      </w:r>
      <w:r w:rsidR="00217672" w:rsidRPr="00087930">
        <w:rPr>
          <w:rStyle w:val="Superscript"/>
          <w:rFonts w:eastAsia="Verdana"/>
          <w:sz w:val="18"/>
          <w:szCs w:val="18"/>
          <w:shd w:val="clear" w:color="auto" w:fill="FFFFFF"/>
          <w:vertAlign w:val="baseline"/>
          <w:lang w:val="cs-CZ"/>
        </w:rPr>
        <w:t xml:space="preserve"> </w:t>
      </w:r>
      <w:r w:rsidRPr="00087930">
        <w:rPr>
          <w:sz w:val="18"/>
          <w:szCs w:val="18"/>
          <w:shd w:val="clear" w:color="auto" w:fill="FFFFFF"/>
          <w:lang w:val="cs-CZ"/>
        </w:rPr>
        <w:t>analýz</w:t>
      </w:r>
      <w:r w:rsidR="005625E0" w:rsidRPr="00087930">
        <w:rPr>
          <w:sz w:val="18"/>
          <w:szCs w:val="18"/>
          <w:shd w:val="clear" w:color="auto" w:fill="FFFFFF"/>
          <w:lang w:val="cs-CZ"/>
        </w:rPr>
        <w:t>y</w:t>
      </w:r>
      <w:r w:rsidRPr="00087930">
        <w:rPr>
          <w:sz w:val="18"/>
          <w:szCs w:val="18"/>
          <w:shd w:val="clear" w:color="auto" w:fill="FFFFFF"/>
          <w:lang w:val="cs-CZ"/>
        </w:rPr>
        <w:t xml:space="preserve"> nezávislé hodnoticí komise podle kritérií RECIST 1.1</w:t>
      </w:r>
      <w:r w:rsidR="00DF1D8D" w:rsidRPr="00087930">
        <w:rPr>
          <w:sz w:val="18"/>
          <w:szCs w:val="18"/>
          <w:shd w:val="clear" w:color="auto" w:fill="FFFFFF"/>
          <w:lang w:val="cs-CZ"/>
        </w:rPr>
        <w:t xml:space="preserve"> pro všechny typy nádorů kromě</w:t>
      </w:r>
      <w:r w:rsidR="00DF1D8D" w:rsidRPr="00087930">
        <w:rPr>
          <w:rStyle w:val="Superscript"/>
          <w:rFonts w:eastAsia="Verdana"/>
          <w:shd w:val="clear" w:color="auto" w:fill="FFFFFF"/>
          <w:lang w:val="cs-CZ"/>
        </w:rPr>
        <w:t xml:space="preserve"> </w:t>
      </w:r>
      <w:r w:rsidRPr="00087930">
        <w:rPr>
          <w:rStyle w:val="Superscript"/>
          <w:rFonts w:eastAsia="Verdana"/>
          <w:sz w:val="18"/>
          <w:szCs w:val="18"/>
          <w:shd w:val="clear" w:color="auto" w:fill="FFFFFF"/>
          <w:vertAlign w:val="baseline"/>
          <w:lang w:val="cs-CZ"/>
        </w:rPr>
        <w:t>pacient</w:t>
      </w:r>
      <w:r w:rsidR="00DF1D8D" w:rsidRPr="00087930">
        <w:rPr>
          <w:rStyle w:val="Superscript"/>
          <w:rFonts w:eastAsia="Verdana"/>
          <w:sz w:val="18"/>
          <w:szCs w:val="18"/>
          <w:shd w:val="clear" w:color="auto" w:fill="FFFFFF"/>
          <w:vertAlign w:val="baseline"/>
          <w:lang w:val="cs-CZ"/>
        </w:rPr>
        <w:t>ů</w:t>
      </w:r>
      <w:r w:rsidRPr="00087930">
        <w:rPr>
          <w:rStyle w:val="Superscript"/>
          <w:rFonts w:eastAsia="Verdana"/>
          <w:sz w:val="18"/>
          <w:szCs w:val="18"/>
          <w:shd w:val="clear" w:color="auto" w:fill="FFFFFF"/>
          <w:vertAlign w:val="baseline"/>
          <w:lang w:val="cs-CZ"/>
        </w:rPr>
        <w:t xml:space="preserve"> s primárním nádorem CNS</w:t>
      </w:r>
      <w:r w:rsidR="00DF1D8D" w:rsidRPr="00087930">
        <w:rPr>
          <w:rStyle w:val="Superscript"/>
          <w:rFonts w:eastAsia="Verdana"/>
          <w:sz w:val="18"/>
          <w:szCs w:val="18"/>
          <w:shd w:val="clear" w:color="auto" w:fill="FFFFFF"/>
          <w:vertAlign w:val="baseline"/>
          <w:lang w:val="cs-CZ"/>
        </w:rPr>
        <w:t>, kteří</w:t>
      </w:r>
      <w:r w:rsidRPr="00087930">
        <w:rPr>
          <w:rStyle w:val="Superscript"/>
          <w:rFonts w:eastAsia="Verdana"/>
          <w:sz w:val="18"/>
          <w:szCs w:val="18"/>
          <w:shd w:val="clear" w:color="auto" w:fill="FFFFFF"/>
          <w:vertAlign w:val="baseline"/>
          <w:lang w:val="cs-CZ"/>
        </w:rPr>
        <w:t xml:space="preserve"> byli hodnoceni</w:t>
      </w:r>
      <w:r w:rsidRPr="00087930">
        <w:rPr>
          <w:rStyle w:val="Superscript"/>
          <w:rFonts w:eastAsia="Verdana"/>
          <w:sz w:val="18"/>
          <w:szCs w:val="18"/>
          <w:vertAlign w:val="baseline"/>
          <w:lang w:val="cs-CZ"/>
        </w:rPr>
        <w:t xml:space="preserve"> pomocí kritérií RANO nebo RECIST, verze 1.1</w:t>
      </w:r>
    </w:p>
    <w:p w14:paraId="4B91D55E" w14:textId="5F4FF119" w:rsidR="005072B2" w:rsidRPr="00087930" w:rsidRDefault="005072B2">
      <w:pPr>
        <w:pStyle w:val="Paragraph"/>
        <w:shd w:val="clear" w:color="auto" w:fill="FFFFFF"/>
        <w:suppressAutoHyphens/>
        <w:spacing w:before="0" w:line="240" w:lineRule="auto"/>
        <w:ind w:left="142" w:hanging="142"/>
        <w:rPr>
          <w:rStyle w:val="Superscript"/>
          <w:rFonts w:eastAsia="Verdana"/>
          <w:sz w:val="18"/>
          <w:szCs w:val="18"/>
          <w:vertAlign w:val="baseline"/>
          <w:lang w:val="cs-CZ"/>
        </w:rPr>
      </w:pPr>
      <w:r w:rsidRPr="00087930">
        <w:rPr>
          <w:rStyle w:val="Superscript"/>
          <w:rFonts w:eastAsia="Verdana"/>
          <w:sz w:val="18"/>
          <w:szCs w:val="18"/>
          <w:lang w:val="cs-CZ"/>
        </w:rPr>
        <w:t xml:space="preserve">b  </w:t>
      </w:r>
      <w:r w:rsidRPr="00087930">
        <w:rPr>
          <w:sz w:val="18"/>
          <w:szCs w:val="18"/>
          <w:shd w:val="clear" w:color="auto" w:fill="FFFFFF"/>
          <w:lang w:val="cs-CZ"/>
        </w:rPr>
        <w:t>s</w:t>
      </w:r>
      <w:r w:rsidR="00150EAB" w:rsidRPr="00087930">
        <w:rPr>
          <w:sz w:val="18"/>
          <w:szCs w:val="18"/>
          <w:shd w:val="clear" w:color="auto" w:fill="FFFFFF"/>
          <w:lang w:val="cs-CZ"/>
        </w:rPr>
        <w:t xml:space="preserve">e </w:t>
      </w:r>
      <w:r w:rsidR="00DF0A11" w:rsidRPr="00087930">
        <w:rPr>
          <w:sz w:val="18"/>
          <w:szCs w:val="18"/>
          <w:shd w:val="clear" w:color="auto" w:fill="FFFFFF"/>
          <w:lang w:val="cs-CZ"/>
        </w:rPr>
        <w:t>2</w:t>
      </w:r>
      <w:r w:rsidR="00150EAB" w:rsidRPr="00087930">
        <w:rPr>
          <w:sz w:val="18"/>
          <w:szCs w:val="18"/>
          <w:shd w:val="clear" w:color="auto" w:fill="FFFFFF"/>
          <w:lang w:val="cs-CZ"/>
        </w:rPr>
        <w:t> </w:t>
      </w:r>
      <w:r w:rsidRPr="00087930">
        <w:rPr>
          <w:sz w:val="18"/>
          <w:szCs w:val="18"/>
          <w:shd w:val="clear" w:color="auto" w:fill="FFFFFF"/>
          <w:lang w:val="cs-CZ"/>
        </w:rPr>
        <w:t xml:space="preserve">kompletními odpověďmi, </w:t>
      </w:r>
      <w:r w:rsidR="00D73730" w:rsidRPr="00087930">
        <w:rPr>
          <w:sz w:val="18"/>
          <w:szCs w:val="18"/>
          <w:shd w:val="clear" w:color="auto" w:fill="FFFFFF"/>
          <w:lang w:val="cs-CZ"/>
        </w:rPr>
        <w:t>2 </w:t>
      </w:r>
      <w:r w:rsidRPr="00087930">
        <w:rPr>
          <w:sz w:val="18"/>
          <w:szCs w:val="18"/>
          <w:shd w:val="clear" w:color="auto" w:fill="FFFFFF"/>
          <w:lang w:val="cs-CZ"/>
        </w:rPr>
        <w:t>částečn</w:t>
      </w:r>
      <w:r w:rsidR="00D73730" w:rsidRPr="00087930">
        <w:rPr>
          <w:sz w:val="18"/>
          <w:szCs w:val="18"/>
          <w:shd w:val="clear" w:color="auto" w:fill="FFFFFF"/>
          <w:lang w:val="cs-CZ"/>
        </w:rPr>
        <w:t>ými</w:t>
      </w:r>
      <w:r w:rsidRPr="00087930">
        <w:rPr>
          <w:sz w:val="18"/>
          <w:szCs w:val="18"/>
          <w:shd w:val="clear" w:color="auto" w:fill="FFFFFF"/>
          <w:lang w:val="cs-CZ"/>
        </w:rPr>
        <w:t xml:space="preserve"> odpově</w:t>
      </w:r>
      <w:r w:rsidR="00D73730" w:rsidRPr="00087930">
        <w:rPr>
          <w:sz w:val="18"/>
          <w:szCs w:val="18"/>
          <w:shd w:val="clear" w:color="auto" w:fill="FFFFFF"/>
          <w:lang w:val="cs-CZ"/>
        </w:rPr>
        <w:t>ďmi</w:t>
      </w:r>
    </w:p>
    <w:p w14:paraId="55974978" w14:textId="3ADE1FF2" w:rsidR="00BB75B9" w:rsidRPr="00087930" w:rsidRDefault="00211D22" w:rsidP="00211D22">
      <w:pPr>
        <w:pStyle w:val="Paragraph"/>
        <w:shd w:val="clear" w:color="auto" w:fill="FFFFFF"/>
        <w:suppressAutoHyphens/>
        <w:spacing w:before="0" w:line="240" w:lineRule="auto"/>
        <w:ind w:left="142" w:hanging="142"/>
        <w:rPr>
          <w:sz w:val="18"/>
          <w:szCs w:val="18"/>
          <w:shd w:val="clear" w:color="auto" w:fill="FFFFFF"/>
          <w:lang w:val="cs-CZ"/>
        </w:rPr>
      </w:pPr>
      <w:r w:rsidRPr="00087930">
        <w:rPr>
          <w:sz w:val="18"/>
          <w:szCs w:val="18"/>
          <w:shd w:val="clear" w:color="auto" w:fill="FFFFFF"/>
          <w:vertAlign w:val="superscript"/>
          <w:lang w:val="cs-CZ"/>
        </w:rPr>
        <w:t>c</w:t>
      </w:r>
      <w:r w:rsidRPr="00087930">
        <w:rPr>
          <w:sz w:val="18"/>
          <w:szCs w:val="18"/>
          <w:shd w:val="clear" w:color="auto" w:fill="FFFFFF"/>
          <w:vertAlign w:val="superscript"/>
          <w:lang w:val="cs-CZ"/>
        </w:rPr>
        <w:tab/>
      </w:r>
      <w:r w:rsidR="00BB75B9" w:rsidRPr="00087930">
        <w:rPr>
          <w:sz w:val="18"/>
          <w:szCs w:val="18"/>
          <w:shd w:val="clear" w:color="auto" w:fill="FFFFFF"/>
          <w:lang w:val="cs-CZ"/>
        </w:rPr>
        <w:t xml:space="preserve">s </w:t>
      </w:r>
      <w:r w:rsidRPr="00087930">
        <w:rPr>
          <w:sz w:val="18"/>
          <w:szCs w:val="18"/>
          <w:shd w:val="clear" w:color="auto" w:fill="FFFFFF"/>
          <w:lang w:val="cs-CZ"/>
        </w:rPr>
        <w:t>1 úpln</w:t>
      </w:r>
      <w:r w:rsidR="00BB75B9" w:rsidRPr="00087930">
        <w:rPr>
          <w:sz w:val="18"/>
          <w:szCs w:val="18"/>
          <w:shd w:val="clear" w:color="auto" w:fill="FFFFFF"/>
          <w:lang w:val="cs-CZ"/>
        </w:rPr>
        <w:t>ou</w:t>
      </w:r>
      <w:r w:rsidRPr="00087930">
        <w:rPr>
          <w:sz w:val="18"/>
          <w:szCs w:val="18"/>
          <w:shd w:val="clear" w:color="auto" w:fill="FFFFFF"/>
          <w:lang w:val="cs-CZ"/>
        </w:rPr>
        <w:t xml:space="preserve"> odpově</w:t>
      </w:r>
      <w:r w:rsidR="00BB75B9" w:rsidRPr="00087930">
        <w:rPr>
          <w:sz w:val="18"/>
          <w:szCs w:val="18"/>
          <w:shd w:val="clear" w:color="auto" w:fill="FFFFFF"/>
          <w:lang w:val="cs-CZ"/>
        </w:rPr>
        <w:t>dí</w:t>
      </w:r>
      <w:r w:rsidRPr="00087930">
        <w:rPr>
          <w:sz w:val="18"/>
          <w:szCs w:val="18"/>
          <w:shd w:val="clear" w:color="auto" w:fill="FFFFFF"/>
          <w:lang w:val="cs-CZ"/>
        </w:rPr>
        <w:t xml:space="preserve">, </w:t>
      </w:r>
      <w:r w:rsidR="00150EAB" w:rsidRPr="00087930">
        <w:rPr>
          <w:sz w:val="18"/>
          <w:szCs w:val="18"/>
          <w:shd w:val="clear" w:color="auto" w:fill="FFFFFF"/>
          <w:lang w:val="cs-CZ"/>
        </w:rPr>
        <w:t>2</w:t>
      </w:r>
      <w:r w:rsidRPr="00087930">
        <w:rPr>
          <w:sz w:val="18"/>
          <w:szCs w:val="18"/>
          <w:shd w:val="clear" w:color="auto" w:fill="FFFFFF"/>
          <w:lang w:val="cs-CZ"/>
        </w:rPr>
        <w:t> částečn</w:t>
      </w:r>
      <w:r w:rsidR="00150EAB" w:rsidRPr="00087930">
        <w:rPr>
          <w:sz w:val="18"/>
          <w:szCs w:val="18"/>
          <w:shd w:val="clear" w:color="auto" w:fill="FFFFFF"/>
          <w:lang w:val="cs-CZ"/>
        </w:rPr>
        <w:t>ými</w:t>
      </w:r>
      <w:r w:rsidRPr="00087930">
        <w:rPr>
          <w:sz w:val="18"/>
          <w:szCs w:val="18"/>
          <w:shd w:val="clear" w:color="auto" w:fill="FFFFFF"/>
          <w:lang w:val="cs-CZ"/>
        </w:rPr>
        <w:t xml:space="preserve"> odpově</w:t>
      </w:r>
      <w:r w:rsidR="00150EAB" w:rsidRPr="00087930">
        <w:rPr>
          <w:sz w:val="18"/>
          <w:szCs w:val="18"/>
          <w:shd w:val="clear" w:color="auto" w:fill="FFFFFF"/>
          <w:lang w:val="cs-CZ"/>
        </w:rPr>
        <w:t>ďmi</w:t>
      </w:r>
    </w:p>
    <w:p w14:paraId="51D72821" w14:textId="77777777" w:rsidR="00211D22" w:rsidRPr="00087930" w:rsidRDefault="00211D22" w:rsidP="00211D22">
      <w:pPr>
        <w:pStyle w:val="Paragraph"/>
        <w:shd w:val="clear" w:color="auto" w:fill="FFFFFF"/>
        <w:suppressAutoHyphens/>
        <w:spacing w:before="0" w:line="240" w:lineRule="auto"/>
        <w:ind w:left="142" w:hanging="142"/>
        <w:rPr>
          <w:rStyle w:val="Superscript"/>
          <w:rFonts w:eastAsia="Verdana"/>
          <w:color w:val="auto"/>
          <w:lang w:val="cs-CZ" w:eastAsia="en-US"/>
        </w:rPr>
      </w:pPr>
    </w:p>
    <w:p w14:paraId="462B589F" w14:textId="730FB35A"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Vzhledem k vzácnosti nádorů, které jsou u pacientů způsobené fúzí TRK</w:t>
      </w:r>
      <w:r w:rsidR="007A404C" w:rsidRPr="00087930">
        <w:rPr>
          <w:shd w:val="clear" w:color="auto" w:fill="FFFFFF"/>
          <w:lang w:val="cs-CZ"/>
        </w:rPr>
        <w:t>,</w:t>
      </w:r>
      <w:r w:rsidRPr="00087930">
        <w:rPr>
          <w:shd w:val="clear" w:color="auto" w:fill="FFFFFF"/>
          <w:lang w:val="cs-CZ"/>
        </w:rPr>
        <w:t xml:space="preserve"> byli studováni pacienti s různými typy nádorů a počet pacientů u některých typů nádorů byl omezený, což způsobuje nepřesnosti v ORR odhadu u jednotlivých typů nádorů. ORR u celkové populace nemusí odrážet očekávanou odpověď u specifického typu nádoru.</w:t>
      </w:r>
    </w:p>
    <w:p w14:paraId="07F3B56A"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2B835B55" w14:textId="1732609B"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U dospělé subpopulace (n=</w:t>
      </w:r>
      <w:r w:rsidR="001A57EB" w:rsidRPr="00087930">
        <w:rPr>
          <w:shd w:val="clear" w:color="auto" w:fill="FFFFFF"/>
          <w:lang w:val="cs-CZ"/>
        </w:rPr>
        <w:t>22</w:t>
      </w:r>
      <w:r w:rsidR="00DF0A11" w:rsidRPr="00087930">
        <w:rPr>
          <w:shd w:val="clear" w:color="auto" w:fill="FFFFFF"/>
          <w:lang w:val="cs-CZ"/>
        </w:rPr>
        <w:t>2</w:t>
      </w:r>
      <w:r w:rsidRPr="00087930">
        <w:rPr>
          <w:shd w:val="clear" w:color="auto" w:fill="FFFFFF"/>
          <w:lang w:val="cs-CZ"/>
        </w:rPr>
        <w:t xml:space="preserve">) byla ORR </w:t>
      </w:r>
      <w:r w:rsidR="00400625" w:rsidRPr="00087930">
        <w:rPr>
          <w:shd w:val="clear" w:color="auto" w:fill="FFFFFF"/>
          <w:lang w:val="cs-CZ"/>
        </w:rPr>
        <w:t>5</w:t>
      </w:r>
      <w:r w:rsidR="00DF0A11" w:rsidRPr="00087930">
        <w:rPr>
          <w:shd w:val="clear" w:color="auto" w:fill="FFFFFF"/>
          <w:lang w:val="cs-CZ"/>
        </w:rPr>
        <w:t>1</w:t>
      </w:r>
      <w:r w:rsidRPr="00087930">
        <w:rPr>
          <w:shd w:val="clear" w:color="auto" w:fill="FFFFFF"/>
          <w:lang w:val="cs-CZ"/>
        </w:rPr>
        <w:t> %. U pediatrické subpopulace (n = </w:t>
      </w:r>
      <w:r w:rsidR="001A57EB" w:rsidRPr="00087930">
        <w:rPr>
          <w:shd w:val="clear" w:color="auto" w:fill="FFFFFF"/>
          <w:lang w:val="cs-CZ"/>
        </w:rPr>
        <w:t>1</w:t>
      </w:r>
      <w:r w:rsidR="00DF0A11" w:rsidRPr="00087930">
        <w:rPr>
          <w:shd w:val="clear" w:color="auto" w:fill="FFFFFF"/>
          <w:lang w:val="cs-CZ"/>
        </w:rPr>
        <w:t>42</w:t>
      </w:r>
      <w:r w:rsidRPr="00087930">
        <w:rPr>
          <w:shd w:val="clear" w:color="auto" w:fill="FFFFFF"/>
          <w:lang w:val="cs-CZ"/>
        </w:rPr>
        <w:t xml:space="preserve">) byla ORR </w:t>
      </w:r>
      <w:r w:rsidR="001A57EB" w:rsidRPr="00087930">
        <w:rPr>
          <w:shd w:val="clear" w:color="auto" w:fill="FFFFFF"/>
          <w:lang w:val="cs-CZ"/>
        </w:rPr>
        <w:t>7</w:t>
      </w:r>
      <w:r w:rsidR="00DF0A11" w:rsidRPr="00087930">
        <w:rPr>
          <w:shd w:val="clear" w:color="auto" w:fill="FFFFFF"/>
          <w:lang w:val="cs-CZ"/>
        </w:rPr>
        <w:t>4</w:t>
      </w:r>
      <w:r w:rsidR="001A57EB" w:rsidRPr="00087930">
        <w:rPr>
          <w:shd w:val="clear" w:color="auto" w:fill="FFFFFF"/>
          <w:lang w:val="cs-CZ"/>
        </w:rPr>
        <w:t> </w:t>
      </w:r>
      <w:r w:rsidRPr="00087930">
        <w:rPr>
          <w:shd w:val="clear" w:color="auto" w:fill="FFFFFF"/>
          <w:lang w:val="cs-CZ"/>
        </w:rPr>
        <w:t>%.</w:t>
      </w:r>
    </w:p>
    <w:p w14:paraId="69538BB7"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4523E264" w14:textId="008056A1"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U </w:t>
      </w:r>
      <w:r w:rsidR="00C8734B" w:rsidRPr="00087930">
        <w:rPr>
          <w:shd w:val="clear" w:color="auto" w:fill="FFFFFF"/>
          <w:lang w:val="cs-CZ"/>
        </w:rPr>
        <w:t>2</w:t>
      </w:r>
      <w:r w:rsidR="00DF0A11" w:rsidRPr="00087930">
        <w:rPr>
          <w:shd w:val="clear" w:color="auto" w:fill="FFFFFF"/>
          <w:lang w:val="cs-CZ"/>
        </w:rPr>
        <w:t>5</w:t>
      </w:r>
      <w:r w:rsidR="00C8734B" w:rsidRPr="00087930">
        <w:rPr>
          <w:shd w:val="clear" w:color="auto" w:fill="FFFFFF"/>
          <w:lang w:val="cs-CZ"/>
        </w:rPr>
        <w:t>7 </w:t>
      </w:r>
      <w:r w:rsidRPr="00087930">
        <w:rPr>
          <w:shd w:val="clear" w:color="auto" w:fill="FFFFFF"/>
          <w:lang w:val="cs-CZ"/>
        </w:rPr>
        <w:t xml:space="preserve">pacientů se širokou molekulární charakterizací před léčbou larotrektinibem byla ORR </w:t>
      </w:r>
      <w:r w:rsidR="004E6814" w:rsidRPr="00087930">
        <w:rPr>
          <w:shd w:val="clear" w:color="auto" w:fill="FFFFFF"/>
          <w:lang w:val="cs-CZ"/>
        </w:rPr>
        <w:t>5</w:t>
      </w:r>
      <w:r w:rsidR="00DF0A11" w:rsidRPr="00087930">
        <w:rPr>
          <w:shd w:val="clear" w:color="auto" w:fill="FFFFFF"/>
          <w:lang w:val="cs-CZ"/>
        </w:rPr>
        <w:t>3</w:t>
      </w:r>
      <w:r w:rsidRPr="00087930">
        <w:rPr>
          <w:shd w:val="clear" w:color="auto" w:fill="FFFFFF"/>
          <w:lang w:val="cs-CZ"/>
        </w:rPr>
        <w:t xml:space="preserve"> % u </w:t>
      </w:r>
      <w:r w:rsidR="00400625" w:rsidRPr="00087930">
        <w:rPr>
          <w:shd w:val="clear" w:color="auto" w:fill="FFFFFF"/>
          <w:lang w:val="cs-CZ"/>
        </w:rPr>
        <w:t>1</w:t>
      </w:r>
      <w:r w:rsidR="00DF0A11" w:rsidRPr="00087930">
        <w:rPr>
          <w:shd w:val="clear" w:color="auto" w:fill="FFFFFF"/>
          <w:lang w:val="cs-CZ"/>
        </w:rPr>
        <w:t>20</w:t>
      </w:r>
      <w:r w:rsidRPr="00087930">
        <w:rPr>
          <w:shd w:val="clear" w:color="auto" w:fill="FFFFFF"/>
          <w:lang w:val="cs-CZ"/>
        </w:rPr>
        <w:t xml:space="preserve"> pacientů, kteří měli změnu genomu navíc k NTRK genové fúzi, a u </w:t>
      </w:r>
      <w:r w:rsidR="00BC439D" w:rsidRPr="00087930">
        <w:rPr>
          <w:shd w:val="clear" w:color="auto" w:fill="FFFFFF"/>
          <w:lang w:val="cs-CZ"/>
        </w:rPr>
        <w:t>1</w:t>
      </w:r>
      <w:r w:rsidR="00C8734B" w:rsidRPr="00087930">
        <w:rPr>
          <w:shd w:val="clear" w:color="auto" w:fill="FFFFFF"/>
          <w:lang w:val="cs-CZ"/>
        </w:rPr>
        <w:t>3</w:t>
      </w:r>
      <w:r w:rsidR="00DF0A11" w:rsidRPr="00087930">
        <w:rPr>
          <w:shd w:val="clear" w:color="auto" w:fill="FFFFFF"/>
          <w:lang w:val="cs-CZ"/>
        </w:rPr>
        <w:t>7</w:t>
      </w:r>
      <w:r w:rsidRPr="00087930">
        <w:rPr>
          <w:shd w:val="clear" w:color="auto" w:fill="FFFFFF"/>
          <w:lang w:val="cs-CZ"/>
        </w:rPr>
        <w:t xml:space="preserve"> pacientů beze změn genomu byla ORR </w:t>
      </w:r>
      <w:r w:rsidR="001B19FC" w:rsidRPr="00087930">
        <w:rPr>
          <w:shd w:val="clear" w:color="auto" w:fill="FFFFFF"/>
          <w:lang w:val="cs-CZ"/>
        </w:rPr>
        <w:t>68</w:t>
      </w:r>
      <w:r w:rsidRPr="00087930">
        <w:rPr>
          <w:shd w:val="clear" w:color="auto" w:fill="FFFFFF"/>
          <w:lang w:val="cs-CZ"/>
        </w:rPr>
        <w:t xml:space="preserve"> %.  </w:t>
      </w:r>
    </w:p>
    <w:p w14:paraId="0CB0FA49"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7C7E81D5" w14:textId="77777777" w:rsidR="00211D22" w:rsidRPr="00087930" w:rsidRDefault="00211D22" w:rsidP="00456D70">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lastRenderedPageBreak/>
        <w:t xml:space="preserve">Primární soubor sdružené analýzy </w:t>
      </w:r>
    </w:p>
    <w:p w14:paraId="1C47B4E1" w14:textId="77777777" w:rsidR="00211D22" w:rsidRPr="00087930" w:rsidRDefault="00211D22" w:rsidP="00456D70">
      <w:pPr>
        <w:pStyle w:val="Paragraph"/>
        <w:keepNext/>
        <w:keepLines/>
        <w:shd w:val="clear" w:color="auto" w:fill="FFFFFF"/>
        <w:suppressAutoHyphens/>
        <w:spacing w:before="0" w:line="240" w:lineRule="auto"/>
        <w:rPr>
          <w:shd w:val="clear" w:color="auto" w:fill="FFFFFF"/>
          <w:lang w:val="cs-CZ"/>
        </w:rPr>
      </w:pPr>
    </w:p>
    <w:p w14:paraId="05F2CFD1" w14:textId="4D342A5A" w:rsidR="00211D22" w:rsidRPr="00087930" w:rsidRDefault="00211D22" w:rsidP="00456D70">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Primární soubor sdružené analýzy se skládal ze </w:t>
      </w:r>
      <w:r w:rsidR="008C156D" w:rsidRPr="00087930">
        <w:rPr>
          <w:shd w:val="clear" w:color="auto" w:fill="FFFFFF"/>
          <w:lang w:val="cs-CZ"/>
        </w:rPr>
        <w:t>30</w:t>
      </w:r>
      <w:r w:rsidR="00DF0A11" w:rsidRPr="00087930">
        <w:rPr>
          <w:shd w:val="clear" w:color="auto" w:fill="FFFFFF"/>
          <w:lang w:val="cs-CZ"/>
        </w:rPr>
        <w:t>4</w:t>
      </w:r>
      <w:r w:rsidR="008C156D" w:rsidRPr="00087930">
        <w:rPr>
          <w:shd w:val="clear" w:color="auto" w:fill="FFFFFF"/>
          <w:lang w:val="cs-CZ"/>
        </w:rPr>
        <w:t> </w:t>
      </w:r>
      <w:r w:rsidRPr="00087930">
        <w:rPr>
          <w:shd w:val="clear" w:color="auto" w:fill="FFFFFF"/>
          <w:lang w:val="cs-CZ"/>
        </w:rPr>
        <w:t xml:space="preserve">pacientů a nezahrnoval primární nádory CNS. Medián doby léčby před progresí onemocnění byl </w:t>
      </w:r>
      <w:r w:rsidR="008C156D" w:rsidRPr="00087930">
        <w:rPr>
          <w:shd w:val="clear" w:color="auto" w:fill="FFFFFF"/>
          <w:lang w:val="cs-CZ"/>
        </w:rPr>
        <w:t>1</w:t>
      </w:r>
      <w:r w:rsidR="00644D07" w:rsidRPr="00087930">
        <w:rPr>
          <w:shd w:val="clear" w:color="auto" w:fill="FFFFFF"/>
          <w:lang w:val="cs-CZ"/>
        </w:rPr>
        <w:t>5</w:t>
      </w:r>
      <w:r w:rsidR="008C156D" w:rsidRPr="00087930">
        <w:rPr>
          <w:shd w:val="clear" w:color="auto" w:fill="FFFFFF"/>
          <w:lang w:val="cs-CZ"/>
        </w:rPr>
        <w:t>,</w:t>
      </w:r>
      <w:r w:rsidR="00644D07" w:rsidRPr="00087930">
        <w:rPr>
          <w:shd w:val="clear" w:color="auto" w:fill="FFFFFF"/>
          <w:lang w:val="cs-CZ"/>
        </w:rPr>
        <w:t>9</w:t>
      </w:r>
      <w:r w:rsidRPr="00087930">
        <w:rPr>
          <w:shd w:val="clear" w:color="auto" w:fill="FFFFFF"/>
          <w:lang w:val="cs-CZ"/>
        </w:rPr>
        <w:t xml:space="preserve"> měsíce (rozmezí </w:t>
      </w:r>
      <w:r w:rsidR="00400625" w:rsidRPr="00087930">
        <w:rPr>
          <w:shd w:val="clear" w:color="auto" w:fill="FFFFFF"/>
          <w:lang w:val="cs-CZ"/>
        </w:rPr>
        <w:t>0,1</w:t>
      </w:r>
      <w:r w:rsidRPr="00087930">
        <w:rPr>
          <w:shd w:val="clear" w:color="auto" w:fill="FFFFFF"/>
          <w:lang w:val="cs-CZ"/>
        </w:rPr>
        <w:t xml:space="preserve"> až </w:t>
      </w:r>
      <w:r w:rsidR="00644D07" w:rsidRPr="00087930">
        <w:rPr>
          <w:shd w:val="clear" w:color="auto" w:fill="FFFFFF"/>
          <w:lang w:val="cs-CZ"/>
        </w:rPr>
        <w:t>99</w:t>
      </w:r>
      <w:r w:rsidR="008C156D" w:rsidRPr="00087930">
        <w:rPr>
          <w:shd w:val="clear" w:color="auto" w:fill="FFFFFF"/>
          <w:lang w:val="cs-CZ"/>
        </w:rPr>
        <w:t>,4</w:t>
      </w:r>
      <w:r w:rsidRPr="00087930">
        <w:rPr>
          <w:shd w:val="clear" w:color="auto" w:fill="FFFFFF"/>
          <w:lang w:val="cs-CZ"/>
        </w:rPr>
        <w:t> měsíce) na základě údajů z července 20</w:t>
      </w:r>
      <w:r w:rsidR="000F024D" w:rsidRPr="00087930">
        <w:rPr>
          <w:shd w:val="clear" w:color="auto" w:fill="FFFFFF"/>
          <w:lang w:val="cs-CZ"/>
        </w:rPr>
        <w:t>2</w:t>
      </w:r>
      <w:r w:rsidR="00644D07" w:rsidRPr="00087930">
        <w:rPr>
          <w:shd w:val="clear" w:color="auto" w:fill="FFFFFF"/>
          <w:lang w:val="cs-CZ"/>
        </w:rPr>
        <w:t>4</w:t>
      </w:r>
      <w:r w:rsidRPr="00087930">
        <w:rPr>
          <w:shd w:val="clear" w:color="auto" w:fill="FFFFFF"/>
          <w:lang w:val="cs-CZ"/>
        </w:rPr>
        <w:t xml:space="preserve">. </w:t>
      </w:r>
      <w:r w:rsidR="00400625" w:rsidRPr="00087930">
        <w:rPr>
          <w:shd w:val="clear" w:color="auto" w:fill="FFFFFF"/>
          <w:lang w:val="cs-CZ"/>
        </w:rPr>
        <w:t xml:space="preserve">Padesát </w:t>
      </w:r>
      <w:r w:rsidR="00644D07" w:rsidRPr="00087930">
        <w:rPr>
          <w:shd w:val="clear" w:color="auto" w:fill="FFFFFF"/>
          <w:lang w:val="cs-CZ"/>
        </w:rPr>
        <w:t xml:space="preserve">pět </w:t>
      </w:r>
      <w:r w:rsidRPr="00087930">
        <w:rPr>
          <w:shd w:val="clear" w:color="auto" w:fill="FFFFFF"/>
          <w:lang w:val="cs-CZ"/>
        </w:rPr>
        <w:t>procent pacientů užívalo přípravek VITRAKVI po dobu 12 měsíců nebo déle</w:t>
      </w:r>
      <w:r w:rsidR="00400625" w:rsidRPr="00087930">
        <w:rPr>
          <w:shd w:val="clear" w:color="auto" w:fill="FFFFFF"/>
          <w:lang w:val="cs-CZ"/>
        </w:rPr>
        <w:t>,</w:t>
      </w:r>
      <w:r w:rsidRPr="00087930">
        <w:rPr>
          <w:shd w:val="clear" w:color="auto" w:fill="FFFFFF"/>
          <w:lang w:val="cs-CZ"/>
        </w:rPr>
        <w:t xml:space="preserve"> </w:t>
      </w:r>
      <w:r w:rsidR="00400625" w:rsidRPr="00087930">
        <w:rPr>
          <w:shd w:val="clear" w:color="auto" w:fill="FFFFFF"/>
          <w:lang w:val="cs-CZ"/>
        </w:rPr>
        <w:t>3</w:t>
      </w:r>
      <w:r w:rsidR="00644D07" w:rsidRPr="00087930">
        <w:rPr>
          <w:shd w:val="clear" w:color="auto" w:fill="FFFFFF"/>
          <w:lang w:val="cs-CZ"/>
        </w:rPr>
        <w:t>7</w:t>
      </w:r>
      <w:r w:rsidRPr="00087930">
        <w:rPr>
          <w:shd w:val="clear" w:color="auto" w:fill="FFFFFF"/>
          <w:lang w:val="cs-CZ"/>
        </w:rPr>
        <w:t> % užívalo přípravek VITRAKVI po dobu 24 měsíců nebo déle</w:t>
      </w:r>
      <w:r w:rsidR="00400625" w:rsidRPr="00087930">
        <w:rPr>
          <w:shd w:val="clear" w:color="auto" w:fill="FFFFFF"/>
          <w:lang w:val="cs-CZ"/>
        </w:rPr>
        <w:t xml:space="preserve"> a 2</w:t>
      </w:r>
      <w:r w:rsidR="00644D07" w:rsidRPr="00087930">
        <w:rPr>
          <w:shd w:val="clear" w:color="auto" w:fill="FFFFFF"/>
          <w:lang w:val="cs-CZ"/>
        </w:rPr>
        <w:t>8</w:t>
      </w:r>
      <w:r w:rsidR="00400625" w:rsidRPr="00087930">
        <w:rPr>
          <w:shd w:val="clear" w:color="auto" w:fill="FFFFFF"/>
          <w:lang w:val="cs-CZ"/>
        </w:rPr>
        <w:t> % užívalo přípravek VITRAKVI po dobu 36 měsíců nebo déle</w:t>
      </w:r>
      <w:r w:rsidR="00644D07" w:rsidRPr="00087930">
        <w:rPr>
          <w:shd w:val="clear" w:color="auto" w:fill="FFFFFF"/>
          <w:lang w:val="cs-CZ"/>
        </w:rPr>
        <w:t>.</w:t>
      </w:r>
      <w:r w:rsidRPr="00087930">
        <w:rPr>
          <w:shd w:val="clear" w:color="auto" w:fill="FFFFFF"/>
          <w:lang w:val="cs-CZ"/>
        </w:rPr>
        <w:t xml:space="preserve"> </w:t>
      </w:r>
      <w:r w:rsidR="00644D07" w:rsidRPr="00087930">
        <w:rPr>
          <w:shd w:val="clear" w:color="auto" w:fill="FFFFFF"/>
          <w:lang w:val="cs-CZ"/>
        </w:rPr>
        <w:t>N</w:t>
      </w:r>
      <w:r w:rsidRPr="00087930">
        <w:rPr>
          <w:shd w:val="clear" w:color="auto" w:fill="FFFFFF"/>
          <w:lang w:val="cs-CZ"/>
        </w:rPr>
        <w:t>ásledné sledování v době analýzy stále probíhalo</w:t>
      </w:r>
      <w:r w:rsidR="00644D07" w:rsidRPr="00087930">
        <w:rPr>
          <w:shd w:val="clear" w:color="auto" w:fill="FFFFFF"/>
          <w:lang w:val="cs-CZ"/>
        </w:rPr>
        <w:t xml:space="preserve"> u 27 % pacientů</w:t>
      </w:r>
      <w:r w:rsidRPr="00087930">
        <w:rPr>
          <w:shd w:val="clear" w:color="auto" w:fill="FFFFFF"/>
          <w:lang w:val="cs-CZ"/>
        </w:rPr>
        <w:t>.</w:t>
      </w:r>
    </w:p>
    <w:p w14:paraId="4F1B419E" w14:textId="25A63F8D"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V době provádění analýzy</w:t>
      </w:r>
      <w:r w:rsidR="00711684" w:rsidRPr="00087930">
        <w:rPr>
          <w:shd w:val="clear" w:color="auto" w:fill="FFFFFF"/>
          <w:lang w:val="cs-CZ"/>
        </w:rPr>
        <w:t xml:space="preserve"> je</w:t>
      </w:r>
      <w:r w:rsidRPr="00087930">
        <w:rPr>
          <w:shd w:val="clear" w:color="auto" w:fill="FFFFFF"/>
          <w:lang w:val="cs-CZ"/>
        </w:rPr>
        <w:t xml:space="preserve"> medián trvání odpovědi </w:t>
      </w:r>
      <w:r w:rsidR="00400625" w:rsidRPr="00087930">
        <w:rPr>
          <w:shd w:val="clear" w:color="auto" w:fill="FFFFFF"/>
          <w:lang w:val="cs-CZ"/>
        </w:rPr>
        <w:t>43,3 </w:t>
      </w:r>
      <w:r w:rsidR="00035454" w:rsidRPr="00087930">
        <w:rPr>
          <w:shd w:val="clear" w:color="auto" w:fill="FFFFFF"/>
          <w:lang w:val="cs-CZ"/>
        </w:rPr>
        <w:t>měsíců</w:t>
      </w:r>
      <w:r w:rsidR="00904C52" w:rsidRPr="00087930">
        <w:rPr>
          <w:shd w:val="clear" w:color="auto" w:fill="FFFFFF"/>
          <w:lang w:val="cs-CZ"/>
        </w:rPr>
        <w:t xml:space="preserve"> (rozmezí</w:t>
      </w:r>
      <w:r w:rsidR="00B4525E" w:rsidRPr="00087930">
        <w:rPr>
          <w:shd w:val="clear" w:color="auto" w:fill="FFFFFF"/>
          <w:lang w:val="cs-CZ"/>
        </w:rPr>
        <w:t>:</w:t>
      </w:r>
      <w:r w:rsidR="00904C52" w:rsidRPr="00087930">
        <w:rPr>
          <w:shd w:val="clear" w:color="auto" w:fill="FFFFFF"/>
          <w:lang w:val="cs-CZ"/>
        </w:rPr>
        <w:t xml:space="preserve"> </w:t>
      </w:r>
      <w:r w:rsidR="00400625" w:rsidRPr="00087930">
        <w:rPr>
          <w:shd w:val="clear" w:color="auto" w:fill="FFFFFF"/>
          <w:lang w:val="cs-CZ"/>
        </w:rPr>
        <w:t>0,0</w:t>
      </w:r>
      <w:r w:rsidR="00904C52" w:rsidRPr="00087930">
        <w:rPr>
          <w:shd w:val="clear" w:color="auto" w:fill="FFFFFF"/>
          <w:lang w:val="cs-CZ"/>
        </w:rPr>
        <w:t xml:space="preserve">+ až </w:t>
      </w:r>
      <w:r w:rsidR="00644D07" w:rsidRPr="00087930">
        <w:rPr>
          <w:shd w:val="clear" w:color="auto" w:fill="FFFFFF"/>
          <w:lang w:val="cs-CZ"/>
        </w:rPr>
        <w:t>84</w:t>
      </w:r>
      <w:r w:rsidR="00655306" w:rsidRPr="00087930">
        <w:rPr>
          <w:shd w:val="clear" w:color="auto" w:fill="FFFFFF"/>
          <w:lang w:val="cs-CZ"/>
        </w:rPr>
        <w:t>,7</w:t>
      </w:r>
      <w:r w:rsidR="002A639D" w:rsidRPr="00087930">
        <w:rPr>
          <w:shd w:val="clear" w:color="auto" w:fill="FFFFFF"/>
          <w:lang w:val="cs-CZ"/>
        </w:rPr>
        <w:t>+</w:t>
      </w:r>
      <w:r w:rsidR="00E5075F" w:rsidRPr="00087930">
        <w:rPr>
          <w:shd w:val="clear" w:color="auto" w:fill="FFFFFF"/>
          <w:lang w:val="cs-CZ"/>
        </w:rPr>
        <w:t>)</w:t>
      </w:r>
      <w:r w:rsidR="00893937" w:rsidRPr="00087930">
        <w:rPr>
          <w:shd w:val="clear" w:color="auto" w:fill="FFFFFF"/>
          <w:lang w:val="cs-CZ"/>
        </w:rPr>
        <w:t>,</w:t>
      </w:r>
      <w:r w:rsidRPr="00087930">
        <w:rPr>
          <w:shd w:val="clear" w:color="auto" w:fill="FFFFFF"/>
          <w:lang w:val="cs-CZ"/>
        </w:rPr>
        <w:t xml:space="preserve"> odhaduje se, že </w:t>
      </w:r>
      <w:r w:rsidR="00644D07" w:rsidRPr="00087930">
        <w:rPr>
          <w:shd w:val="clear" w:color="auto" w:fill="FFFFFF"/>
          <w:lang w:val="cs-CZ"/>
        </w:rPr>
        <w:t>80</w:t>
      </w:r>
      <w:r w:rsidR="00655306" w:rsidRPr="00087930">
        <w:rPr>
          <w:shd w:val="clear" w:color="auto" w:fill="FFFFFF"/>
          <w:lang w:val="cs-CZ"/>
        </w:rPr>
        <w:t> </w:t>
      </w:r>
      <w:r w:rsidRPr="00087930">
        <w:rPr>
          <w:shd w:val="clear" w:color="auto" w:fill="FFFFFF"/>
          <w:lang w:val="cs-CZ"/>
        </w:rPr>
        <w:t>% [95% CI: 7</w:t>
      </w:r>
      <w:r w:rsidR="00644D07" w:rsidRPr="00087930">
        <w:rPr>
          <w:shd w:val="clear" w:color="auto" w:fill="FFFFFF"/>
          <w:lang w:val="cs-CZ"/>
        </w:rPr>
        <w:t>4</w:t>
      </w:r>
      <w:r w:rsidRPr="00087930">
        <w:rPr>
          <w:shd w:val="clear" w:color="auto" w:fill="FFFFFF"/>
          <w:lang w:val="cs-CZ"/>
        </w:rPr>
        <w:t>, 8</w:t>
      </w:r>
      <w:r w:rsidR="00644D07" w:rsidRPr="00087930">
        <w:rPr>
          <w:shd w:val="clear" w:color="auto" w:fill="FFFFFF"/>
          <w:lang w:val="cs-CZ"/>
        </w:rPr>
        <w:t>6</w:t>
      </w:r>
      <w:r w:rsidRPr="00087930">
        <w:rPr>
          <w:shd w:val="clear" w:color="auto" w:fill="FFFFFF"/>
          <w:lang w:val="cs-CZ"/>
        </w:rPr>
        <w:t>] odpovědí trvalo 12 měsíců nebo déle</w:t>
      </w:r>
      <w:r w:rsidR="00400625" w:rsidRPr="00087930">
        <w:rPr>
          <w:shd w:val="clear" w:color="auto" w:fill="FFFFFF"/>
          <w:lang w:val="cs-CZ"/>
        </w:rPr>
        <w:t>,</w:t>
      </w:r>
      <w:r w:rsidRPr="00087930">
        <w:rPr>
          <w:shd w:val="clear" w:color="auto" w:fill="FFFFFF"/>
          <w:lang w:val="cs-CZ"/>
        </w:rPr>
        <w:t xml:space="preserve"> 6</w:t>
      </w:r>
      <w:r w:rsidR="00644D07" w:rsidRPr="00087930">
        <w:rPr>
          <w:shd w:val="clear" w:color="auto" w:fill="FFFFFF"/>
          <w:lang w:val="cs-CZ"/>
        </w:rPr>
        <w:t>6</w:t>
      </w:r>
      <w:r w:rsidRPr="00087930">
        <w:rPr>
          <w:shd w:val="clear" w:color="auto" w:fill="FFFFFF"/>
          <w:lang w:val="cs-CZ"/>
        </w:rPr>
        <w:t xml:space="preserve"> % </w:t>
      </w:r>
      <w:bookmarkStart w:id="126" w:name="_Hlk33082801"/>
      <w:r w:rsidRPr="00087930">
        <w:rPr>
          <w:shd w:val="clear" w:color="auto" w:fill="FFFFFF"/>
          <w:lang w:val="cs-CZ"/>
        </w:rPr>
        <w:t xml:space="preserve">[95% CI: </w:t>
      </w:r>
      <w:r w:rsidR="00644D07" w:rsidRPr="00087930">
        <w:rPr>
          <w:shd w:val="clear" w:color="auto" w:fill="FFFFFF"/>
          <w:lang w:val="cs-CZ"/>
        </w:rPr>
        <w:t>59</w:t>
      </w:r>
      <w:r w:rsidRPr="00087930">
        <w:rPr>
          <w:shd w:val="clear" w:color="auto" w:fill="FFFFFF"/>
          <w:lang w:val="cs-CZ"/>
        </w:rPr>
        <w:t>, 7</w:t>
      </w:r>
      <w:r w:rsidR="00400625" w:rsidRPr="00087930">
        <w:rPr>
          <w:shd w:val="clear" w:color="auto" w:fill="FFFFFF"/>
          <w:lang w:val="cs-CZ"/>
        </w:rPr>
        <w:t>4</w:t>
      </w:r>
      <w:r w:rsidRPr="00087930">
        <w:rPr>
          <w:shd w:val="clear" w:color="auto" w:fill="FFFFFF"/>
          <w:lang w:val="cs-CZ"/>
        </w:rPr>
        <w:t>]</w:t>
      </w:r>
      <w:bookmarkEnd w:id="126"/>
      <w:r w:rsidRPr="00087930">
        <w:rPr>
          <w:shd w:val="clear" w:color="auto" w:fill="FFFFFF"/>
          <w:lang w:val="cs-CZ"/>
        </w:rPr>
        <w:t xml:space="preserve"> odpovědí trvalo 24 měsíců nebo déle</w:t>
      </w:r>
      <w:r w:rsidR="00400625" w:rsidRPr="00087930">
        <w:rPr>
          <w:shd w:val="clear" w:color="auto" w:fill="FFFFFF"/>
          <w:lang w:val="cs-CZ"/>
        </w:rPr>
        <w:t xml:space="preserve"> a 5</w:t>
      </w:r>
      <w:r w:rsidR="00644D07" w:rsidRPr="00087930">
        <w:rPr>
          <w:shd w:val="clear" w:color="auto" w:fill="FFFFFF"/>
          <w:lang w:val="cs-CZ"/>
        </w:rPr>
        <w:t>7</w:t>
      </w:r>
      <w:r w:rsidR="00400625" w:rsidRPr="00087930">
        <w:rPr>
          <w:shd w:val="clear" w:color="auto" w:fill="FFFFFF"/>
          <w:lang w:val="cs-CZ"/>
        </w:rPr>
        <w:t> % [95% CI: 4</w:t>
      </w:r>
      <w:r w:rsidR="00644D07" w:rsidRPr="00087930">
        <w:rPr>
          <w:shd w:val="clear" w:color="auto" w:fill="FFFFFF"/>
          <w:lang w:val="cs-CZ"/>
        </w:rPr>
        <w:t>9</w:t>
      </w:r>
      <w:r w:rsidR="00400625" w:rsidRPr="00087930">
        <w:rPr>
          <w:shd w:val="clear" w:color="auto" w:fill="FFFFFF"/>
          <w:lang w:val="cs-CZ"/>
        </w:rPr>
        <w:t>, 6</w:t>
      </w:r>
      <w:r w:rsidR="0026530B" w:rsidRPr="00087930">
        <w:rPr>
          <w:shd w:val="clear" w:color="auto" w:fill="FFFFFF"/>
          <w:lang w:val="cs-CZ"/>
        </w:rPr>
        <w:t>4</w:t>
      </w:r>
      <w:r w:rsidR="00400625" w:rsidRPr="00087930">
        <w:rPr>
          <w:shd w:val="clear" w:color="auto" w:fill="FFFFFF"/>
          <w:lang w:val="cs-CZ"/>
        </w:rPr>
        <w:t>] odpovědí trvalo 36 měsíců nebo déle</w:t>
      </w:r>
      <w:r w:rsidRPr="00087930">
        <w:rPr>
          <w:shd w:val="clear" w:color="auto" w:fill="FFFFFF"/>
          <w:lang w:val="cs-CZ"/>
        </w:rPr>
        <w:t>.</w:t>
      </w:r>
      <w:r w:rsidR="001C1AE1" w:rsidRPr="00087930">
        <w:rPr>
          <w:shd w:val="clear" w:color="auto" w:fill="FFFFFF"/>
          <w:lang w:val="cs-CZ"/>
        </w:rPr>
        <w:t xml:space="preserve"> Osmdesát </w:t>
      </w:r>
      <w:r w:rsidR="0026530B" w:rsidRPr="00087930">
        <w:rPr>
          <w:shd w:val="clear" w:color="auto" w:fill="FFFFFF"/>
          <w:lang w:val="cs-CZ"/>
        </w:rPr>
        <w:t xml:space="preserve">tři </w:t>
      </w:r>
      <w:r w:rsidRPr="00087930">
        <w:rPr>
          <w:shd w:val="clear" w:color="auto" w:fill="FFFFFF"/>
          <w:lang w:val="cs-CZ"/>
        </w:rPr>
        <w:t>procent (</w:t>
      </w:r>
      <w:r w:rsidR="00F14324" w:rsidRPr="00087930">
        <w:rPr>
          <w:shd w:val="clear" w:color="auto" w:fill="FFFFFF"/>
          <w:lang w:val="cs-CZ"/>
        </w:rPr>
        <w:t>8</w:t>
      </w:r>
      <w:r w:rsidR="004B5287" w:rsidRPr="00087930">
        <w:rPr>
          <w:shd w:val="clear" w:color="auto" w:fill="FFFFFF"/>
          <w:lang w:val="cs-CZ"/>
        </w:rPr>
        <w:t>3</w:t>
      </w:r>
      <w:r w:rsidRPr="00087930">
        <w:rPr>
          <w:shd w:val="clear" w:color="auto" w:fill="FFFFFF"/>
          <w:lang w:val="cs-CZ"/>
        </w:rPr>
        <w:t xml:space="preserve"> %) [95% CI: </w:t>
      </w:r>
      <w:r w:rsidR="004B5287" w:rsidRPr="00087930">
        <w:rPr>
          <w:shd w:val="clear" w:color="auto" w:fill="FFFFFF"/>
          <w:lang w:val="cs-CZ"/>
        </w:rPr>
        <w:t>79</w:t>
      </w:r>
      <w:r w:rsidRPr="00087930">
        <w:rPr>
          <w:shd w:val="clear" w:color="auto" w:fill="FFFFFF"/>
          <w:lang w:val="cs-CZ"/>
        </w:rPr>
        <w:t xml:space="preserve">, </w:t>
      </w:r>
      <w:r w:rsidR="004B5287" w:rsidRPr="00087930">
        <w:rPr>
          <w:shd w:val="clear" w:color="auto" w:fill="FFFFFF"/>
          <w:lang w:val="cs-CZ"/>
        </w:rPr>
        <w:t>8</w:t>
      </w:r>
      <w:r w:rsidR="00644D07" w:rsidRPr="00087930">
        <w:rPr>
          <w:shd w:val="clear" w:color="auto" w:fill="FFFFFF"/>
          <w:lang w:val="cs-CZ"/>
        </w:rPr>
        <w:t>8</w:t>
      </w:r>
      <w:r w:rsidRPr="00087930">
        <w:rPr>
          <w:shd w:val="clear" w:color="auto" w:fill="FFFFFF"/>
          <w:lang w:val="cs-CZ"/>
        </w:rPr>
        <w:t>] léčených pacientů bylo rok po zahájení léčby stále naživu</w:t>
      </w:r>
      <w:r w:rsidR="00400625" w:rsidRPr="00087930">
        <w:rPr>
          <w:shd w:val="clear" w:color="auto" w:fill="FFFFFF"/>
          <w:lang w:val="cs-CZ"/>
        </w:rPr>
        <w:t>,</w:t>
      </w:r>
      <w:r w:rsidRPr="00087930">
        <w:rPr>
          <w:shd w:val="clear" w:color="auto" w:fill="FFFFFF"/>
          <w:lang w:val="cs-CZ"/>
        </w:rPr>
        <w:t xml:space="preserve"> </w:t>
      </w:r>
      <w:bookmarkStart w:id="127" w:name="_Hlk33082848"/>
      <w:r w:rsidR="00400625" w:rsidRPr="00087930">
        <w:rPr>
          <w:shd w:val="clear" w:color="auto" w:fill="FFFFFF"/>
          <w:lang w:val="cs-CZ"/>
        </w:rPr>
        <w:t>7</w:t>
      </w:r>
      <w:r w:rsidR="00644D07" w:rsidRPr="00087930">
        <w:rPr>
          <w:shd w:val="clear" w:color="auto" w:fill="FFFFFF"/>
          <w:lang w:val="cs-CZ"/>
        </w:rPr>
        <w:t>3</w:t>
      </w:r>
      <w:r w:rsidRPr="00087930">
        <w:rPr>
          <w:shd w:val="clear" w:color="auto" w:fill="FFFFFF"/>
          <w:lang w:val="cs-CZ"/>
        </w:rPr>
        <w:t xml:space="preserve"> % [95% CI: </w:t>
      </w:r>
      <w:r w:rsidR="004B5287" w:rsidRPr="00087930">
        <w:rPr>
          <w:shd w:val="clear" w:color="auto" w:fill="FFFFFF"/>
          <w:lang w:val="cs-CZ"/>
        </w:rPr>
        <w:t>68</w:t>
      </w:r>
      <w:r w:rsidRPr="00087930">
        <w:rPr>
          <w:shd w:val="clear" w:color="auto" w:fill="FFFFFF"/>
          <w:lang w:val="cs-CZ"/>
        </w:rPr>
        <w:t xml:space="preserve">, </w:t>
      </w:r>
      <w:r w:rsidR="004B5287" w:rsidRPr="00087930">
        <w:rPr>
          <w:shd w:val="clear" w:color="auto" w:fill="FFFFFF"/>
          <w:lang w:val="cs-CZ"/>
        </w:rPr>
        <w:t>7</w:t>
      </w:r>
      <w:r w:rsidR="00644D07" w:rsidRPr="00087930">
        <w:rPr>
          <w:shd w:val="clear" w:color="auto" w:fill="FFFFFF"/>
          <w:lang w:val="cs-CZ"/>
        </w:rPr>
        <w:t>8</w:t>
      </w:r>
      <w:r w:rsidRPr="00087930">
        <w:rPr>
          <w:shd w:val="clear" w:color="auto" w:fill="FFFFFF"/>
          <w:lang w:val="cs-CZ"/>
        </w:rPr>
        <w:t>] po dvou letech</w:t>
      </w:r>
      <w:r w:rsidR="00400625" w:rsidRPr="00087930">
        <w:rPr>
          <w:shd w:val="clear" w:color="auto" w:fill="FFFFFF"/>
          <w:lang w:val="cs-CZ"/>
        </w:rPr>
        <w:t xml:space="preserve"> po zahájení léčby a </w:t>
      </w:r>
      <w:r w:rsidR="00644D07" w:rsidRPr="00087930">
        <w:rPr>
          <w:shd w:val="clear" w:color="auto" w:fill="FFFFFF"/>
          <w:lang w:val="cs-CZ"/>
        </w:rPr>
        <w:t>68</w:t>
      </w:r>
      <w:r w:rsidR="00400625" w:rsidRPr="00087930">
        <w:rPr>
          <w:shd w:val="clear" w:color="auto" w:fill="FFFFFF"/>
          <w:lang w:val="cs-CZ"/>
        </w:rPr>
        <w:t> % [95% CI: 6</w:t>
      </w:r>
      <w:r w:rsidR="00644D07" w:rsidRPr="00087930">
        <w:rPr>
          <w:shd w:val="clear" w:color="auto" w:fill="FFFFFF"/>
          <w:lang w:val="cs-CZ"/>
        </w:rPr>
        <w:t>3</w:t>
      </w:r>
      <w:r w:rsidR="00400625" w:rsidRPr="00087930">
        <w:rPr>
          <w:shd w:val="clear" w:color="auto" w:fill="FFFFFF"/>
          <w:lang w:val="cs-CZ"/>
        </w:rPr>
        <w:t>, 7</w:t>
      </w:r>
      <w:r w:rsidR="00644D07" w:rsidRPr="00087930">
        <w:rPr>
          <w:shd w:val="clear" w:color="auto" w:fill="FFFFFF"/>
          <w:lang w:val="cs-CZ"/>
        </w:rPr>
        <w:t>4</w:t>
      </w:r>
      <w:r w:rsidR="00400625" w:rsidRPr="00087930">
        <w:rPr>
          <w:shd w:val="clear" w:color="auto" w:fill="FFFFFF"/>
          <w:lang w:val="cs-CZ"/>
        </w:rPr>
        <w:t>] bylo naživu po třech letech</w:t>
      </w:r>
      <w:r w:rsidRPr="00087930">
        <w:rPr>
          <w:shd w:val="clear" w:color="auto" w:fill="FFFFFF"/>
          <w:lang w:val="cs-CZ"/>
        </w:rPr>
        <w:t xml:space="preserve">; </w:t>
      </w:r>
      <w:bookmarkEnd w:id="127"/>
      <w:r w:rsidRPr="00087930">
        <w:rPr>
          <w:shd w:val="clear" w:color="auto" w:fill="FFFFFF"/>
          <w:lang w:val="cs-CZ"/>
        </w:rPr>
        <w:t xml:space="preserve">mediánu celkové doby přežití nebylo dosud dosaženo. Medián doby přežití bez progrese byl v době provádění analýzy </w:t>
      </w:r>
      <w:r w:rsidR="004B5287" w:rsidRPr="00087930">
        <w:rPr>
          <w:shd w:val="clear" w:color="auto" w:fill="FFFFFF"/>
          <w:lang w:val="cs-CZ"/>
        </w:rPr>
        <w:t>28,</w:t>
      </w:r>
      <w:r w:rsidR="00644D07" w:rsidRPr="00087930">
        <w:rPr>
          <w:shd w:val="clear" w:color="auto" w:fill="FFFFFF"/>
          <w:lang w:val="cs-CZ"/>
        </w:rPr>
        <w:t>0</w:t>
      </w:r>
      <w:r w:rsidRPr="00087930">
        <w:rPr>
          <w:shd w:val="clear" w:color="auto" w:fill="FFFFFF"/>
          <w:lang w:val="cs-CZ"/>
        </w:rPr>
        <w:t xml:space="preserve"> měsíce, </w:t>
      </w:r>
      <w:bookmarkStart w:id="128" w:name="_Hlk33082898"/>
      <w:r w:rsidRPr="00087930">
        <w:rPr>
          <w:shd w:val="clear" w:color="auto" w:fill="FFFFFF"/>
          <w:lang w:val="cs-CZ"/>
        </w:rPr>
        <w:t xml:space="preserve">přičemž </w:t>
      </w:r>
      <w:r w:rsidR="002D357E" w:rsidRPr="00087930">
        <w:rPr>
          <w:shd w:val="clear" w:color="auto" w:fill="FFFFFF"/>
          <w:lang w:val="cs-CZ"/>
        </w:rPr>
        <w:t>výskyt</w:t>
      </w:r>
      <w:r w:rsidRPr="00087930">
        <w:rPr>
          <w:shd w:val="clear" w:color="auto" w:fill="FFFFFF"/>
          <w:lang w:val="cs-CZ"/>
        </w:rPr>
        <w:t xml:space="preserve"> přežití bez progrese byl 6</w:t>
      </w:r>
      <w:r w:rsidR="00644D07" w:rsidRPr="00087930">
        <w:rPr>
          <w:shd w:val="clear" w:color="auto" w:fill="FFFFFF"/>
          <w:lang w:val="cs-CZ"/>
        </w:rPr>
        <w:t>3</w:t>
      </w:r>
      <w:r w:rsidRPr="00087930">
        <w:rPr>
          <w:shd w:val="clear" w:color="auto" w:fill="FFFFFF"/>
          <w:lang w:val="cs-CZ"/>
        </w:rPr>
        <w:t xml:space="preserve"> % [95% CI: </w:t>
      </w:r>
      <w:r w:rsidR="00400625" w:rsidRPr="00087930">
        <w:rPr>
          <w:shd w:val="clear" w:color="auto" w:fill="FFFFFF"/>
          <w:lang w:val="cs-CZ"/>
        </w:rPr>
        <w:t>5</w:t>
      </w:r>
      <w:r w:rsidR="00644D07" w:rsidRPr="00087930">
        <w:rPr>
          <w:shd w:val="clear" w:color="auto" w:fill="FFFFFF"/>
          <w:lang w:val="cs-CZ"/>
        </w:rPr>
        <w:t>7</w:t>
      </w:r>
      <w:r w:rsidRPr="00087930">
        <w:rPr>
          <w:shd w:val="clear" w:color="auto" w:fill="FFFFFF"/>
          <w:lang w:val="cs-CZ"/>
        </w:rPr>
        <w:t xml:space="preserve">, </w:t>
      </w:r>
      <w:r w:rsidR="000B452F" w:rsidRPr="00087930">
        <w:rPr>
          <w:shd w:val="clear" w:color="auto" w:fill="FFFFFF"/>
          <w:lang w:val="cs-CZ"/>
        </w:rPr>
        <w:t>6</w:t>
      </w:r>
      <w:r w:rsidR="00644D07" w:rsidRPr="00087930">
        <w:rPr>
          <w:shd w:val="clear" w:color="auto" w:fill="FFFFFF"/>
          <w:lang w:val="cs-CZ"/>
        </w:rPr>
        <w:t>9</w:t>
      </w:r>
      <w:r w:rsidRPr="00087930">
        <w:rPr>
          <w:shd w:val="clear" w:color="auto" w:fill="FFFFFF"/>
          <w:lang w:val="cs-CZ"/>
        </w:rPr>
        <w:t>] po 1 roce</w:t>
      </w:r>
      <w:r w:rsidR="00400625" w:rsidRPr="00087930">
        <w:rPr>
          <w:shd w:val="clear" w:color="auto" w:fill="FFFFFF"/>
          <w:lang w:val="cs-CZ"/>
        </w:rPr>
        <w:t>,</w:t>
      </w:r>
      <w:r w:rsidRPr="00087930">
        <w:rPr>
          <w:shd w:val="clear" w:color="auto" w:fill="FFFFFF"/>
          <w:lang w:val="cs-CZ"/>
        </w:rPr>
        <w:t xml:space="preserve"> 5</w:t>
      </w:r>
      <w:r w:rsidR="004729EF" w:rsidRPr="00087930">
        <w:rPr>
          <w:shd w:val="clear" w:color="auto" w:fill="FFFFFF"/>
          <w:lang w:val="cs-CZ"/>
        </w:rPr>
        <w:t>4</w:t>
      </w:r>
      <w:r w:rsidRPr="00087930">
        <w:rPr>
          <w:shd w:val="clear" w:color="auto" w:fill="FFFFFF"/>
          <w:lang w:val="cs-CZ"/>
        </w:rPr>
        <w:t> % [95% CI: 4</w:t>
      </w:r>
      <w:r w:rsidR="004729EF" w:rsidRPr="00087930">
        <w:rPr>
          <w:shd w:val="clear" w:color="auto" w:fill="FFFFFF"/>
          <w:lang w:val="cs-CZ"/>
        </w:rPr>
        <w:t>8</w:t>
      </w:r>
      <w:r w:rsidRPr="00087930">
        <w:rPr>
          <w:shd w:val="clear" w:color="auto" w:fill="FFFFFF"/>
          <w:lang w:val="cs-CZ"/>
        </w:rPr>
        <w:t>, 6</w:t>
      </w:r>
      <w:r w:rsidR="004729EF" w:rsidRPr="00087930">
        <w:rPr>
          <w:shd w:val="clear" w:color="auto" w:fill="FFFFFF"/>
          <w:lang w:val="cs-CZ"/>
        </w:rPr>
        <w:t>0</w:t>
      </w:r>
      <w:r w:rsidRPr="00087930">
        <w:rPr>
          <w:shd w:val="clear" w:color="auto" w:fill="FFFFFF"/>
          <w:lang w:val="cs-CZ"/>
        </w:rPr>
        <w:t>] po 2 </w:t>
      </w:r>
      <w:bookmarkEnd w:id="128"/>
      <w:r w:rsidRPr="00087930">
        <w:rPr>
          <w:shd w:val="clear" w:color="auto" w:fill="FFFFFF"/>
          <w:lang w:val="cs-CZ"/>
        </w:rPr>
        <w:t>letech</w:t>
      </w:r>
      <w:r w:rsidR="00400625" w:rsidRPr="00087930">
        <w:rPr>
          <w:shd w:val="clear" w:color="auto" w:fill="FFFFFF"/>
          <w:lang w:val="cs-CZ"/>
        </w:rPr>
        <w:t xml:space="preserve"> a 4</w:t>
      </w:r>
      <w:r w:rsidR="00644D07" w:rsidRPr="00087930">
        <w:rPr>
          <w:shd w:val="clear" w:color="auto" w:fill="FFFFFF"/>
          <w:lang w:val="cs-CZ"/>
        </w:rPr>
        <w:t>4</w:t>
      </w:r>
      <w:r w:rsidR="00400625" w:rsidRPr="00087930">
        <w:rPr>
          <w:shd w:val="clear" w:color="auto" w:fill="FFFFFF"/>
          <w:lang w:val="cs-CZ"/>
        </w:rPr>
        <w:t> % [95% CI: 3</w:t>
      </w:r>
      <w:r w:rsidR="00644D07" w:rsidRPr="00087930">
        <w:rPr>
          <w:shd w:val="clear" w:color="auto" w:fill="FFFFFF"/>
          <w:lang w:val="cs-CZ"/>
        </w:rPr>
        <w:t>8</w:t>
      </w:r>
      <w:r w:rsidR="00400625" w:rsidRPr="00087930">
        <w:rPr>
          <w:shd w:val="clear" w:color="auto" w:fill="FFFFFF"/>
          <w:lang w:val="cs-CZ"/>
        </w:rPr>
        <w:t xml:space="preserve">, 50] po </w:t>
      </w:r>
      <w:r w:rsidR="002D1D7A" w:rsidRPr="00087930">
        <w:rPr>
          <w:shd w:val="clear" w:color="auto" w:fill="FFFFFF"/>
          <w:lang w:val="cs-CZ"/>
        </w:rPr>
        <w:t>3 </w:t>
      </w:r>
      <w:r w:rsidR="00400625" w:rsidRPr="00087930">
        <w:rPr>
          <w:shd w:val="clear" w:color="auto" w:fill="FFFFFF"/>
          <w:lang w:val="cs-CZ"/>
        </w:rPr>
        <w:t>letech</w:t>
      </w:r>
      <w:r w:rsidRPr="00087930">
        <w:rPr>
          <w:shd w:val="clear" w:color="auto" w:fill="FFFFFF"/>
          <w:lang w:val="cs-CZ"/>
        </w:rPr>
        <w:t>.</w:t>
      </w:r>
    </w:p>
    <w:p w14:paraId="63B1292E" w14:textId="75E0D285"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Medián změny velikosti nádoru u primární sdružené analýzy bylo zmenšení o </w:t>
      </w:r>
      <w:r w:rsidR="004729EF" w:rsidRPr="00087930">
        <w:rPr>
          <w:shd w:val="clear" w:color="auto" w:fill="FFFFFF"/>
          <w:lang w:val="cs-CZ"/>
        </w:rPr>
        <w:t>6</w:t>
      </w:r>
      <w:r w:rsidR="005A1E68" w:rsidRPr="00087930">
        <w:rPr>
          <w:shd w:val="clear" w:color="auto" w:fill="FFFFFF"/>
          <w:lang w:val="cs-CZ"/>
        </w:rPr>
        <w:t>6</w:t>
      </w:r>
      <w:r w:rsidR="004729EF" w:rsidRPr="00087930">
        <w:rPr>
          <w:shd w:val="clear" w:color="auto" w:fill="FFFFFF"/>
          <w:lang w:val="cs-CZ"/>
        </w:rPr>
        <w:t> </w:t>
      </w:r>
      <w:r w:rsidRPr="00087930">
        <w:rPr>
          <w:shd w:val="clear" w:color="auto" w:fill="FFFFFF"/>
          <w:lang w:val="cs-CZ"/>
        </w:rPr>
        <w:t>%.</w:t>
      </w:r>
    </w:p>
    <w:p w14:paraId="1E85C14D"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p>
    <w:p w14:paraId="0C55568E" w14:textId="77777777" w:rsidR="00211D22" w:rsidRPr="00087930" w:rsidRDefault="00211D22" w:rsidP="00211D22">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Pacienti s primárními nádory CNS</w:t>
      </w:r>
    </w:p>
    <w:p w14:paraId="40E6462D"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D1EF5DA" w14:textId="4C01A57D" w:rsidR="00211D22" w:rsidRPr="00087930" w:rsidRDefault="00211D22" w:rsidP="00211D22">
      <w:pPr>
        <w:pStyle w:val="Paragraph"/>
        <w:keepNext/>
        <w:keepLines/>
        <w:shd w:val="clear" w:color="auto" w:fill="FFFFFF"/>
        <w:suppressAutoHyphens/>
        <w:spacing w:before="0" w:line="240" w:lineRule="auto"/>
        <w:rPr>
          <w:lang w:val="cs-CZ" w:eastAsia="en-US"/>
        </w:rPr>
      </w:pPr>
      <w:r w:rsidRPr="00087930">
        <w:rPr>
          <w:shd w:val="clear" w:color="auto" w:fill="FFFFFF"/>
          <w:lang w:val="cs-CZ"/>
        </w:rPr>
        <w:t>K datu ukončení sběru údajů byla zjištěna potvrzená odpověď u </w:t>
      </w:r>
      <w:r w:rsidR="00C50406" w:rsidRPr="00087930">
        <w:rPr>
          <w:shd w:val="clear" w:color="auto" w:fill="FFFFFF"/>
          <w:lang w:val="cs-CZ"/>
        </w:rPr>
        <w:t>2</w:t>
      </w:r>
      <w:r w:rsidR="00B74FD2" w:rsidRPr="00087930">
        <w:rPr>
          <w:shd w:val="clear" w:color="auto" w:fill="FFFFFF"/>
          <w:lang w:val="cs-CZ"/>
        </w:rPr>
        <w:t>1 </w:t>
      </w:r>
      <w:r w:rsidRPr="00087930">
        <w:rPr>
          <w:shd w:val="clear" w:color="auto" w:fill="FFFFFF"/>
          <w:lang w:val="cs-CZ"/>
        </w:rPr>
        <w:t>pacientů (</w:t>
      </w:r>
      <w:r w:rsidR="00C50406" w:rsidRPr="00087930">
        <w:rPr>
          <w:shd w:val="clear" w:color="auto" w:fill="FFFFFF"/>
          <w:lang w:val="cs-CZ"/>
        </w:rPr>
        <w:t>35</w:t>
      </w:r>
      <w:r w:rsidRPr="00087930">
        <w:rPr>
          <w:shd w:val="clear" w:color="auto" w:fill="FFFFFF"/>
          <w:lang w:val="cs-CZ"/>
        </w:rPr>
        <w:t> %) z</w:t>
      </w:r>
      <w:r w:rsidR="004D06B2" w:rsidRPr="00087930">
        <w:rPr>
          <w:shd w:val="clear" w:color="auto" w:fill="FFFFFF"/>
          <w:lang w:val="cs-CZ"/>
        </w:rPr>
        <w:t> </w:t>
      </w:r>
      <w:r w:rsidR="00C50406" w:rsidRPr="00087930">
        <w:rPr>
          <w:shd w:val="clear" w:color="auto" w:fill="FFFFFF"/>
          <w:lang w:val="cs-CZ"/>
        </w:rPr>
        <w:t>60</w:t>
      </w:r>
      <w:r w:rsidR="00B74FD2" w:rsidRPr="00087930">
        <w:rPr>
          <w:shd w:val="clear" w:color="auto" w:fill="FFFFFF"/>
          <w:lang w:val="cs-CZ"/>
        </w:rPr>
        <w:t> </w:t>
      </w:r>
      <w:r w:rsidRPr="00087930">
        <w:rPr>
          <w:shd w:val="clear" w:color="auto" w:fill="FFFFFF"/>
          <w:lang w:val="cs-CZ"/>
        </w:rPr>
        <w:t xml:space="preserve">pacientů s primárními nádory CNS, přičemž </w:t>
      </w:r>
      <w:r w:rsidR="00C50406" w:rsidRPr="00087930">
        <w:rPr>
          <w:shd w:val="clear" w:color="auto" w:fill="FFFFFF"/>
          <w:lang w:val="cs-CZ"/>
        </w:rPr>
        <w:t>5</w:t>
      </w:r>
      <w:r w:rsidRPr="00087930">
        <w:rPr>
          <w:shd w:val="clear" w:color="auto" w:fill="FFFFFF"/>
          <w:lang w:val="cs-CZ"/>
        </w:rPr>
        <w:t> z</w:t>
      </w:r>
      <w:r w:rsidR="004D06B2" w:rsidRPr="00087930">
        <w:rPr>
          <w:shd w:val="clear" w:color="auto" w:fill="FFFFFF"/>
          <w:lang w:val="cs-CZ"/>
        </w:rPr>
        <w:t> </w:t>
      </w:r>
      <w:r w:rsidR="00C50406" w:rsidRPr="00087930">
        <w:rPr>
          <w:shd w:val="clear" w:color="auto" w:fill="FFFFFF"/>
          <w:lang w:val="cs-CZ"/>
        </w:rPr>
        <w:t>60</w:t>
      </w:r>
      <w:r w:rsidR="00B74FD2" w:rsidRPr="00087930">
        <w:rPr>
          <w:shd w:val="clear" w:color="auto" w:fill="FFFFFF"/>
          <w:lang w:val="cs-CZ"/>
        </w:rPr>
        <w:t> </w:t>
      </w:r>
      <w:r w:rsidRPr="00087930">
        <w:rPr>
          <w:shd w:val="clear" w:color="auto" w:fill="FFFFFF"/>
          <w:lang w:val="cs-CZ"/>
        </w:rPr>
        <w:t>pacientů (</w:t>
      </w:r>
      <w:r w:rsidR="00C50406" w:rsidRPr="00087930">
        <w:rPr>
          <w:shd w:val="clear" w:color="auto" w:fill="FFFFFF"/>
          <w:lang w:val="cs-CZ"/>
        </w:rPr>
        <w:t>8</w:t>
      </w:r>
      <w:r w:rsidRPr="00087930">
        <w:rPr>
          <w:shd w:val="clear" w:color="auto" w:fill="FFFFFF"/>
          <w:lang w:val="cs-CZ"/>
        </w:rPr>
        <w:t> %) vykazoval</w:t>
      </w:r>
      <w:r w:rsidR="00C50406" w:rsidRPr="00087930">
        <w:rPr>
          <w:shd w:val="clear" w:color="auto" w:fill="FFFFFF"/>
          <w:lang w:val="cs-CZ"/>
        </w:rPr>
        <w:t>o</w:t>
      </w:r>
      <w:r w:rsidRPr="00087930">
        <w:rPr>
          <w:shd w:val="clear" w:color="auto" w:fill="FFFFFF"/>
          <w:lang w:val="cs-CZ"/>
        </w:rPr>
        <w:t xml:space="preserve"> úplnou odpověď a </w:t>
      </w:r>
      <w:r w:rsidR="00683A63" w:rsidRPr="00087930">
        <w:rPr>
          <w:shd w:val="clear" w:color="auto" w:fill="FFFFFF"/>
          <w:lang w:val="cs-CZ"/>
        </w:rPr>
        <w:t>1</w:t>
      </w:r>
      <w:r w:rsidR="00C50406" w:rsidRPr="00087930">
        <w:rPr>
          <w:shd w:val="clear" w:color="auto" w:fill="FFFFFF"/>
          <w:lang w:val="cs-CZ"/>
        </w:rPr>
        <w:t>6</w:t>
      </w:r>
      <w:r w:rsidR="00683A63" w:rsidRPr="00087930">
        <w:rPr>
          <w:shd w:val="clear" w:color="auto" w:fill="FFFFFF"/>
          <w:lang w:val="cs-CZ"/>
        </w:rPr>
        <w:t> </w:t>
      </w:r>
      <w:r w:rsidRPr="00087930">
        <w:rPr>
          <w:shd w:val="clear" w:color="auto" w:fill="FFFFFF"/>
          <w:lang w:val="cs-CZ"/>
        </w:rPr>
        <w:t>pacient</w:t>
      </w:r>
      <w:r w:rsidR="00FA1E81" w:rsidRPr="00087930">
        <w:rPr>
          <w:shd w:val="clear" w:color="auto" w:fill="FFFFFF"/>
          <w:lang w:val="cs-CZ"/>
        </w:rPr>
        <w:t>ů</w:t>
      </w:r>
      <w:r w:rsidRPr="00087930">
        <w:rPr>
          <w:shd w:val="clear" w:color="auto" w:fill="FFFFFF"/>
          <w:lang w:val="cs-CZ"/>
        </w:rPr>
        <w:t xml:space="preserve"> (</w:t>
      </w:r>
      <w:r w:rsidR="00144E46" w:rsidRPr="00087930">
        <w:rPr>
          <w:shd w:val="clear" w:color="auto" w:fill="FFFFFF"/>
          <w:lang w:val="cs-CZ"/>
        </w:rPr>
        <w:t>2</w:t>
      </w:r>
      <w:r w:rsidR="00C50406" w:rsidRPr="00087930">
        <w:rPr>
          <w:shd w:val="clear" w:color="auto" w:fill="FFFFFF"/>
          <w:lang w:val="cs-CZ"/>
        </w:rPr>
        <w:t>7</w:t>
      </w:r>
      <w:r w:rsidRPr="00087930">
        <w:rPr>
          <w:shd w:val="clear" w:color="auto" w:fill="FFFFFF"/>
          <w:lang w:val="cs-CZ"/>
        </w:rPr>
        <w:t> %) vykazoval</w:t>
      </w:r>
      <w:r w:rsidR="00144E46" w:rsidRPr="00087930">
        <w:rPr>
          <w:shd w:val="clear" w:color="auto" w:fill="FFFFFF"/>
          <w:lang w:val="cs-CZ"/>
        </w:rPr>
        <w:t>o</w:t>
      </w:r>
      <w:r w:rsidRPr="00087930">
        <w:rPr>
          <w:shd w:val="clear" w:color="auto" w:fill="FFFFFF"/>
          <w:lang w:val="cs-CZ"/>
        </w:rPr>
        <w:t xml:space="preserve"> částečnou odpověď. Dalších </w:t>
      </w:r>
      <w:r w:rsidR="005E0422" w:rsidRPr="00087930">
        <w:rPr>
          <w:shd w:val="clear" w:color="auto" w:fill="FFFFFF"/>
          <w:lang w:val="cs-CZ"/>
        </w:rPr>
        <w:t>2</w:t>
      </w:r>
      <w:r w:rsidR="00683A63" w:rsidRPr="00087930">
        <w:rPr>
          <w:shd w:val="clear" w:color="auto" w:fill="FFFFFF"/>
          <w:lang w:val="cs-CZ"/>
        </w:rPr>
        <w:t>4</w:t>
      </w:r>
      <w:r w:rsidRPr="00087930">
        <w:rPr>
          <w:shd w:val="clear" w:color="auto" w:fill="FFFFFF"/>
          <w:lang w:val="cs-CZ"/>
        </w:rPr>
        <w:t> pacientů (</w:t>
      </w:r>
      <w:r w:rsidR="00144E46" w:rsidRPr="00087930">
        <w:rPr>
          <w:shd w:val="clear" w:color="auto" w:fill="FFFFFF"/>
          <w:lang w:val="cs-CZ"/>
        </w:rPr>
        <w:t>4</w:t>
      </w:r>
      <w:r w:rsidR="00C50406" w:rsidRPr="00087930">
        <w:rPr>
          <w:shd w:val="clear" w:color="auto" w:fill="FFFFFF"/>
          <w:lang w:val="cs-CZ"/>
        </w:rPr>
        <w:t>0</w:t>
      </w:r>
      <w:r w:rsidRPr="00087930">
        <w:rPr>
          <w:shd w:val="clear" w:color="auto" w:fill="FFFFFF"/>
          <w:lang w:val="cs-CZ"/>
        </w:rPr>
        <w:t xml:space="preserve"> %) mělo stabilní onemocnění. </w:t>
      </w:r>
      <w:r w:rsidR="00C50406" w:rsidRPr="00087930">
        <w:rPr>
          <w:shd w:val="clear" w:color="auto" w:fill="FFFFFF"/>
          <w:lang w:val="cs-CZ"/>
        </w:rPr>
        <w:t xml:space="preserve">Třináct </w:t>
      </w:r>
      <w:r w:rsidRPr="00087930">
        <w:rPr>
          <w:shd w:val="clear" w:color="auto" w:fill="FFFFFF"/>
          <w:lang w:val="cs-CZ"/>
        </w:rPr>
        <w:t>pacient</w:t>
      </w:r>
      <w:r w:rsidR="00144E46" w:rsidRPr="00087930">
        <w:rPr>
          <w:shd w:val="clear" w:color="auto" w:fill="FFFFFF"/>
          <w:lang w:val="cs-CZ"/>
        </w:rPr>
        <w:t>ů</w:t>
      </w:r>
      <w:r w:rsidRPr="00087930">
        <w:rPr>
          <w:shd w:val="clear" w:color="auto" w:fill="FFFFFF"/>
          <w:lang w:val="cs-CZ"/>
        </w:rPr>
        <w:t xml:space="preserve"> (</w:t>
      </w:r>
      <w:r w:rsidR="00144E46" w:rsidRPr="00087930">
        <w:rPr>
          <w:shd w:val="clear" w:color="auto" w:fill="FFFFFF"/>
          <w:lang w:val="cs-CZ"/>
        </w:rPr>
        <w:t>2</w:t>
      </w:r>
      <w:r w:rsidR="00683A63" w:rsidRPr="00087930">
        <w:rPr>
          <w:shd w:val="clear" w:color="auto" w:fill="FFFFFF"/>
          <w:lang w:val="cs-CZ"/>
        </w:rPr>
        <w:t>2</w:t>
      </w:r>
      <w:r w:rsidRPr="00087930">
        <w:rPr>
          <w:shd w:val="clear" w:color="auto" w:fill="FFFFFF"/>
          <w:lang w:val="cs-CZ"/>
        </w:rPr>
        <w:t> %) měl</w:t>
      </w:r>
      <w:r w:rsidR="00144E46" w:rsidRPr="00087930">
        <w:rPr>
          <w:shd w:val="clear" w:color="auto" w:fill="FFFFFF"/>
          <w:lang w:val="cs-CZ"/>
        </w:rPr>
        <w:t>o</w:t>
      </w:r>
      <w:r w:rsidRPr="00087930">
        <w:rPr>
          <w:shd w:val="clear" w:color="auto" w:fill="FFFFFF"/>
          <w:lang w:val="cs-CZ"/>
        </w:rPr>
        <w:t xml:space="preserve"> progresivní onemocnění. K datu ukončení sběru údajů se délka léčby pohybovala od 1,</w:t>
      </w:r>
      <w:r w:rsidR="00683A63" w:rsidRPr="00087930">
        <w:rPr>
          <w:shd w:val="clear" w:color="auto" w:fill="FFFFFF"/>
          <w:lang w:val="cs-CZ"/>
        </w:rPr>
        <w:t>2</w:t>
      </w:r>
      <w:r w:rsidRPr="00087930">
        <w:rPr>
          <w:shd w:val="clear" w:color="auto" w:fill="FFFFFF"/>
          <w:lang w:val="cs-CZ"/>
        </w:rPr>
        <w:t xml:space="preserve"> do </w:t>
      </w:r>
      <w:r w:rsidR="00683A63" w:rsidRPr="00087930">
        <w:rPr>
          <w:shd w:val="clear" w:color="auto" w:fill="FFFFFF"/>
          <w:lang w:val="cs-CZ"/>
        </w:rPr>
        <w:t>6</w:t>
      </w:r>
      <w:r w:rsidR="00C50406" w:rsidRPr="00087930">
        <w:rPr>
          <w:shd w:val="clear" w:color="auto" w:fill="FFFFFF"/>
          <w:lang w:val="cs-CZ"/>
        </w:rPr>
        <w:t>7</w:t>
      </w:r>
      <w:r w:rsidR="004D06B2" w:rsidRPr="00087930">
        <w:rPr>
          <w:shd w:val="clear" w:color="auto" w:fill="FFFFFF"/>
          <w:lang w:val="cs-CZ"/>
        </w:rPr>
        <w:t>,</w:t>
      </w:r>
      <w:r w:rsidR="00C50406" w:rsidRPr="00087930">
        <w:rPr>
          <w:shd w:val="clear" w:color="auto" w:fill="FFFFFF"/>
          <w:lang w:val="cs-CZ"/>
        </w:rPr>
        <w:t>3</w:t>
      </w:r>
      <w:r w:rsidRPr="00087930">
        <w:rPr>
          <w:shd w:val="clear" w:color="auto" w:fill="FFFFFF"/>
          <w:lang w:val="cs-CZ"/>
        </w:rPr>
        <w:t> měsíce</w:t>
      </w:r>
      <w:r w:rsidRPr="00087930">
        <w:rPr>
          <w:lang w:val="cs-CZ"/>
        </w:rPr>
        <w:t xml:space="preserve"> a u </w:t>
      </w:r>
      <w:r w:rsidR="00C50406" w:rsidRPr="00087930">
        <w:rPr>
          <w:lang w:val="cs-CZ"/>
        </w:rPr>
        <w:t>20</w:t>
      </w:r>
      <w:r w:rsidRPr="00087930">
        <w:rPr>
          <w:lang w:val="cs-CZ"/>
        </w:rPr>
        <w:t> z</w:t>
      </w:r>
      <w:r w:rsidR="004D06B2" w:rsidRPr="00087930">
        <w:rPr>
          <w:lang w:val="cs-CZ"/>
        </w:rPr>
        <w:t> </w:t>
      </w:r>
      <w:r w:rsidR="00C50406" w:rsidRPr="00087930">
        <w:rPr>
          <w:lang w:val="cs-CZ"/>
        </w:rPr>
        <w:t>60</w:t>
      </w:r>
      <w:r w:rsidR="00683A63" w:rsidRPr="00087930">
        <w:rPr>
          <w:lang w:val="cs-CZ"/>
        </w:rPr>
        <w:t> </w:t>
      </w:r>
      <w:r w:rsidRPr="00087930">
        <w:rPr>
          <w:lang w:val="cs-CZ"/>
        </w:rPr>
        <w:t xml:space="preserve">pacientů léčba stále pokračovala, přičemž </w:t>
      </w:r>
      <w:r w:rsidR="00C50406" w:rsidRPr="00087930">
        <w:rPr>
          <w:lang w:val="cs-CZ"/>
        </w:rPr>
        <w:t>všichni tito</w:t>
      </w:r>
      <w:r w:rsidRPr="00087930">
        <w:rPr>
          <w:lang w:val="cs-CZ"/>
        </w:rPr>
        <w:t xml:space="preserve"> pacient</w:t>
      </w:r>
      <w:r w:rsidR="00C50406" w:rsidRPr="00087930">
        <w:rPr>
          <w:lang w:val="cs-CZ"/>
        </w:rPr>
        <w:t>i</w:t>
      </w:r>
      <w:r w:rsidRPr="00087930">
        <w:rPr>
          <w:lang w:val="cs-CZ"/>
        </w:rPr>
        <w:t xml:space="preserve"> podstupoval</w:t>
      </w:r>
      <w:r w:rsidR="00C50406" w:rsidRPr="00087930">
        <w:rPr>
          <w:lang w:val="cs-CZ"/>
        </w:rPr>
        <w:t>i</w:t>
      </w:r>
      <w:r w:rsidRPr="00087930">
        <w:rPr>
          <w:lang w:val="cs-CZ"/>
        </w:rPr>
        <w:t xml:space="preserve"> léčbu po progresi.</w:t>
      </w:r>
    </w:p>
    <w:p w14:paraId="07CA8D4E" w14:textId="77777777" w:rsidR="00211D22" w:rsidRPr="00087930" w:rsidRDefault="00211D22" w:rsidP="00211D22">
      <w:pPr>
        <w:pStyle w:val="Paragraph"/>
        <w:shd w:val="clear" w:color="auto" w:fill="FFFFFF"/>
        <w:suppressAutoHyphens/>
        <w:spacing w:before="0" w:line="240" w:lineRule="auto"/>
        <w:rPr>
          <w:lang w:val="cs-CZ"/>
        </w:rPr>
      </w:pPr>
    </w:p>
    <w:p w14:paraId="009BAC67" w14:textId="6CC1ECD8" w:rsidR="00211D22" w:rsidRPr="00087930" w:rsidRDefault="00211D22" w:rsidP="00211D22">
      <w:pPr>
        <w:pStyle w:val="Paragraph"/>
        <w:shd w:val="clear" w:color="auto" w:fill="FFFFFF"/>
        <w:suppressAutoHyphens/>
        <w:spacing w:before="0" w:line="240" w:lineRule="auto"/>
        <w:rPr>
          <w:u w:val="single"/>
          <w:lang w:val="cs-CZ"/>
        </w:rPr>
      </w:pPr>
      <w:r w:rsidRPr="00087930">
        <w:rPr>
          <w:u w:val="single"/>
          <w:lang w:val="cs-CZ"/>
        </w:rPr>
        <w:t>Podmín</w:t>
      </w:r>
      <w:r w:rsidR="0071564C" w:rsidRPr="00087930">
        <w:rPr>
          <w:u w:val="single"/>
          <w:lang w:val="cs-CZ"/>
        </w:rPr>
        <w:t>ečné</w:t>
      </w:r>
      <w:r w:rsidRPr="00087930">
        <w:rPr>
          <w:u w:val="single"/>
          <w:lang w:val="cs-CZ"/>
        </w:rPr>
        <w:t xml:space="preserve"> schválení</w:t>
      </w:r>
    </w:p>
    <w:p w14:paraId="6F318E55" w14:textId="77777777" w:rsidR="00211D22" w:rsidRPr="00087930" w:rsidRDefault="00211D22" w:rsidP="00211D22">
      <w:pPr>
        <w:pStyle w:val="Normln1"/>
        <w:numPr>
          <w:ilvl w:val="12"/>
          <w:numId w:val="0"/>
        </w:numPr>
        <w:spacing w:line="240" w:lineRule="auto"/>
        <w:ind w:right="-2"/>
      </w:pPr>
    </w:p>
    <w:p w14:paraId="5B2E4572" w14:textId="716C5E1A" w:rsidR="00211D22" w:rsidRPr="00087930" w:rsidRDefault="00211D22" w:rsidP="00211D22">
      <w:pPr>
        <w:pStyle w:val="Normln1"/>
        <w:numPr>
          <w:ilvl w:val="12"/>
          <w:numId w:val="0"/>
        </w:numPr>
        <w:spacing w:line="240" w:lineRule="auto"/>
        <w:ind w:right="-2"/>
        <w:rPr>
          <w:iCs/>
          <w:noProof/>
          <w:szCs w:val="22"/>
        </w:rPr>
      </w:pPr>
      <w:r w:rsidRPr="00087930">
        <w:t>Tento léčivý přípravek byl registrován postupem tzv. podmín</w:t>
      </w:r>
      <w:r w:rsidR="0071564C" w:rsidRPr="00087930">
        <w:t>ečného</w:t>
      </w:r>
      <w:r w:rsidRPr="00087930">
        <w:t xml:space="preserve"> schválení. Znamená to, že jsou očekávány další důkazy o jeho přínosech.</w:t>
      </w:r>
    </w:p>
    <w:p w14:paraId="192B0174" w14:textId="4062C94E" w:rsidR="00211D22" w:rsidRPr="00087930" w:rsidRDefault="00211D22" w:rsidP="00211D22">
      <w:pPr>
        <w:pStyle w:val="Normln1"/>
        <w:numPr>
          <w:ilvl w:val="12"/>
          <w:numId w:val="0"/>
        </w:numPr>
        <w:spacing w:line="240" w:lineRule="auto"/>
        <w:ind w:right="-2"/>
        <w:rPr>
          <w:iCs/>
          <w:noProof/>
          <w:szCs w:val="22"/>
        </w:rPr>
      </w:pPr>
      <w:r w:rsidRPr="00087930">
        <w:t>Evropská agentura pro léčivé přípravky nejméně jednou za rok vyhodnotí nové informace o tomto léčivém přípravku a tento souhrn údajů o přípravku bude podle potřeby aktualizován.</w:t>
      </w:r>
    </w:p>
    <w:p w14:paraId="21E38D38" w14:textId="77777777" w:rsidR="00211D22" w:rsidRPr="00087930" w:rsidRDefault="00211D22" w:rsidP="00211D22">
      <w:pPr>
        <w:pStyle w:val="Paragraph"/>
        <w:shd w:val="clear" w:color="auto" w:fill="FFFFFF"/>
        <w:suppressAutoHyphens/>
        <w:spacing w:before="0" w:line="240" w:lineRule="auto"/>
        <w:rPr>
          <w:lang w:val="cs-CZ"/>
        </w:rPr>
      </w:pPr>
    </w:p>
    <w:p w14:paraId="31AD5B29"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5.2</w:t>
      </w:r>
      <w:r w:rsidRPr="00087930">
        <w:rPr>
          <w:shd w:val="clear" w:color="auto" w:fill="FFFFFF"/>
          <w:lang w:val="cs-CZ"/>
        </w:rPr>
        <w:tab/>
        <w:t>Farmakokinetické vlastnosti</w:t>
      </w:r>
    </w:p>
    <w:p w14:paraId="628F081D" w14:textId="77777777" w:rsidR="00211D22" w:rsidRPr="00087930" w:rsidRDefault="00211D22" w:rsidP="00211D22">
      <w:pPr>
        <w:pStyle w:val="HeadingOther"/>
        <w:keepLines/>
        <w:numPr>
          <w:ilvl w:val="0"/>
          <w:numId w:val="0"/>
        </w:numPr>
        <w:shd w:val="clear" w:color="auto" w:fill="FFFFFF"/>
        <w:spacing w:before="0" w:line="240" w:lineRule="auto"/>
        <w:rPr>
          <w:shd w:val="clear" w:color="auto" w:fill="FFFFFF"/>
          <w:lang w:val="cs-CZ"/>
        </w:rPr>
      </w:pPr>
    </w:p>
    <w:p w14:paraId="243720AC" w14:textId="77777777" w:rsidR="00211D22" w:rsidRPr="00087930" w:rsidRDefault="00211D22" w:rsidP="00211D22">
      <w:pPr>
        <w:pStyle w:val="Paragraph"/>
        <w:keepNext/>
        <w:keepLines/>
        <w:shd w:val="clear" w:color="auto" w:fill="FFFFFF"/>
        <w:suppressAutoHyphens/>
        <w:spacing w:before="0" w:line="240" w:lineRule="auto"/>
        <w:rPr>
          <w:lang w:val="cs-CZ"/>
        </w:rPr>
      </w:pPr>
      <w:r w:rsidRPr="00087930">
        <w:rPr>
          <w:shd w:val="clear" w:color="auto" w:fill="FFFFFF"/>
          <w:lang w:val="cs-CZ"/>
        </w:rPr>
        <w:t>U pacientů s nádorem, jimž byly podávány tobolky přípravku VITRAKVI, bylo maximální hladiny larotrektinibu v plazmě (C</w:t>
      </w:r>
      <w:r w:rsidRPr="00087930">
        <w:rPr>
          <w:rStyle w:val="Subscript"/>
          <w:sz w:val="16"/>
          <w:szCs w:val="16"/>
          <w:shd w:val="clear" w:color="auto" w:fill="FFFFFF"/>
          <w:lang w:val="cs-CZ"/>
        </w:rPr>
        <w:t>max</w:t>
      </w:r>
      <w:r w:rsidRPr="00087930">
        <w:rPr>
          <w:shd w:val="clear" w:color="auto" w:fill="FFFFFF"/>
          <w:lang w:val="cs-CZ"/>
        </w:rPr>
        <w:t>) dosaženo přibližně 1 hodinu po podání dávky. Poločas (t</w:t>
      </w:r>
      <w:r w:rsidRPr="00087930">
        <w:rPr>
          <w:shd w:val="clear" w:color="auto" w:fill="FFFFFF"/>
          <w:vertAlign w:val="subscript"/>
          <w:lang w:val="cs-CZ"/>
        </w:rPr>
        <w:t>½</w:t>
      </w:r>
      <w:r w:rsidRPr="00087930">
        <w:rPr>
          <w:shd w:val="clear" w:color="auto" w:fill="FFFFFF"/>
          <w:lang w:val="cs-CZ"/>
        </w:rPr>
        <w:t>) je přibližně 3 hodiny; ustáleného stavu je dosaženo během 8 dní při systémové akumulaci v hodnotě 1,6násobku. Při doporučené dávce 100 mg dvakrát denně byl u dospělých v ustáleném stavu aritmetický průměr (± směrodatná odchylka) C</w:t>
      </w:r>
      <w:r w:rsidRPr="00087930">
        <w:rPr>
          <w:rStyle w:val="Subscript"/>
          <w:sz w:val="16"/>
          <w:szCs w:val="16"/>
          <w:shd w:val="clear" w:color="auto" w:fill="FFFFFF"/>
          <w:lang w:val="cs-CZ"/>
        </w:rPr>
        <w:t>max</w:t>
      </w:r>
      <w:r w:rsidRPr="00087930">
        <w:rPr>
          <w:shd w:val="clear" w:color="auto" w:fill="FFFFFF"/>
          <w:lang w:val="cs-CZ"/>
        </w:rPr>
        <w:t xml:space="preserve"> 914 ± 445 ng/ml a denní hodnota AUC 5 410 ± 3 813 ng*h/ml. Studie provedené </w:t>
      </w:r>
      <w:r w:rsidRPr="00087930">
        <w:rPr>
          <w:i/>
          <w:shd w:val="clear" w:color="auto" w:fill="FFFFFF"/>
          <w:lang w:val="cs-CZ"/>
        </w:rPr>
        <w:t>in vitro</w:t>
      </w:r>
      <w:r w:rsidRPr="00087930">
        <w:rPr>
          <w:shd w:val="clear" w:color="auto" w:fill="FFFFFF"/>
          <w:lang w:val="cs-CZ"/>
        </w:rPr>
        <w:t xml:space="preserve"> naznačují, že larotrektinib není substrátem pro </w:t>
      </w:r>
      <w:r w:rsidRPr="00087930">
        <w:rPr>
          <w:lang w:val="cs-CZ"/>
        </w:rPr>
        <w:t>OATP1B1 ani pro OATP1B3.</w:t>
      </w:r>
    </w:p>
    <w:p w14:paraId="71ED1BAE"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304BE111" w14:textId="77777777" w:rsidR="00211D22" w:rsidRPr="00087930" w:rsidRDefault="00211D22" w:rsidP="00211D22">
      <w:pPr>
        <w:pStyle w:val="Paragraph"/>
        <w:widowControl w:val="0"/>
        <w:shd w:val="clear" w:color="auto" w:fill="FFFFFF"/>
        <w:suppressAutoHyphens/>
        <w:spacing w:before="0" w:line="240" w:lineRule="auto"/>
        <w:rPr>
          <w:shd w:val="clear" w:color="auto" w:fill="FFFFFF"/>
          <w:lang w:val="cs-CZ"/>
        </w:rPr>
      </w:pPr>
      <w:r w:rsidRPr="00087930">
        <w:rPr>
          <w:rStyle w:val="Italic"/>
          <w:shd w:val="clear" w:color="auto" w:fill="FFFFFF"/>
          <w:lang w:val="cs-CZ"/>
        </w:rPr>
        <w:t>Studie provedené in vitro</w:t>
      </w:r>
      <w:r w:rsidRPr="00087930">
        <w:rPr>
          <w:shd w:val="clear" w:color="auto" w:fill="FFFFFF"/>
          <w:lang w:val="cs-CZ"/>
        </w:rPr>
        <w:t xml:space="preserve"> naznačují, že larotrektinib neinhibuje CYP1A2, CYP2B6, CYP2C8, CYP2C9, CYP2C19 ani CYP2D6 v klinicky relevantní koncentraci a není pravděpodobné, že by měl vliv na clearance substrátů těchto CYP.</w:t>
      </w:r>
    </w:p>
    <w:p w14:paraId="6A061095"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rStyle w:val="Italic"/>
          <w:shd w:val="clear" w:color="auto" w:fill="FFFFFF"/>
          <w:lang w:val="cs-CZ"/>
        </w:rPr>
        <w:t>Studie provedené in vitro</w:t>
      </w:r>
      <w:r w:rsidRPr="00087930">
        <w:rPr>
          <w:shd w:val="clear" w:color="auto" w:fill="FFFFFF"/>
          <w:lang w:val="cs-CZ"/>
        </w:rPr>
        <w:t xml:space="preserve"> naznačují, že larotrektinib neinhibuje transportéry BCRP, P</w:t>
      </w:r>
      <w:r w:rsidRPr="00087930">
        <w:rPr>
          <w:shd w:val="clear" w:color="auto" w:fill="FFFFFF"/>
          <w:lang w:val="cs-CZ"/>
        </w:rPr>
        <w:noBreakHyphen/>
        <w:t>gp, OAT1, OAT3, OCT1, OCT2, OATP1B3, BSEP, MATE1 ani MATE2</w:t>
      </w:r>
      <w:r w:rsidRPr="00087930">
        <w:rPr>
          <w:shd w:val="clear" w:color="auto" w:fill="FFFFFF"/>
          <w:lang w:val="cs-CZ"/>
        </w:rPr>
        <w:noBreakHyphen/>
        <w:t>K v klinicky relevantní koncentraci a není pravděpodobné, že by měl vliv na clearance těchto transportérů.</w:t>
      </w:r>
    </w:p>
    <w:p w14:paraId="05B701F1" w14:textId="77777777" w:rsidR="00211D22" w:rsidRPr="00087930" w:rsidRDefault="00211D22" w:rsidP="00211D22">
      <w:pPr>
        <w:pStyle w:val="Paragraph"/>
        <w:shd w:val="clear" w:color="auto" w:fill="FFFFFF"/>
        <w:suppressAutoHyphens/>
        <w:spacing w:before="0" w:line="240" w:lineRule="auto"/>
        <w:rPr>
          <w:lang w:val="cs-CZ"/>
        </w:rPr>
      </w:pPr>
    </w:p>
    <w:p w14:paraId="58D23DE9"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Absorpce</w:t>
      </w:r>
    </w:p>
    <w:p w14:paraId="149DF8CD"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p>
    <w:p w14:paraId="0B5E8C32"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Přípravek VITRAKVI je k dispozici jako tobolky nebo perorální roztok.</w:t>
      </w:r>
    </w:p>
    <w:p w14:paraId="453504B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Průměrná absolutní biologická dostupnost larotrektinibu po perorálním podání jedné 100mg dávky byla 34 % (rozmezí 32 % až 37 %). U zdravých dospělých subjektů byla AUC</w:t>
      </w:r>
      <w:r w:rsidRPr="00087930" w:rsidDel="00683B2B">
        <w:rPr>
          <w:shd w:val="clear" w:color="auto" w:fill="FFFFFF"/>
          <w:lang w:val="cs-CZ"/>
        </w:rPr>
        <w:t xml:space="preserve"> </w:t>
      </w:r>
      <w:r w:rsidRPr="00087930">
        <w:rPr>
          <w:shd w:val="clear" w:color="auto" w:fill="FFFFFF"/>
          <w:lang w:val="cs-CZ"/>
        </w:rPr>
        <w:t>larotrektinibu v lékové formě perorálního roztoku podobná biologické dostupnosti látky v tobolkách, přičemž C</w:t>
      </w:r>
      <w:r w:rsidRPr="00087930">
        <w:rPr>
          <w:rStyle w:val="Subscript"/>
          <w:sz w:val="16"/>
          <w:szCs w:val="16"/>
          <w:shd w:val="clear" w:color="auto" w:fill="FFFFFF"/>
          <w:lang w:val="cs-CZ"/>
        </w:rPr>
        <w:t>max</w:t>
      </w:r>
      <w:r w:rsidRPr="00087930">
        <w:rPr>
          <w:shd w:val="clear" w:color="auto" w:fill="FFFFFF"/>
          <w:lang w:val="cs-CZ"/>
        </w:rPr>
        <w:t xml:space="preserve"> bylo o 36 % vyšší u perorálního roztoku.</w:t>
      </w:r>
    </w:p>
    <w:p w14:paraId="1E030DA4"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Po konzumaci jídla s vysokým obsahem tuku a kalorií se u zdravých subjektů, jimž byl podáván přípravek VITRAKVI, hodnota C</w:t>
      </w:r>
      <w:r w:rsidRPr="00087930">
        <w:rPr>
          <w:rStyle w:val="Subscript"/>
          <w:sz w:val="16"/>
          <w:szCs w:val="16"/>
          <w:shd w:val="clear" w:color="auto" w:fill="FFFFFF"/>
          <w:lang w:val="cs-CZ"/>
        </w:rPr>
        <w:t>max</w:t>
      </w:r>
      <w:r w:rsidRPr="00087930">
        <w:rPr>
          <w:shd w:val="clear" w:color="auto" w:fill="FFFFFF"/>
          <w:lang w:val="cs-CZ"/>
        </w:rPr>
        <w:t xml:space="preserve"> larotrektinibu ve srovnání s lačněním přes noc snížila o přibližně 35 % a hodnota AUC zůstala nezměněna.</w:t>
      </w:r>
    </w:p>
    <w:p w14:paraId="762F1DA6" w14:textId="77777777" w:rsidR="00211D22" w:rsidRPr="00087930" w:rsidRDefault="00211D22" w:rsidP="00211D22">
      <w:pPr>
        <w:pStyle w:val="Paragraph"/>
        <w:shd w:val="clear" w:color="auto" w:fill="FFFFFF"/>
        <w:suppressAutoHyphens/>
        <w:spacing w:before="0" w:line="240" w:lineRule="auto"/>
        <w:rPr>
          <w:lang w:val="cs-CZ"/>
        </w:rPr>
      </w:pPr>
    </w:p>
    <w:p w14:paraId="089157AE" w14:textId="77777777" w:rsidR="00211D22" w:rsidRPr="00087930" w:rsidRDefault="00211D22" w:rsidP="00211D22">
      <w:pPr>
        <w:pStyle w:val="Paragraph"/>
        <w:keepNext/>
        <w:keepLines/>
        <w:shd w:val="clear" w:color="auto" w:fill="FFFFFF"/>
        <w:suppressAutoHyphens/>
        <w:spacing w:before="0" w:line="240" w:lineRule="auto"/>
        <w:rPr>
          <w:i/>
          <w:shd w:val="clear" w:color="auto" w:fill="FFFFFF"/>
          <w:lang w:val="cs-CZ"/>
        </w:rPr>
      </w:pPr>
      <w:r w:rsidRPr="00087930">
        <w:rPr>
          <w:i/>
          <w:iCs/>
          <w:shd w:val="clear" w:color="auto" w:fill="FFFFFF"/>
          <w:lang w:val="cs-CZ"/>
        </w:rPr>
        <w:t>Účinky látek zvyšujících gastrické pH na larotrektinib</w:t>
      </w:r>
    </w:p>
    <w:p w14:paraId="4ADD50C1"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Rozpustnost larotrektinibu závisí na pH. Studie provedené</w:t>
      </w:r>
      <w:r w:rsidRPr="00087930">
        <w:rPr>
          <w:rStyle w:val="Italic"/>
          <w:shd w:val="clear" w:color="auto" w:fill="FFFFFF"/>
          <w:lang w:val="cs-CZ"/>
        </w:rPr>
        <w:t xml:space="preserve"> in vitro</w:t>
      </w:r>
      <w:r w:rsidRPr="00087930">
        <w:rPr>
          <w:shd w:val="clear" w:color="auto" w:fill="FFFFFF"/>
          <w:lang w:val="cs-CZ"/>
        </w:rPr>
        <w:t xml:space="preserve"> ukazují, že v objemu tekutiny odpovídajícím gastrointestinálnímu traktu je larotrektinib v celém rozsahu pH gastrointestinálního traktu plně rozpustný. Není tedy pravděpodobné, že by látky modifikující pH měly na larotrektinib nějaký vliv.</w:t>
      </w:r>
    </w:p>
    <w:p w14:paraId="276FCBD7" w14:textId="77777777" w:rsidR="00211D22" w:rsidRPr="00087930" w:rsidRDefault="00211D22" w:rsidP="00211D22">
      <w:pPr>
        <w:pStyle w:val="Paragraph"/>
        <w:shd w:val="clear" w:color="auto" w:fill="FFFFFF"/>
        <w:suppressAutoHyphens/>
        <w:spacing w:before="0" w:line="240" w:lineRule="auto"/>
        <w:rPr>
          <w:lang w:val="cs-CZ"/>
        </w:rPr>
      </w:pPr>
    </w:p>
    <w:p w14:paraId="06EBB4C6"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Distribuce</w:t>
      </w:r>
    </w:p>
    <w:p w14:paraId="1B82D63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560BDFF"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Průměrný distribuční objem larotrektinibu u zdravých dospělých subjektů dosáhl po intravenózním podání i.v. mikrotraceru a současném perorálním podání dávky 100 mg hodnoty 48 l. Larotrektinib se </w:t>
      </w:r>
      <w:r w:rsidRPr="00087930">
        <w:rPr>
          <w:rStyle w:val="Italic"/>
          <w:shd w:val="clear" w:color="auto" w:fill="FFFFFF"/>
          <w:lang w:val="cs-CZ"/>
        </w:rPr>
        <w:t>in vitro</w:t>
      </w:r>
      <w:r w:rsidRPr="00087930">
        <w:rPr>
          <w:shd w:val="clear" w:color="auto" w:fill="FFFFFF"/>
          <w:lang w:val="cs-CZ"/>
        </w:rPr>
        <w:t xml:space="preserve"> vázal na proteiny lidské plazmy v přibližně 70 %, a to nezávisle na koncentraci léčiva. Poměr koncentrace v krvi ke koncentraci v plazmě byl přibližně 0,9.</w:t>
      </w:r>
    </w:p>
    <w:p w14:paraId="6B659416" w14:textId="77777777" w:rsidR="00211D22" w:rsidRPr="00087930" w:rsidRDefault="00211D22" w:rsidP="00211D22">
      <w:pPr>
        <w:pStyle w:val="Paragraph"/>
        <w:shd w:val="clear" w:color="auto" w:fill="FFFFFF"/>
        <w:suppressAutoHyphens/>
        <w:spacing w:before="0" w:line="240" w:lineRule="auto"/>
        <w:rPr>
          <w:lang w:val="cs-CZ"/>
        </w:rPr>
      </w:pPr>
    </w:p>
    <w:p w14:paraId="32EEEF87"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Biotransformace</w:t>
      </w:r>
    </w:p>
    <w:p w14:paraId="1367D84D"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11E1B5AD" w14:textId="09DFCA1A"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Larotrektinib byl</w:t>
      </w:r>
      <w:r w:rsidR="0071564C" w:rsidRPr="00087930">
        <w:rPr>
          <w:shd w:val="clear" w:color="auto" w:fill="FFFFFF"/>
          <w:lang w:val="cs-CZ"/>
        </w:rPr>
        <w:t xml:space="preserve"> </w:t>
      </w:r>
      <w:r w:rsidR="0071564C" w:rsidRPr="00087930">
        <w:rPr>
          <w:i/>
          <w:iCs/>
          <w:shd w:val="clear" w:color="auto" w:fill="FFFFFF"/>
          <w:lang w:val="cs-CZ"/>
        </w:rPr>
        <w:t>in vitro</w:t>
      </w:r>
      <w:r w:rsidRPr="00087930">
        <w:rPr>
          <w:shd w:val="clear" w:color="auto" w:fill="FFFFFF"/>
          <w:lang w:val="cs-CZ"/>
        </w:rPr>
        <w:t xml:space="preserve"> metabolizován převážně prostřednictvím CYP3A4/5. Po perorálním podání jedné 100mg dávky radioaktivně značeného larotrektinibu zdravým dospělým subjektům byl hlavní složkou radioaktivního léčiva v oběhu nezměněný larotrektinib (19 %) a O</w:t>
      </w:r>
      <w:r w:rsidRPr="00087930">
        <w:rPr>
          <w:shd w:val="clear" w:color="auto" w:fill="FFFFFF"/>
          <w:lang w:val="cs-CZ"/>
        </w:rPr>
        <w:noBreakHyphen/>
        <w:t>glukuronid, jenž se tvoří po odloučení skupiny hydroxypyrolidin-ure</w:t>
      </w:r>
      <w:r w:rsidR="000C7807" w:rsidRPr="00087930">
        <w:rPr>
          <w:shd w:val="clear" w:color="auto" w:fill="FFFFFF"/>
          <w:lang w:val="cs-CZ"/>
        </w:rPr>
        <w:t>y</w:t>
      </w:r>
      <w:r w:rsidRPr="00087930">
        <w:rPr>
          <w:shd w:val="clear" w:color="auto" w:fill="FFFFFF"/>
          <w:lang w:val="cs-CZ"/>
        </w:rPr>
        <w:t xml:space="preserve"> (26 %).</w:t>
      </w:r>
    </w:p>
    <w:p w14:paraId="1B036E10" w14:textId="77777777" w:rsidR="00211D22" w:rsidRPr="00087930" w:rsidRDefault="00211D22" w:rsidP="00211D22">
      <w:pPr>
        <w:pStyle w:val="Paragraph"/>
        <w:shd w:val="clear" w:color="auto" w:fill="FFFFFF"/>
        <w:suppressAutoHyphens/>
        <w:spacing w:before="0" w:line="240" w:lineRule="auto"/>
        <w:rPr>
          <w:lang w:val="cs-CZ"/>
        </w:rPr>
      </w:pPr>
    </w:p>
    <w:p w14:paraId="6DA228D6"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Underlined"/>
          <w:shd w:val="clear" w:color="auto" w:fill="FFFFFF"/>
          <w:lang w:val="cs-CZ"/>
        </w:rPr>
        <w:t>Eliminace</w:t>
      </w:r>
    </w:p>
    <w:p w14:paraId="01058F7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4D5D3CC4" w14:textId="05B1DA2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Poločas larotrektinibu v plazmě pacientů s nádorem, jimž byl přípravek VITRAKVI podáván v dávce 100 mg dvakrát denně, byl přibližně 3 hodiny. Průměrná clearance (C</w:t>
      </w:r>
      <w:r w:rsidR="0071564C" w:rsidRPr="00087930">
        <w:rPr>
          <w:shd w:val="clear" w:color="auto" w:fill="FFFFFF"/>
          <w:lang w:val="cs-CZ"/>
        </w:rPr>
        <w:t>l</w:t>
      </w:r>
      <w:r w:rsidRPr="00087930">
        <w:rPr>
          <w:shd w:val="clear" w:color="auto" w:fill="FFFFFF"/>
          <w:lang w:val="cs-CZ"/>
        </w:rPr>
        <w:t>) larotrektinibu byla po intravenózním podání i.v. mikrotraceru a současném perorálním podání dávky 100 mg přípravku VITRAKVI 34 l/h.</w:t>
      </w:r>
    </w:p>
    <w:p w14:paraId="0CF10D10" w14:textId="77777777" w:rsidR="00211D22" w:rsidRPr="00087930" w:rsidRDefault="00211D22" w:rsidP="00211D22">
      <w:pPr>
        <w:pStyle w:val="Paragraph"/>
        <w:shd w:val="clear" w:color="auto" w:fill="FFFFFF"/>
        <w:suppressAutoHyphens/>
        <w:spacing w:before="0" w:line="240" w:lineRule="auto"/>
        <w:rPr>
          <w:lang w:val="cs-CZ"/>
        </w:rPr>
      </w:pPr>
    </w:p>
    <w:p w14:paraId="168EE64C"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Exkrece</w:t>
      </w:r>
    </w:p>
    <w:p w14:paraId="0325B00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7DEBBC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Po perorálním podání 100 mg radioaktivně značeného larotrektinibu zdravým dospělým subjektům bylo 58 % aplikované radioaktivity zachyceno ve stolici a 39 % v moči. Po podání dávky i.v. mikrotraceru a současném perorálním podání dávky 100 mg larotrektinibu bylo 35 % aplikované radioaktivity zachyceno ve stolici a 53 % v moči. Množství vyloučené močí jako nezměněná látka tvořilo po podání dávky i.v. mikrotraceru 29 %, což ukazuje, že přímá renální eliminace tvoří 29 % celkové hodnoty clearance.</w:t>
      </w:r>
    </w:p>
    <w:p w14:paraId="16D6CD30" w14:textId="77777777" w:rsidR="00211D22" w:rsidRPr="00087930" w:rsidRDefault="00211D22" w:rsidP="00211D22">
      <w:pPr>
        <w:pStyle w:val="Paragraph"/>
        <w:shd w:val="clear" w:color="auto" w:fill="FFFFFF"/>
        <w:suppressAutoHyphens/>
        <w:spacing w:before="0" w:line="240" w:lineRule="auto"/>
        <w:rPr>
          <w:lang w:val="cs-CZ"/>
        </w:rPr>
      </w:pPr>
    </w:p>
    <w:p w14:paraId="498A79A3"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Linearita/nelinearita</w:t>
      </w:r>
    </w:p>
    <w:p w14:paraId="60693BD4"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40291725" w14:textId="77777777" w:rsidR="00211D22" w:rsidRPr="00087930" w:rsidRDefault="00211D22" w:rsidP="00211D22">
      <w:pPr>
        <w:pStyle w:val="Paragraph"/>
        <w:keepNext/>
        <w:keepLines/>
        <w:shd w:val="clear" w:color="auto" w:fill="FFFFFF"/>
        <w:suppressAutoHyphens/>
        <w:spacing w:before="0" w:line="240" w:lineRule="auto"/>
        <w:rPr>
          <w:lang w:val="cs-CZ"/>
        </w:rPr>
      </w:pPr>
      <w:r w:rsidRPr="00087930">
        <w:rPr>
          <w:lang w:val="cs-CZ"/>
        </w:rPr>
        <w:t>Plocha pod křivkou koncentrace v plazmě/čas (AUC) a maximální koncentrace v plazmě (C</w:t>
      </w:r>
      <w:r w:rsidRPr="00087930">
        <w:rPr>
          <w:vertAlign w:val="subscript"/>
          <w:lang w:val="cs-CZ"/>
        </w:rPr>
        <w:t>max</w:t>
      </w:r>
      <w:r w:rsidRPr="00087930">
        <w:rPr>
          <w:lang w:val="cs-CZ"/>
        </w:rPr>
        <w:t>) larotrektinibu po podání jedné dávky byla u zdravých dospělých subjektů až do 400 mg úměrná dávce a při dávkách 600 až 900 mg mírně vyšší než úměrná.</w:t>
      </w:r>
    </w:p>
    <w:p w14:paraId="0369CC33" w14:textId="77777777" w:rsidR="00211D22" w:rsidRPr="00087930" w:rsidRDefault="00211D22" w:rsidP="00211D22">
      <w:pPr>
        <w:pStyle w:val="Paragraph"/>
        <w:shd w:val="clear" w:color="auto" w:fill="FFFFFF"/>
        <w:suppressAutoHyphens/>
        <w:spacing w:before="0" w:line="240" w:lineRule="auto"/>
        <w:rPr>
          <w:lang w:val="cs-CZ"/>
        </w:rPr>
      </w:pPr>
    </w:p>
    <w:p w14:paraId="0CCB6745"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Zvláštní populace</w:t>
      </w:r>
    </w:p>
    <w:p w14:paraId="72457205"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6D340D3E"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Pediatričtí pacienti</w:t>
      </w:r>
    </w:p>
    <w:p w14:paraId="1FEE45BC" w14:textId="76368C64"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Na základě farmakokinetických populačních analýz </w:t>
      </w:r>
      <w:r w:rsidR="00715612" w:rsidRPr="00087930">
        <w:rPr>
          <w:shd w:val="clear" w:color="auto" w:fill="FFFFFF"/>
          <w:lang w:val="cs-CZ"/>
        </w:rPr>
        <w:t xml:space="preserve">byla </w:t>
      </w:r>
      <w:r w:rsidRPr="00087930">
        <w:rPr>
          <w:shd w:val="clear" w:color="auto" w:fill="FFFFFF"/>
          <w:lang w:val="cs-CZ"/>
        </w:rPr>
        <w:t>expozice (C</w:t>
      </w:r>
      <w:r w:rsidRPr="00087930">
        <w:rPr>
          <w:rStyle w:val="Subscript"/>
          <w:sz w:val="16"/>
          <w:szCs w:val="16"/>
          <w:shd w:val="clear" w:color="auto" w:fill="FFFFFF"/>
          <w:lang w:val="cs-CZ"/>
        </w:rPr>
        <w:t>max</w:t>
      </w:r>
      <w:r w:rsidRPr="00087930">
        <w:rPr>
          <w:shd w:val="clear" w:color="auto" w:fill="FFFFFF"/>
          <w:lang w:val="cs-CZ"/>
        </w:rPr>
        <w:t xml:space="preserve"> a AUC) u pediatrických pacientů při doporučené dávce 100 mg/m</w:t>
      </w:r>
      <w:r w:rsidRPr="00087930">
        <w:rPr>
          <w:rStyle w:val="Superscript"/>
          <w:rFonts w:eastAsia="Verdana"/>
          <w:shd w:val="clear" w:color="auto" w:fill="FFFFFF"/>
          <w:lang w:val="cs-CZ"/>
        </w:rPr>
        <w:t>2</w:t>
      </w:r>
      <w:r w:rsidRPr="00087930">
        <w:rPr>
          <w:shd w:val="clear" w:color="auto" w:fill="FFFFFF"/>
          <w:lang w:val="cs-CZ"/>
        </w:rPr>
        <w:t xml:space="preserve"> a maximální výši 100 mg dvakrát denně vyšší než u dospělých (ve věku ≥ 18 let), jimž byla podávána dávka 100 mg dvakrát denně</w:t>
      </w:r>
      <w:r w:rsidR="00700D2A" w:rsidRPr="00087930">
        <w:rPr>
          <w:shd w:val="clear" w:color="auto" w:fill="FFFFFF"/>
          <w:lang w:val="cs-CZ"/>
        </w:rPr>
        <w:t xml:space="preserve"> (viz tabulka</w:t>
      </w:r>
      <w:r w:rsidR="00017591" w:rsidRPr="00087930">
        <w:rPr>
          <w:shd w:val="clear" w:color="auto" w:fill="FFFFFF"/>
          <w:lang w:val="cs-CZ"/>
        </w:rPr>
        <w:t> 8</w:t>
      </w:r>
      <w:r w:rsidR="00700D2A" w:rsidRPr="00087930">
        <w:rPr>
          <w:shd w:val="clear" w:color="auto" w:fill="FFFFFF"/>
          <w:lang w:val="cs-CZ"/>
        </w:rPr>
        <w:t>)</w:t>
      </w:r>
      <w:r w:rsidRPr="00087930">
        <w:rPr>
          <w:shd w:val="clear" w:color="auto" w:fill="FFFFFF"/>
          <w:lang w:val="cs-CZ"/>
        </w:rPr>
        <w:t>.</w:t>
      </w:r>
      <w:r w:rsidR="00F73943" w:rsidRPr="00087930">
        <w:rPr>
          <w:shd w:val="clear" w:color="auto" w:fill="FFFFFF"/>
          <w:lang w:val="cs-CZ"/>
        </w:rPr>
        <w:t xml:space="preserve"> </w:t>
      </w:r>
      <w:r w:rsidRPr="00087930">
        <w:rPr>
          <w:shd w:val="clear" w:color="auto" w:fill="FFFFFF"/>
          <w:lang w:val="cs-CZ"/>
        </w:rPr>
        <w:t>Údaje definující expozici u</w:t>
      </w:r>
      <w:r w:rsidR="00330342" w:rsidRPr="00087930">
        <w:rPr>
          <w:shd w:val="clear" w:color="auto" w:fill="FFFFFF"/>
          <w:lang w:val="cs-CZ"/>
        </w:rPr>
        <w:t xml:space="preserve"> </w:t>
      </w:r>
      <w:r w:rsidRPr="00087930">
        <w:rPr>
          <w:shd w:val="clear" w:color="auto" w:fill="FFFFFF"/>
          <w:lang w:val="cs-CZ"/>
        </w:rPr>
        <w:t>malých dětí (ve věku 1</w:t>
      </w:r>
      <w:r w:rsidR="00CD7579" w:rsidRPr="00087930">
        <w:rPr>
          <w:shd w:val="clear" w:color="auto" w:fill="FFFFFF"/>
          <w:lang w:val="cs-CZ"/>
        </w:rPr>
        <w:t xml:space="preserve"> </w:t>
      </w:r>
      <w:r w:rsidRPr="00087930">
        <w:rPr>
          <w:shd w:val="clear" w:color="auto" w:fill="FFFFFF"/>
          <w:lang w:val="cs-CZ"/>
        </w:rPr>
        <w:t xml:space="preserve">měsíc až &lt; </w:t>
      </w:r>
      <w:r w:rsidR="00C752A6" w:rsidRPr="00087930">
        <w:rPr>
          <w:shd w:val="clear" w:color="auto" w:fill="FFFFFF"/>
          <w:lang w:val="cs-CZ"/>
        </w:rPr>
        <w:t>2 roky</w:t>
      </w:r>
      <w:r w:rsidRPr="00087930">
        <w:rPr>
          <w:shd w:val="clear" w:color="auto" w:fill="FFFFFF"/>
          <w:lang w:val="cs-CZ"/>
        </w:rPr>
        <w:t>) při doporučené dávce jsou omezené (n=</w:t>
      </w:r>
      <w:r w:rsidR="003456B2" w:rsidRPr="00087930">
        <w:rPr>
          <w:shd w:val="clear" w:color="auto" w:fill="FFFFFF"/>
          <w:lang w:val="cs-CZ"/>
        </w:rPr>
        <w:t>4</w:t>
      </w:r>
      <w:r w:rsidR="00C50406" w:rsidRPr="00087930">
        <w:rPr>
          <w:shd w:val="clear" w:color="auto" w:fill="FFFFFF"/>
          <w:lang w:val="cs-CZ"/>
        </w:rPr>
        <w:t>6</w:t>
      </w:r>
      <w:r w:rsidRPr="00087930">
        <w:rPr>
          <w:shd w:val="clear" w:color="auto" w:fill="FFFFFF"/>
          <w:lang w:val="cs-CZ"/>
        </w:rPr>
        <w:t xml:space="preserve">).  </w:t>
      </w:r>
    </w:p>
    <w:p w14:paraId="12F5F19A" w14:textId="77777777" w:rsidR="00211D22" w:rsidRPr="00087930" w:rsidRDefault="00211D22" w:rsidP="00211D22">
      <w:pPr>
        <w:pStyle w:val="Paragraph"/>
        <w:shd w:val="clear" w:color="auto" w:fill="FFFFFF"/>
        <w:suppressAutoHyphens/>
        <w:spacing w:before="0" w:line="240" w:lineRule="auto"/>
        <w:rPr>
          <w:lang w:val="cs-CZ"/>
        </w:rPr>
      </w:pPr>
      <w:bookmarkStart w:id="129" w:name="_Hlk105533724"/>
    </w:p>
    <w:p w14:paraId="4D63916E" w14:textId="25B4CC52" w:rsidR="005A77B9" w:rsidRPr="00087930" w:rsidRDefault="005A77B9" w:rsidP="005A77B9">
      <w:pPr>
        <w:pStyle w:val="TableTitle"/>
        <w:spacing w:after="0"/>
        <w:ind w:left="0" w:firstLine="0"/>
        <w:outlineLvl w:val="9"/>
        <w:rPr>
          <w:sz w:val="22"/>
          <w:szCs w:val="22"/>
          <w:lang w:val="cs-CZ"/>
        </w:rPr>
      </w:pPr>
      <w:bookmarkStart w:id="130" w:name="_Hlk97559040"/>
      <w:r w:rsidRPr="00087930">
        <w:rPr>
          <w:sz w:val="22"/>
          <w:szCs w:val="22"/>
          <w:lang w:val="cs-CZ"/>
        </w:rPr>
        <w:t>Tab</w:t>
      </w:r>
      <w:r w:rsidR="00A4159F" w:rsidRPr="00087930">
        <w:rPr>
          <w:sz w:val="22"/>
          <w:szCs w:val="22"/>
          <w:lang w:val="cs-CZ"/>
        </w:rPr>
        <w:t>u</w:t>
      </w:r>
      <w:r w:rsidRPr="00087930">
        <w:rPr>
          <w:sz w:val="22"/>
          <w:szCs w:val="22"/>
          <w:lang w:val="cs-CZ"/>
        </w:rPr>
        <w:t>l</w:t>
      </w:r>
      <w:r w:rsidR="00A4159F" w:rsidRPr="00087930">
        <w:rPr>
          <w:sz w:val="22"/>
          <w:szCs w:val="22"/>
          <w:lang w:val="cs-CZ"/>
        </w:rPr>
        <w:t>ka</w:t>
      </w:r>
      <w:r w:rsidRPr="00087930">
        <w:rPr>
          <w:sz w:val="22"/>
          <w:szCs w:val="22"/>
          <w:lang w:val="cs-CZ"/>
        </w:rPr>
        <w:t> </w:t>
      </w:r>
      <w:r w:rsidR="00017591" w:rsidRPr="00087930">
        <w:rPr>
          <w:sz w:val="22"/>
          <w:szCs w:val="22"/>
          <w:lang w:val="cs-CZ"/>
        </w:rPr>
        <w:t>8</w:t>
      </w:r>
      <w:r w:rsidRPr="00087930">
        <w:rPr>
          <w:sz w:val="22"/>
          <w:szCs w:val="22"/>
          <w:lang w:val="cs-CZ"/>
        </w:rPr>
        <w:t>: Expo</w:t>
      </w:r>
      <w:r w:rsidR="00765F14" w:rsidRPr="00087930">
        <w:rPr>
          <w:sz w:val="22"/>
          <w:szCs w:val="22"/>
          <w:lang w:val="cs-CZ"/>
        </w:rPr>
        <w:t>zice</w:t>
      </w:r>
      <w:r w:rsidRPr="00087930">
        <w:rPr>
          <w:sz w:val="22"/>
          <w:szCs w:val="22"/>
          <w:lang w:val="cs-CZ"/>
        </w:rPr>
        <w:t xml:space="preserve"> (</w:t>
      </w:r>
      <w:r w:rsidRPr="00087930">
        <w:rPr>
          <w:sz w:val="22"/>
          <w:szCs w:val="22"/>
          <w:shd w:val="clear" w:color="auto" w:fill="FFFFFF"/>
          <w:lang w:val="cs-CZ"/>
        </w:rPr>
        <w:t>C</w:t>
      </w:r>
      <w:r w:rsidRPr="00087930">
        <w:rPr>
          <w:sz w:val="22"/>
          <w:szCs w:val="22"/>
          <w:shd w:val="clear" w:color="auto" w:fill="FFFFFF"/>
          <w:vertAlign w:val="subscript"/>
          <w:lang w:val="cs-CZ"/>
        </w:rPr>
        <w:t>max</w:t>
      </w:r>
      <w:r w:rsidRPr="00087930">
        <w:rPr>
          <w:sz w:val="22"/>
          <w:szCs w:val="22"/>
          <w:shd w:val="clear" w:color="auto" w:fill="FFFFFF"/>
          <w:lang w:val="cs-CZ"/>
        </w:rPr>
        <w:t xml:space="preserve"> a AUC</w:t>
      </w:r>
      <w:r w:rsidR="00107B2F" w:rsidRPr="00087930">
        <w:rPr>
          <w:sz w:val="22"/>
          <w:szCs w:val="22"/>
          <w:shd w:val="clear" w:color="auto" w:fill="FFFFFF"/>
          <w:vertAlign w:val="superscript"/>
          <w:lang w:val="cs-CZ"/>
        </w:rPr>
        <w:t>a</w:t>
      </w:r>
      <w:r w:rsidRPr="00087930">
        <w:rPr>
          <w:sz w:val="22"/>
          <w:szCs w:val="22"/>
          <w:shd w:val="clear" w:color="auto" w:fill="FFFFFF"/>
          <w:lang w:val="cs-CZ"/>
        </w:rPr>
        <w:t>)</w:t>
      </w:r>
      <w:r w:rsidRPr="00087930">
        <w:rPr>
          <w:sz w:val="22"/>
          <w:szCs w:val="22"/>
          <w:lang w:val="cs-CZ"/>
        </w:rPr>
        <w:t xml:space="preserve"> </w:t>
      </w:r>
      <w:r w:rsidR="00765F14" w:rsidRPr="00087930">
        <w:rPr>
          <w:sz w:val="22"/>
          <w:szCs w:val="22"/>
          <w:lang w:val="cs-CZ"/>
        </w:rPr>
        <w:t>u pacientů</w:t>
      </w:r>
      <w:r w:rsidR="00822AC3" w:rsidRPr="00087930">
        <w:rPr>
          <w:sz w:val="22"/>
          <w:szCs w:val="22"/>
          <w:lang w:val="cs-CZ"/>
        </w:rPr>
        <w:t xml:space="preserve"> podle věkových skupin </w:t>
      </w:r>
      <w:r w:rsidR="009D5E54" w:rsidRPr="00087930">
        <w:rPr>
          <w:sz w:val="22"/>
          <w:szCs w:val="22"/>
          <w:lang w:val="cs-CZ"/>
        </w:rPr>
        <w:t>a doporučené dáv</w:t>
      </w:r>
      <w:r w:rsidR="00715612" w:rsidRPr="00087930">
        <w:rPr>
          <w:sz w:val="22"/>
          <w:szCs w:val="22"/>
          <w:lang w:val="cs-CZ"/>
        </w:rPr>
        <w:t>ky</w:t>
      </w:r>
      <w:r w:rsidR="009D5E54" w:rsidRPr="00087930">
        <w:rPr>
          <w:sz w:val="22"/>
          <w:szCs w:val="22"/>
          <w:lang w:val="cs-CZ"/>
        </w:rPr>
        <w:t xml:space="preserve"> </w:t>
      </w:r>
      <w:r w:rsidRPr="00087930">
        <w:rPr>
          <w:sz w:val="22"/>
          <w:szCs w:val="22"/>
          <w:lang w:val="cs-CZ"/>
        </w:rPr>
        <w:t>100 mg/m</w:t>
      </w:r>
      <w:r w:rsidRPr="00087930">
        <w:rPr>
          <w:sz w:val="22"/>
          <w:szCs w:val="22"/>
          <w:vertAlign w:val="superscript"/>
          <w:lang w:val="cs-CZ"/>
        </w:rPr>
        <w:t>2</w:t>
      </w:r>
      <w:r w:rsidRPr="00087930">
        <w:rPr>
          <w:sz w:val="22"/>
          <w:szCs w:val="22"/>
          <w:lang w:val="cs-CZ"/>
        </w:rPr>
        <w:t xml:space="preserve"> </w:t>
      </w:r>
      <w:r w:rsidR="000C51D2" w:rsidRPr="00087930">
        <w:rPr>
          <w:sz w:val="22"/>
          <w:szCs w:val="22"/>
          <w:lang w:val="cs-CZ"/>
        </w:rPr>
        <w:t>s maximální dávkou</w:t>
      </w:r>
      <w:r w:rsidRPr="00087930">
        <w:rPr>
          <w:sz w:val="22"/>
          <w:szCs w:val="22"/>
          <w:lang w:val="cs-CZ"/>
        </w:rPr>
        <w:t xml:space="preserve"> 100 mg </w:t>
      </w:r>
      <w:r w:rsidR="00FC2E68" w:rsidRPr="00087930">
        <w:rPr>
          <w:sz w:val="22"/>
          <w:szCs w:val="22"/>
          <w:lang w:val="cs-CZ"/>
        </w:rPr>
        <w:t>dvakrát denně.</w:t>
      </w:r>
    </w:p>
    <w:tbl>
      <w:tblPr>
        <w:tblStyle w:val="Mkatabulky"/>
        <w:tblW w:w="9067" w:type="dxa"/>
        <w:tblLook w:val="04A0" w:firstRow="1" w:lastRow="0" w:firstColumn="1" w:lastColumn="0" w:noHBand="0" w:noVBand="1"/>
      </w:tblPr>
      <w:tblGrid>
        <w:gridCol w:w="2097"/>
        <w:gridCol w:w="1300"/>
        <w:gridCol w:w="2694"/>
        <w:gridCol w:w="2976"/>
      </w:tblGrid>
      <w:tr w:rsidR="005A77B9" w:rsidRPr="004D65D7" w14:paraId="15DCEA1F" w14:textId="77777777" w:rsidTr="005529D2">
        <w:trPr>
          <w:trHeight w:val="283"/>
        </w:trPr>
        <w:tc>
          <w:tcPr>
            <w:tcW w:w="2097" w:type="dxa"/>
            <w:vMerge w:val="restart"/>
            <w:vAlign w:val="center"/>
          </w:tcPr>
          <w:p w14:paraId="7FCF17C7" w14:textId="0F62A0CA" w:rsidR="005A77B9" w:rsidRPr="00087930" w:rsidRDefault="00FC2E68" w:rsidP="005529D2">
            <w:pPr>
              <w:pStyle w:val="Paragraph"/>
              <w:keepNext/>
              <w:keepLines/>
              <w:suppressAutoHyphens/>
              <w:spacing w:before="0" w:line="240" w:lineRule="auto"/>
              <w:rPr>
                <w:b/>
                <w:sz w:val="22"/>
                <w:szCs w:val="22"/>
                <w:lang w:val="cs-CZ"/>
              </w:rPr>
            </w:pPr>
            <w:r w:rsidRPr="00087930">
              <w:rPr>
                <w:b/>
                <w:sz w:val="22"/>
                <w:szCs w:val="22"/>
                <w:lang w:val="cs-CZ"/>
              </w:rPr>
              <w:t>Věková skupina</w:t>
            </w:r>
          </w:p>
        </w:tc>
        <w:tc>
          <w:tcPr>
            <w:tcW w:w="1300" w:type="dxa"/>
            <w:vMerge w:val="restart"/>
            <w:vAlign w:val="center"/>
          </w:tcPr>
          <w:p w14:paraId="46D01FEF" w14:textId="240F2029" w:rsidR="005A77B9" w:rsidRPr="00087930" w:rsidRDefault="005A77B9" w:rsidP="005529D2">
            <w:pPr>
              <w:pStyle w:val="Paragraph"/>
              <w:keepNext/>
              <w:keepLines/>
              <w:suppressAutoHyphens/>
              <w:spacing w:before="0" w:line="240" w:lineRule="auto"/>
              <w:jc w:val="center"/>
              <w:rPr>
                <w:b/>
                <w:sz w:val="22"/>
                <w:szCs w:val="22"/>
                <w:lang w:val="cs-CZ"/>
              </w:rPr>
            </w:pPr>
            <w:r w:rsidRPr="00087930">
              <w:rPr>
                <w:b/>
                <w:sz w:val="22"/>
                <w:szCs w:val="22"/>
                <w:lang w:val="cs-CZ"/>
              </w:rPr>
              <w:t>n=4</w:t>
            </w:r>
            <w:r w:rsidR="00C50406" w:rsidRPr="00087930">
              <w:rPr>
                <w:b/>
                <w:sz w:val="22"/>
                <w:szCs w:val="22"/>
                <w:lang w:val="cs-CZ"/>
              </w:rPr>
              <w:t>3</w:t>
            </w:r>
            <w:r w:rsidRPr="00087930">
              <w:rPr>
                <w:b/>
                <w:sz w:val="22"/>
                <w:szCs w:val="22"/>
                <w:lang w:val="cs-CZ"/>
              </w:rPr>
              <w:t>8</w:t>
            </w:r>
            <w:r w:rsidR="00107B2F" w:rsidRPr="00087930">
              <w:rPr>
                <w:b/>
                <w:sz w:val="22"/>
                <w:szCs w:val="22"/>
                <w:vertAlign w:val="superscript"/>
                <w:lang w:val="cs-CZ"/>
              </w:rPr>
              <w:t>b</w:t>
            </w:r>
          </w:p>
        </w:tc>
        <w:tc>
          <w:tcPr>
            <w:tcW w:w="5670" w:type="dxa"/>
            <w:gridSpan w:val="2"/>
            <w:vAlign w:val="center"/>
          </w:tcPr>
          <w:p w14:paraId="3965EA5E" w14:textId="4A7DB8A1" w:rsidR="005A77B9" w:rsidRPr="00087930" w:rsidRDefault="007A2B95" w:rsidP="005529D2">
            <w:pPr>
              <w:pStyle w:val="Paragraph"/>
              <w:keepNext/>
              <w:keepLines/>
              <w:suppressAutoHyphens/>
              <w:spacing w:before="0" w:line="240" w:lineRule="auto"/>
              <w:jc w:val="center"/>
              <w:rPr>
                <w:b/>
                <w:sz w:val="22"/>
                <w:szCs w:val="22"/>
                <w:lang w:val="cs-CZ"/>
              </w:rPr>
            </w:pPr>
            <w:r w:rsidRPr="00087930">
              <w:rPr>
                <w:b/>
                <w:sz w:val="22"/>
                <w:szCs w:val="22"/>
                <w:lang w:val="cs-CZ"/>
              </w:rPr>
              <w:t xml:space="preserve">Násobný rozdíl </w:t>
            </w:r>
            <w:r w:rsidR="00794EA9" w:rsidRPr="00087930">
              <w:rPr>
                <w:b/>
                <w:sz w:val="22"/>
                <w:szCs w:val="22"/>
                <w:lang w:val="cs-CZ"/>
              </w:rPr>
              <w:t>ve srovnání s pacienty</w:t>
            </w:r>
            <w:r w:rsidR="00E15F45" w:rsidRPr="00087930">
              <w:rPr>
                <w:b/>
                <w:sz w:val="22"/>
                <w:szCs w:val="22"/>
                <w:lang w:val="cs-CZ"/>
              </w:rPr>
              <w:t xml:space="preserve"> ve věku </w:t>
            </w:r>
            <w:r w:rsidR="00E15F45" w:rsidRPr="00087930">
              <w:rPr>
                <w:b/>
                <w:sz w:val="22"/>
                <w:szCs w:val="22"/>
                <w:shd w:val="clear" w:color="auto" w:fill="FFFFFF"/>
                <w:lang w:val="cs-CZ"/>
              </w:rPr>
              <w:t>≥ 18 let</w:t>
            </w:r>
            <w:r w:rsidR="00107B2F" w:rsidRPr="00087930">
              <w:rPr>
                <w:b/>
                <w:sz w:val="22"/>
                <w:szCs w:val="22"/>
                <w:shd w:val="clear" w:color="auto" w:fill="FFFFFF"/>
                <w:vertAlign w:val="superscript"/>
                <w:lang w:val="cs-CZ"/>
              </w:rPr>
              <w:t>c</w:t>
            </w:r>
          </w:p>
        </w:tc>
      </w:tr>
      <w:tr w:rsidR="005A77B9" w:rsidRPr="00087930" w14:paraId="61A2570D" w14:textId="77777777" w:rsidTr="005529D2">
        <w:trPr>
          <w:trHeight w:val="283"/>
        </w:trPr>
        <w:tc>
          <w:tcPr>
            <w:tcW w:w="2097" w:type="dxa"/>
            <w:vMerge/>
          </w:tcPr>
          <w:p w14:paraId="570E7629" w14:textId="77777777" w:rsidR="005A77B9" w:rsidRPr="00087930" w:rsidRDefault="005A77B9" w:rsidP="005529D2">
            <w:pPr>
              <w:pStyle w:val="Paragraph"/>
              <w:keepNext/>
              <w:keepLines/>
              <w:suppressAutoHyphens/>
              <w:spacing w:before="0" w:line="240" w:lineRule="auto"/>
              <w:jc w:val="center"/>
              <w:rPr>
                <w:sz w:val="22"/>
                <w:szCs w:val="22"/>
                <w:lang w:val="cs-CZ"/>
              </w:rPr>
            </w:pPr>
          </w:p>
        </w:tc>
        <w:tc>
          <w:tcPr>
            <w:tcW w:w="1300" w:type="dxa"/>
            <w:vMerge/>
            <w:vAlign w:val="center"/>
          </w:tcPr>
          <w:p w14:paraId="60D7E6FF" w14:textId="77777777" w:rsidR="005A77B9" w:rsidRPr="00087930" w:rsidRDefault="005A77B9" w:rsidP="005529D2">
            <w:pPr>
              <w:pStyle w:val="Paragraph"/>
              <w:keepNext/>
              <w:keepLines/>
              <w:suppressAutoHyphens/>
              <w:spacing w:before="0" w:line="240" w:lineRule="auto"/>
              <w:rPr>
                <w:sz w:val="22"/>
                <w:szCs w:val="22"/>
                <w:lang w:val="cs-CZ"/>
              </w:rPr>
            </w:pPr>
          </w:p>
        </w:tc>
        <w:tc>
          <w:tcPr>
            <w:tcW w:w="2694" w:type="dxa"/>
            <w:vAlign w:val="center"/>
          </w:tcPr>
          <w:p w14:paraId="55C5B840" w14:textId="77777777" w:rsidR="005A77B9" w:rsidRPr="00087930" w:rsidRDefault="005A77B9" w:rsidP="005529D2">
            <w:pPr>
              <w:pStyle w:val="Paragraph"/>
              <w:keepNext/>
              <w:keepLines/>
              <w:suppressAutoHyphens/>
              <w:spacing w:before="0" w:line="240" w:lineRule="auto"/>
              <w:jc w:val="center"/>
              <w:rPr>
                <w:b/>
                <w:sz w:val="22"/>
                <w:szCs w:val="22"/>
                <w:lang w:val="cs-CZ"/>
              </w:rPr>
            </w:pPr>
            <w:r w:rsidRPr="00087930">
              <w:rPr>
                <w:b/>
                <w:lang w:val="cs-CZ"/>
              </w:rPr>
              <w:t>C</w:t>
            </w:r>
            <w:r w:rsidRPr="00087930">
              <w:rPr>
                <w:b/>
                <w:vertAlign w:val="subscript"/>
                <w:lang w:val="cs-CZ"/>
              </w:rPr>
              <w:t>max</w:t>
            </w:r>
          </w:p>
        </w:tc>
        <w:tc>
          <w:tcPr>
            <w:tcW w:w="2976" w:type="dxa"/>
            <w:vAlign w:val="center"/>
          </w:tcPr>
          <w:p w14:paraId="1D3A5382" w14:textId="05F95D52" w:rsidR="005A77B9" w:rsidRPr="00087930" w:rsidRDefault="005A77B9" w:rsidP="005529D2">
            <w:pPr>
              <w:pStyle w:val="Paragraph"/>
              <w:keepNext/>
              <w:keepLines/>
              <w:suppressAutoHyphens/>
              <w:spacing w:before="0" w:line="240" w:lineRule="auto"/>
              <w:jc w:val="center"/>
              <w:rPr>
                <w:b/>
                <w:sz w:val="22"/>
                <w:szCs w:val="22"/>
                <w:lang w:val="cs-CZ"/>
              </w:rPr>
            </w:pPr>
            <w:r w:rsidRPr="00087930">
              <w:rPr>
                <w:b/>
                <w:lang w:val="cs-CZ"/>
              </w:rPr>
              <w:t>AUC</w:t>
            </w:r>
            <w:r w:rsidR="00107B2F" w:rsidRPr="00087930">
              <w:rPr>
                <w:b/>
                <w:sz w:val="22"/>
                <w:szCs w:val="22"/>
                <w:vertAlign w:val="superscript"/>
                <w:lang w:val="cs-CZ"/>
              </w:rPr>
              <w:t>a</w:t>
            </w:r>
          </w:p>
        </w:tc>
      </w:tr>
      <w:tr w:rsidR="005A77B9" w:rsidRPr="00087930" w14:paraId="031E30F7" w14:textId="77777777" w:rsidTr="005529D2">
        <w:trPr>
          <w:trHeight w:val="283"/>
        </w:trPr>
        <w:tc>
          <w:tcPr>
            <w:tcW w:w="2097" w:type="dxa"/>
            <w:vAlign w:val="center"/>
          </w:tcPr>
          <w:p w14:paraId="2BF269BC" w14:textId="38950B46" w:rsidR="005A77B9" w:rsidRPr="00087930" w:rsidRDefault="005A77B9"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1 </w:t>
            </w:r>
            <w:r w:rsidR="00715612" w:rsidRPr="00087930">
              <w:rPr>
                <w:sz w:val="22"/>
                <w:szCs w:val="22"/>
                <w:shd w:val="clear" w:color="auto" w:fill="FFFFFF"/>
                <w:lang w:val="cs-CZ"/>
              </w:rPr>
              <w:t>až</w:t>
            </w:r>
            <w:r w:rsidRPr="00087930">
              <w:rPr>
                <w:sz w:val="22"/>
                <w:szCs w:val="22"/>
                <w:shd w:val="clear" w:color="auto" w:fill="FFFFFF"/>
                <w:lang w:val="cs-CZ"/>
              </w:rPr>
              <w:t xml:space="preserve"> &lt; 3 </w:t>
            </w:r>
            <w:r w:rsidR="00432CB5" w:rsidRPr="00087930">
              <w:rPr>
                <w:sz w:val="22"/>
                <w:szCs w:val="22"/>
                <w:shd w:val="clear" w:color="auto" w:fill="FFFFFF"/>
                <w:lang w:val="cs-CZ"/>
              </w:rPr>
              <w:t>měsíců</w:t>
            </w:r>
          </w:p>
        </w:tc>
        <w:tc>
          <w:tcPr>
            <w:tcW w:w="1300" w:type="dxa"/>
            <w:vAlign w:val="center"/>
          </w:tcPr>
          <w:p w14:paraId="0DCF2D3D" w14:textId="73518B79" w:rsidR="005A77B9" w:rsidRPr="00087930" w:rsidRDefault="00C50406"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12</w:t>
            </w:r>
          </w:p>
        </w:tc>
        <w:tc>
          <w:tcPr>
            <w:tcW w:w="2694" w:type="dxa"/>
            <w:vAlign w:val="center"/>
          </w:tcPr>
          <w:p w14:paraId="60072BC4" w14:textId="1A60A535"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107B2F" w:rsidRPr="00087930">
              <w:rPr>
                <w:sz w:val="22"/>
                <w:szCs w:val="22"/>
                <w:lang w:val="cs-CZ"/>
              </w:rPr>
              <w:t>,</w:t>
            </w:r>
            <w:r w:rsidR="005A77B9" w:rsidRPr="00087930">
              <w:rPr>
                <w:sz w:val="22"/>
                <w:szCs w:val="22"/>
                <w:lang w:val="cs-CZ"/>
              </w:rPr>
              <w:t>2</w:t>
            </w:r>
          </w:p>
        </w:tc>
        <w:tc>
          <w:tcPr>
            <w:tcW w:w="2976" w:type="dxa"/>
            <w:vAlign w:val="center"/>
          </w:tcPr>
          <w:p w14:paraId="0E26D74C" w14:textId="1A85CA2F"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4</w:t>
            </w:r>
            <w:r w:rsidR="00107B2F" w:rsidRPr="00087930">
              <w:rPr>
                <w:sz w:val="22"/>
                <w:szCs w:val="22"/>
                <w:lang w:val="cs-CZ"/>
              </w:rPr>
              <w:t>,</w:t>
            </w:r>
            <w:r w:rsidRPr="00087930">
              <w:rPr>
                <w:sz w:val="22"/>
                <w:szCs w:val="22"/>
                <w:lang w:val="cs-CZ"/>
              </w:rPr>
              <w:t>5</w:t>
            </w:r>
          </w:p>
        </w:tc>
      </w:tr>
      <w:tr w:rsidR="005A77B9" w:rsidRPr="00087930" w14:paraId="0E7F8C36" w14:textId="77777777" w:rsidTr="005529D2">
        <w:trPr>
          <w:trHeight w:val="283"/>
        </w:trPr>
        <w:tc>
          <w:tcPr>
            <w:tcW w:w="2097" w:type="dxa"/>
            <w:vAlign w:val="center"/>
          </w:tcPr>
          <w:p w14:paraId="3849299B" w14:textId="48DE4DBA" w:rsidR="005A77B9" w:rsidRPr="00087930" w:rsidRDefault="005A77B9"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3 </w:t>
            </w:r>
            <w:r w:rsidR="00715612" w:rsidRPr="00087930">
              <w:rPr>
                <w:sz w:val="22"/>
                <w:szCs w:val="22"/>
                <w:shd w:val="clear" w:color="auto" w:fill="FFFFFF"/>
                <w:lang w:val="cs-CZ"/>
              </w:rPr>
              <w:t>až</w:t>
            </w:r>
            <w:r w:rsidRPr="00087930">
              <w:rPr>
                <w:sz w:val="22"/>
                <w:szCs w:val="22"/>
                <w:shd w:val="clear" w:color="auto" w:fill="FFFFFF"/>
                <w:lang w:val="cs-CZ"/>
              </w:rPr>
              <w:t xml:space="preserve"> &lt; 6 </w:t>
            </w:r>
            <w:r w:rsidR="00432CB5" w:rsidRPr="00087930">
              <w:rPr>
                <w:sz w:val="22"/>
                <w:szCs w:val="22"/>
                <w:shd w:val="clear" w:color="auto" w:fill="FFFFFF"/>
                <w:lang w:val="cs-CZ"/>
              </w:rPr>
              <w:t>měsíců</w:t>
            </w:r>
          </w:p>
        </w:tc>
        <w:tc>
          <w:tcPr>
            <w:tcW w:w="1300" w:type="dxa"/>
            <w:vAlign w:val="center"/>
          </w:tcPr>
          <w:p w14:paraId="69CDE9CA" w14:textId="77777777" w:rsidR="005A77B9" w:rsidRPr="00087930" w:rsidRDefault="005A77B9"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4</w:t>
            </w:r>
          </w:p>
        </w:tc>
        <w:tc>
          <w:tcPr>
            <w:tcW w:w="2694" w:type="dxa"/>
            <w:vAlign w:val="center"/>
          </w:tcPr>
          <w:p w14:paraId="1B8EC9FE" w14:textId="30229108"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107B2F" w:rsidRPr="00087930">
              <w:rPr>
                <w:sz w:val="22"/>
                <w:szCs w:val="22"/>
                <w:lang w:val="cs-CZ"/>
              </w:rPr>
              <w:t>,</w:t>
            </w:r>
            <w:r w:rsidRPr="00087930">
              <w:rPr>
                <w:sz w:val="22"/>
                <w:szCs w:val="22"/>
                <w:lang w:val="cs-CZ"/>
              </w:rPr>
              <w:t>0</w:t>
            </w:r>
          </w:p>
        </w:tc>
        <w:tc>
          <w:tcPr>
            <w:tcW w:w="2976" w:type="dxa"/>
            <w:vAlign w:val="center"/>
          </w:tcPr>
          <w:p w14:paraId="4FE7E66C" w14:textId="04E91E4E"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5A77B9" w:rsidRPr="00087930">
              <w:rPr>
                <w:sz w:val="22"/>
                <w:szCs w:val="22"/>
                <w:lang w:val="cs-CZ"/>
              </w:rPr>
              <w:t>2</w:t>
            </w:r>
          </w:p>
        </w:tc>
      </w:tr>
      <w:tr w:rsidR="005A77B9" w:rsidRPr="00087930" w14:paraId="7C6AE028" w14:textId="77777777" w:rsidTr="005529D2">
        <w:trPr>
          <w:trHeight w:val="283"/>
        </w:trPr>
        <w:tc>
          <w:tcPr>
            <w:tcW w:w="2097" w:type="dxa"/>
            <w:vAlign w:val="center"/>
          </w:tcPr>
          <w:p w14:paraId="4E32B853" w14:textId="1358B57C" w:rsidR="005A77B9" w:rsidRPr="00087930" w:rsidRDefault="005A77B9"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6 </w:t>
            </w:r>
            <w:r w:rsidR="00715612" w:rsidRPr="00087930">
              <w:rPr>
                <w:sz w:val="22"/>
                <w:szCs w:val="22"/>
                <w:shd w:val="clear" w:color="auto" w:fill="FFFFFF"/>
                <w:lang w:val="cs-CZ"/>
              </w:rPr>
              <w:t>až</w:t>
            </w:r>
            <w:r w:rsidRPr="00087930">
              <w:rPr>
                <w:sz w:val="22"/>
                <w:szCs w:val="22"/>
                <w:shd w:val="clear" w:color="auto" w:fill="FFFFFF"/>
                <w:lang w:val="cs-CZ"/>
              </w:rPr>
              <w:t xml:space="preserve"> &lt; 12 </w:t>
            </w:r>
            <w:r w:rsidR="00432CB5" w:rsidRPr="00087930">
              <w:rPr>
                <w:sz w:val="22"/>
                <w:szCs w:val="22"/>
                <w:shd w:val="clear" w:color="auto" w:fill="FFFFFF"/>
                <w:lang w:val="cs-CZ"/>
              </w:rPr>
              <w:t xml:space="preserve">měsíců </w:t>
            </w:r>
          </w:p>
        </w:tc>
        <w:tc>
          <w:tcPr>
            <w:tcW w:w="1300" w:type="dxa"/>
            <w:vAlign w:val="center"/>
          </w:tcPr>
          <w:p w14:paraId="0AD637A6" w14:textId="7E3C3846" w:rsidR="005A77B9" w:rsidRPr="00087930" w:rsidRDefault="005A77B9"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w:t>
            </w:r>
            <w:r w:rsidR="00C50406" w:rsidRPr="00087930">
              <w:rPr>
                <w:sz w:val="22"/>
                <w:szCs w:val="22"/>
                <w:lang w:val="cs-CZ"/>
              </w:rPr>
              <w:t>9</w:t>
            </w:r>
          </w:p>
        </w:tc>
        <w:tc>
          <w:tcPr>
            <w:tcW w:w="2694" w:type="dxa"/>
            <w:vAlign w:val="center"/>
          </w:tcPr>
          <w:p w14:paraId="57219992" w14:textId="6747E07F"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2</w:t>
            </w:r>
            <w:r w:rsidR="00107B2F" w:rsidRPr="00087930">
              <w:rPr>
                <w:sz w:val="22"/>
                <w:szCs w:val="22"/>
                <w:lang w:val="cs-CZ"/>
              </w:rPr>
              <w:t>,</w:t>
            </w:r>
            <w:r w:rsidR="00C50406" w:rsidRPr="00087930">
              <w:rPr>
                <w:sz w:val="22"/>
                <w:szCs w:val="22"/>
                <w:lang w:val="cs-CZ"/>
              </w:rPr>
              <w:t>1</w:t>
            </w:r>
          </w:p>
        </w:tc>
        <w:tc>
          <w:tcPr>
            <w:tcW w:w="2976" w:type="dxa"/>
            <w:vAlign w:val="center"/>
          </w:tcPr>
          <w:p w14:paraId="3F0D4DB5" w14:textId="4B7C46C5"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00C50406" w:rsidRPr="00087930">
              <w:rPr>
                <w:sz w:val="22"/>
                <w:szCs w:val="22"/>
                <w:lang w:val="cs-CZ"/>
              </w:rPr>
              <w:t>7</w:t>
            </w:r>
          </w:p>
        </w:tc>
      </w:tr>
      <w:tr w:rsidR="005A77B9" w:rsidRPr="00087930" w14:paraId="7F97A07A" w14:textId="77777777" w:rsidTr="005529D2">
        <w:trPr>
          <w:trHeight w:val="283"/>
        </w:trPr>
        <w:tc>
          <w:tcPr>
            <w:tcW w:w="2097" w:type="dxa"/>
            <w:vAlign w:val="center"/>
          </w:tcPr>
          <w:p w14:paraId="2B2662B5" w14:textId="54CE1BD5" w:rsidR="005A77B9" w:rsidRPr="00087930" w:rsidRDefault="005A77B9" w:rsidP="005529D2">
            <w:pPr>
              <w:pStyle w:val="Paragraph"/>
              <w:keepNext/>
              <w:keepLines/>
              <w:suppressAutoHyphens/>
              <w:spacing w:before="0" w:line="240" w:lineRule="auto"/>
              <w:rPr>
                <w:sz w:val="22"/>
                <w:szCs w:val="22"/>
                <w:lang w:val="cs-CZ"/>
              </w:rPr>
            </w:pPr>
            <w:r w:rsidRPr="00087930">
              <w:rPr>
                <w:shd w:val="clear" w:color="auto" w:fill="FFFFFF"/>
                <w:lang w:val="cs-CZ"/>
              </w:rPr>
              <w:t>1 </w:t>
            </w:r>
            <w:r w:rsidR="00715612" w:rsidRPr="00087930">
              <w:rPr>
                <w:shd w:val="clear" w:color="auto" w:fill="FFFFFF"/>
                <w:lang w:val="cs-CZ"/>
              </w:rPr>
              <w:t>až</w:t>
            </w:r>
            <w:r w:rsidRPr="00087930">
              <w:rPr>
                <w:shd w:val="clear" w:color="auto" w:fill="FFFFFF"/>
                <w:lang w:val="cs-CZ"/>
              </w:rPr>
              <w:t xml:space="preserve"> &lt; 2 </w:t>
            </w:r>
            <w:r w:rsidR="005529D2" w:rsidRPr="00087930">
              <w:rPr>
                <w:shd w:val="clear" w:color="auto" w:fill="FFFFFF"/>
                <w:lang w:val="cs-CZ"/>
              </w:rPr>
              <w:t>roky</w:t>
            </w:r>
          </w:p>
        </w:tc>
        <w:tc>
          <w:tcPr>
            <w:tcW w:w="1300" w:type="dxa"/>
            <w:vAlign w:val="center"/>
          </w:tcPr>
          <w:p w14:paraId="7AA57D1C" w14:textId="79B3DD36" w:rsidR="005A77B9" w:rsidRPr="00087930" w:rsidRDefault="00C50406"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11</w:t>
            </w:r>
          </w:p>
        </w:tc>
        <w:tc>
          <w:tcPr>
            <w:tcW w:w="2694" w:type="dxa"/>
            <w:vAlign w:val="center"/>
          </w:tcPr>
          <w:p w14:paraId="39BDA6B0" w14:textId="4F47E289"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Pr="00087930">
              <w:rPr>
                <w:sz w:val="22"/>
                <w:szCs w:val="22"/>
                <w:lang w:val="cs-CZ"/>
              </w:rPr>
              <w:t>6</w:t>
            </w:r>
          </w:p>
        </w:tc>
        <w:tc>
          <w:tcPr>
            <w:tcW w:w="2976" w:type="dxa"/>
            <w:vAlign w:val="center"/>
          </w:tcPr>
          <w:p w14:paraId="3BB0902B" w14:textId="13CA794A"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00C50406" w:rsidRPr="00087930">
              <w:rPr>
                <w:sz w:val="22"/>
                <w:szCs w:val="22"/>
                <w:lang w:val="cs-CZ"/>
              </w:rPr>
              <w:t>1</w:t>
            </w:r>
          </w:p>
        </w:tc>
      </w:tr>
      <w:tr w:rsidR="005A77B9" w:rsidRPr="00087930" w14:paraId="576BC612" w14:textId="77777777" w:rsidTr="005529D2">
        <w:trPr>
          <w:trHeight w:val="283"/>
        </w:trPr>
        <w:tc>
          <w:tcPr>
            <w:tcW w:w="2097" w:type="dxa"/>
            <w:vAlign w:val="center"/>
          </w:tcPr>
          <w:p w14:paraId="76F466DF" w14:textId="020E97F8" w:rsidR="005A77B9" w:rsidRPr="00087930" w:rsidRDefault="005A77B9"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2 </w:t>
            </w:r>
            <w:r w:rsidR="00715612" w:rsidRPr="00087930">
              <w:rPr>
                <w:sz w:val="22"/>
                <w:szCs w:val="22"/>
                <w:shd w:val="clear" w:color="auto" w:fill="FFFFFF"/>
                <w:lang w:val="cs-CZ"/>
              </w:rPr>
              <w:t>až</w:t>
            </w:r>
            <w:r w:rsidRPr="00087930">
              <w:rPr>
                <w:sz w:val="22"/>
                <w:szCs w:val="22"/>
                <w:shd w:val="clear" w:color="auto" w:fill="FFFFFF"/>
                <w:lang w:val="cs-CZ"/>
              </w:rPr>
              <w:t xml:space="preserve"> &lt; 6 </w:t>
            </w:r>
            <w:r w:rsidR="00FF3209" w:rsidRPr="00087930">
              <w:rPr>
                <w:sz w:val="22"/>
                <w:szCs w:val="22"/>
                <w:shd w:val="clear" w:color="auto" w:fill="FFFFFF"/>
                <w:lang w:val="cs-CZ"/>
              </w:rPr>
              <w:t>let</w:t>
            </w:r>
          </w:p>
        </w:tc>
        <w:tc>
          <w:tcPr>
            <w:tcW w:w="1300" w:type="dxa"/>
            <w:vAlign w:val="center"/>
          </w:tcPr>
          <w:p w14:paraId="191B7146" w14:textId="599BC55A" w:rsidR="005A77B9" w:rsidRPr="00087930" w:rsidRDefault="005A77B9"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w:t>
            </w:r>
            <w:r w:rsidR="00C50406" w:rsidRPr="00087930">
              <w:rPr>
                <w:sz w:val="22"/>
                <w:szCs w:val="22"/>
                <w:lang w:val="cs-CZ"/>
              </w:rPr>
              <w:t>7</w:t>
            </w:r>
          </w:p>
        </w:tc>
        <w:tc>
          <w:tcPr>
            <w:tcW w:w="2694" w:type="dxa"/>
            <w:vAlign w:val="center"/>
          </w:tcPr>
          <w:p w14:paraId="4CD5526F" w14:textId="3509CF5D"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Pr="00087930">
              <w:rPr>
                <w:sz w:val="22"/>
                <w:szCs w:val="22"/>
                <w:lang w:val="cs-CZ"/>
              </w:rPr>
              <w:t>6</w:t>
            </w:r>
          </w:p>
        </w:tc>
        <w:tc>
          <w:tcPr>
            <w:tcW w:w="2976" w:type="dxa"/>
            <w:vAlign w:val="center"/>
          </w:tcPr>
          <w:p w14:paraId="2EC85B85" w14:textId="5464E89E"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00C50406" w:rsidRPr="00087930">
              <w:rPr>
                <w:sz w:val="22"/>
                <w:szCs w:val="22"/>
                <w:lang w:val="cs-CZ"/>
              </w:rPr>
              <w:t>1</w:t>
            </w:r>
          </w:p>
        </w:tc>
      </w:tr>
      <w:tr w:rsidR="005A77B9" w:rsidRPr="00087930" w14:paraId="684FEE5E" w14:textId="77777777" w:rsidTr="005529D2">
        <w:trPr>
          <w:trHeight w:val="283"/>
        </w:trPr>
        <w:tc>
          <w:tcPr>
            <w:tcW w:w="2097" w:type="dxa"/>
            <w:vAlign w:val="center"/>
          </w:tcPr>
          <w:p w14:paraId="5C9A88B0" w14:textId="04E8B38E" w:rsidR="005A77B9" w:rsidRPr="00087930" w:rsidRDefault="005A77B9"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6 </w:t>
            </w:r>
            <w:r w:rsidR="00715612" w:rsidRPr="00087930">
              <w:rPr>
                <w:sz w:val="22"/>
                <w:szCs w:val="22"/>
                <w:shd w:val="clear" w:color="auto" w:fill="FFFFFF"/>
                <w:lang w:val="cs-CZ"/>
              </w:rPr>
              <w:t>až</w:t>
            </w:r>
            <w:r w:rsidRPr="00087930">
              <w:rPr>
                <w:sz w:val="22"/>
                <w:szCs w:val="22"/>
                <w:shd w:val="clear" w:color="auto" w:fill="FFFFFF"/>
                <w:lang w:val="cs-CZ"/>
              </w:rPr>
              <w:t xml:space="preserve"> &lt; 12 </w:t>
            </w:r>
            <w:r w:rsidR="00FF3209" w:rsidRPr="00087930">
              <w:rPr>
                <w:sz w:val="22"/>
                <w:szCs w:val="22"/>
                <w:shd w:val="clear" w:color="auto" w:fill="FFFFFF"/>
                <w:lang w:val="cs-CZ"/>
              </w:rPr>
              <w:t>let</w:t>
            </w:r>
          </w:p>
        </w:tc>
        <w:tc>
          <w:tcPr>
            <w:tcW w:w="1300" w:type="dxa"/>
            <w:vAlign w:val="center"/>
          </w:tcPr>
          <w:p w14:paraId="2F7AB436" w14:textId="3E3CDA54" w:rsidR="005A77B9" w:rsidRPr="00087930" w:rsidRDefault="00C50406"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38</w:t>
            </w:r>
          </w:p>
        </w:tc>
        <w:tc>
          <w:tcPr>
            <w:tcW w:w="2694" w:type="dxa"/>
            <w:vAlign w:val="center"/>
          </w:tcPr>
          <w:p w14:paraId="11604127" w14:textId="3F9095B1"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00C50406" w:rsidRPr="00087930">
              <w:rPr>
                <w:sz w:val="22"/>
                <w:szCs w:val="22"/>
                <w:lang w:val="cs-CZ"/>
              </w:rPr>
              <w:t>3</w:t>
            </w:r>
          </w:p>
        </w:tc>
        <w:tc>
          <w:tcPr>
            <w:tcW w:w="2976" w:type="dxa"/>
            <w:vAlign w:val="center"/>
          </w:tcPr>
          <w:p w14:paraId="34B03E39" w14:textId="366DB337"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Pr="00087930">
              <w:rPr>
                <w:sz w:val="22"/>
                <w:szCs w:val="22"/>
                <w:lang w:val="cs-CZ"/>
              </w:rPr>
              <w:t>2</w:t>
            </w:r>
          </w:p>
        </w:tc>
      </w:tr>
      <w:tr w:rsidR="005A77B9" w:rsidRPr="00087930" w14:paraId="03211CB8" w14:textId="77777777" w:rsidTr="005529D2">
        <w:trPr>
          <w:trHeight w:val="283"/>
        </w:trPr>
        <w:tc>
          <w:tcPr>
            <w:tcW w:w="2097" w:type="dxa"/>
            <w:vAlign w:val="center"/>
          </w:tcPr>
          <w:p w14:paraId="5D7867EF" w14:textId="6E3CF360" w:rsidR="005A77B9" w:rsidRPr="00087930" w:rsidRDefault="005A77B9" w:rsidP="005529D2">
            <w:pPr>
              <w:pStyle w:val="Paragraph"/>
              <w:keepNext/>
              <w:keepLines/>
              <w:suppressAutoHyphens/>
              <w:spacing w:before="0" w:line="240" w:lineRule="auto"/>
              <w:rPr>
                <w:sz w:val="22"/>
                <w:szCs w:val="22"/>
                <w:shd w:val="clear" w:color="auto" w:fill="FFFFFF"/>
                <w:lang w:val="cs-CZ"/>
              </w:rPr>
            </w:pPr>
            <w:r w:rsidRPr="00087930">
              <w:rPr>
                <w:sz w:val="22"/>
                <w:szCs w:val="22"/>
                <w:shd w:val="clear" w:color="auto" w:fill="FFFFFF"/>
                <w:lang w:val="cs-CZ"/>
              </w:rPr>
              <w:t>12 </w:t>
            </w:r>
            <w:r w:rsidR="00715612" w:rsidRPr="00087930">
              <w:rPr>
                <w:sz w:val="22"/>
                <w:szCs w:val="22"/>
                <w:shd w:val="clear" w:color="auto" w:fill="FFFFFF"/>
                <w:lang w:val="cs-CZ"/>
              </w:rPr>
              <w:t>až</w:t>
            </w:r>
            <w:r w:rsidRPr="00087930">
              <w:rPr>
                <w:sz w:val="22"/>
                <w:szCs w:val="22"/>
                <w:shd w:val="clear" w:color="auto" w:fill="FFFFFF"/>
                <w:lang w:val="cs-CZ"/>
              </w:rPr>
              <w:t xml:space="preserve"> &lt; 18 </w:t>
            </w:r>
            <w:r w:rsidR="00FF3209" w:rsidRPr="00087930">
              <w:rPr>
                <w:sz w:val="22"/>
                <w:szCs w:val="22"/>
                <w:shd w:val="clear" w:color="auto" w:fill="FFFFFF"/>
                <w:lang w:val="cs-CZ"/>
              </w:rPr>
              <w:t>let</w:t>
            </w:r>
          </w:p>
        </w:tc>
        <w:tc>
          <w:tcPr>
            <w:tcW w:w="1300" w:type="dxa"/>
            <w:vAlign w:val="center"/>
          </w:tcPr>
          <w:p w14:paraId="6F382938" w14:textId="28CB8497" w:rsidR="005A77B9" w:rsidRPr="00087930" w:rsidRDefault="00C50406"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w:t>
            </w:r>
            <w:r w:rsidR="005A77B9" w:rsidRPr="00087930">
              <w:rPr>
                <w:sz w:val="22"/>
                <w:szCs w:val="22"/>
                <w:lang w:val="cs-CZ"/>
              </w:rPr>
              <w:t>2</w:t>
            </w:r>
          </w:p>
        </w:tc>
        <w:tc>
          <w:tcPr>
            <w:tcW w:w="2694" w:type="dxa"/>
            <w:vAlign w:val="center"/>
          </w:tcPr>
          <w:p w14:paraId="58922AAD" w14:textId="576D4AA1" w:rsidR="005A77B9" w:rsidRPr="00087930" w:rsidRDefault="00C50406" w:rsidP="005529D2">
            <w:pPr>
              <w:pStyle w:val="Paragraph"/>
              <w:keepNext/>
              <w:keepLines/>
              <w:suppressAutoHyphens/>
              <w:spacing w:before="0" w:line="240" w:lineRule="auto"/>
              <w:jc w:val="center"/>
              <w:rPr>
                <w:sz w:val="22"/>
                <w:szCs w:val="22"/>
                <w:lang w:val="cs-CZ"/>
              </w:rPr>
            </w:pPr>
            <w:r w:rsidRPr="00087930">
              <w:rPr>
                <w:sz w:val="22"/>
                <w:szCs w:val="22"/>
                <w:lang w:val="cs-CZ"/>
              </w:rPr>
              <w:t>0,9</w:t>
            </w:r>
          </w:p>
        </w:tc>
        <w:tc>
          <w:tcPr>
            <w:tcW w:w="2976" w:type="dxa"/>
            <w:vAlign w:val="center"/>
          </w:tcPr>
          <w:p w14:paraId="7A7C06E3" w14:textId="0176B8C6"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0</w:t>
            </w:r>
            <w:r w:rsidR="00C50406" w:rsidRPr="00087930">
              <w:rPr>
                <w:sz w:val="22"/>
                <w:szCs w:val="22"/>
                <w:lang w:val="cs-CZ"/>
              </w:rPr>
              <w:t>,8</w:t>
            </w:r>
          </w:p>
        </w:tc>
      </w:tr>
      <w:tr w:rsidR="005A77B9" w:rsidRPr="00087930" w14:paraId="6E2F88E5" w14:textId="77777777" w:rsidTr="005529D2">
        <w:trPr>
          <w:trHeight w:val="283"/>
        </w:trPr>
        <w:tc>
          <w:tcPr>
            <w:tcW w:w="2097" w:type="dxa"/>
            <w:vAlign w:val="center"/>
          </w:tcPr>
          <w:p w14:paraId="285761D6" w14:textId="6B35A8F4" w:rsidR="005A77B9" w:rsidRPr="00087930" w:rsidRDefault="005A77B9" w:rsidP="005529D2">
            <w:pPr>
              <w:pStyle w:val="Paragraph"/>
              <w:keepNext/>
              <w:keepLines/>
              <w:suppressAutoHyphens/>
              <w:spacing w:before="0" w:line="240" w:lineRule="auto"/>
              <w:rPr>
                <w:sz w:val="22"/>
                <w:szCs w:val="22"/>
                <w:shd w:val="clear" w:color="auto" w:fill="FFFFFF"/>
                <w:lang w:val="cs-CZ"/>
              </w:rPr>
            </w:pPr>
            <w:r w:rsidRPr="00087930">
              <w:rPr>
                <w:b/>
                <w:sz w:val="22"/>
                <w:szCs w:val="22"/>
                <w:shd w:val="clear" w:color="auto" w:fill="FFFFFF"/>
                <w:lang w:val="cs-CZ"/>
              </w:rPr>
              <w:t>≥ </w:t>
            </w:r>
            <w:r w:rsidRPr="00087930">
              <w:rPr>
                <w:sz w:val="22"/>
                <w:szCs w:val="22"/>
                <w:shd w:val="clear" w:color="auto" w:fill="FFFFFF"/>
                <w:lang w:val="cs-CZ"/>
              </w:rPr>
              <w:t>18 </w:t>
            </w:r>
            <w:r w:rsidR="00FF3209" w:rsidRPr="00087930">
              <w:rPr>
                <w:sz w:val="22"/>
                <w:szCs w:val="22"/>
                <w:shd w:val="clear" w:color="auto" w:fill="FFFFFF"/>
                <w:lang w:val="cs-CZ"/>
              </w:rPr>
              <w:t>let</w:t>
            </w:r>
          </w:p>
        </w:tc>
        <w:tc>
          <w:tcPr>
            <w:tcW w:w="1300" w:type="dxa"/>
            <w:vAlign w:val="center"/>
          </w:tcPr>
          <w:p w14:paraId="3B5121EA" w14:textId="429B3FA6" w:rsidR="005A77B9" w:rsidRPr="00087930" w:rsidRDefault="005A77B9"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2</w:t>
            </w:r>
            <w:r w:rsidR="00C50406" w:rsidRPr="00087930">
              <w:rPr>
                <w:sz w:val="22"/>
                <w:szCs w:val="22"/>
                <w:lang w:val="cs-CZ"/>
              </w:rPr>
              <w:t>85</w:t>
            </w:r>
          </w:p>
        </w:tc>
        <w:tc>
          <w:tcPr>
            <w:tcW w:w="2694" w:type="dxa"/>
            <w:vAlign w:val="center"/>
          </w:tcPr>
          <w:p w14:paraId="328EF051" w14:textId="55171532"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Pr="00087930">
              <w:rPr>
                <w:sz w:val="22"/>
                <w:szCs w:val="22"/>
                <w:lang w:val="cs-CZ"/>
              </w:rPr>
              <w:t>0</w:t>
            </w:r>
          </w:p>
        </w:tc>
        <w:tc>
          <w:tcPr>
            <w:tcW w:w="2976" w:type="dxa"/>
            <w:vAlign w:val="center"/>
          </w:tcPr>
          <w:p w14:paraId="30A612E4" w14:textId="55ED7979" w:rsidR="005A77B9" w:rsidRPr="00087930" w:rsidRDefault="005A77B9"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107B2F" w:rsidRPr="00087930">
              <w:rPr>
                <w:sz w:val="22"/>
                <w:szCs w:val="22"/>
                <w:lang w:val="cs-CZ"/>
              </w:rPr>
              <w:t>,</w:t>
            </w:r>
            <w:r w:rsidRPr="00087930">
              <w:rPr>
                <w:sz w:val="22"/>
                <w:szCs w:val="22"/>
                <w:lang w:val="cs-CZ"/>
              </w:rPr>
              <w:t>0</w:t>
            </w:r>
          </w:p>
        </w:tc>
      </w:tr>
    </w:tbl>
    <w:p w14:paraId="71FA03BB" w14:textId="58E5943A" w:rsidR="00107B2F" w:rsidRPr="00087930" w:rsidRDefault="00107B2F" w:rsidP="00107B2F">
      <w:pPr>
        <w:pStyle w:val="Paragraph"/>
        <w:shd w:val="clear" w:color="auto" w:fill="FFFFFF"/>
        <w:suppressAutoHyphens/>
        <w:spacing w:before="0" w:line="240" w:lineRule="auto"/>
        <w:ind w:left="142" w:hanging="142"/>
        <w:rPr>
          <w:sz w:val="18"/>
          <w:szCs w:val="18"/>
          <w:lang w:val="cs-CZ"/>
        </w:rPr>
      </w:pPr>
      <w:r w:rsidRPr="00087930">
        <w:rPr>
          <w:sz w:val="18"/>
          <w:szCs w:val="18"/>
          <w:vertAlign w:val="superscript"/>
          <w:lang w:val="cs-CZ"/>
        </w:rPr>
        <w:t xml:space="preserve">a  </w:t>
      </w:r>
      <w:r w:rsidRPr="00087930">
        <w:rPr>
          <w:sz w:val="18"/>
          <w:szCs w:val="18"/>
          <w:lang w:val="cs-CZ"/>
        </w:rPr>
        <w:t xml:space="preserve">plocha pod křivkou závislosti plazmatické koncentrace na čase </w:t>
      </w:r>
      <w:r w:rsidR="00C50406" w:rsidRPr="00087930">
        <w:rPr>
          <w:sz w:val="18"/>
          <w:szCs w:val="18"/>
          <w:lang w:val="cs-CZ"/>
        </w:rPr>
        <w:t>v ustáleném stavu</w:t>
      </w:r>
    </w:p>
    <w:p w14:paraId="1F6E16C5" w14:textId="5DB8D326" w:rsidR="00107B2F" w:rsidRPr="00087930" w:rsidRDefault="00107B2F" w:rsidP="00107B2F">
      <w:pPr>
        <w:pStyle w:val="Paragraph"/>
        <w:shd w:val="clear" w:color="auto" w:fill="FFFFFF"/>
        <w:suppressAutoHyphens/>
        <w:spacing w:before="0" w:line="240" w:lineRule="auto"/>
        <w:ind w:left="142" w:hanging="142"/>
        <w:rPr>
          <w:sz w:val="18"/>
          <w:szCs w:val="18"/>
          <w:lang w:val="cs-CZ"/>
        </w:rPr>
      </w:pPr>
      <w:r w:rsidRPr="00087930">
        <w:rPr>
          <w:sz w:val="18"/>
          <w:szCs w:val="18"/>
          <w:vertAlign w:val="superscript"/>
          <w:lang w:val="cs-CZ"/>
        </w:rPr>
        <w:t>b</w:t>
      </w:r>
      <w:r w:rsidRPr="00087930">
        <w:rPr>
          <w:sz w:val="18"/>
          <w:szCs w:val="18"/>
          <w:lang w:val="cs-CZ"/>
        </w:rPr>
        <w:tab/>
        <w:t xml:space="preserve">počet pacientů od </w:t>
      </w:r>
      <w:r w:rsidR="002659B8" w:rsidRPr="00087930">
        <w:rPr>
          <w:sz w:val="18"/>
          <w:szCs w:val="18"/>
          <w:lang w:val="cs-CZ"/>
        </w:rPr>
        <w:t>sběru</w:t>
      </w:r>
      <w:r w:rsidR="00021F0D" w:rsidRPr="00087930">
        <w:rPr>
          <w:sz w:val="18"/>
          <w:szCs w:val="18"/>
          <w:lang w:val="cs-CZ"/>
        </w:rPr>
        <w:t xml:space="preserve"> dat </w:t>
      </w:r>
      <w:r w:rsidRPr="00087930">
        <w:rPr>
          <w:sz w:val="18"/>
          <w:szCs w:val="18"/>
          <w:lang w:val="cs-CZ"/>
        </w:rPr>
        <w:t>2</w:t>
      </w:r>
      <w:r w:rsidR="00C50406" w:rsidRPr="00087930">
        <w:rPr>
          <w:sz w:val="18"/>
          <w:szCs w:val="18"/>
          <w:lang w:val="cs-CZ"/>
        </w:rPr>
        <w:t>3</w:t>
      </w:r>
      <w:r w:rsidRPr="00087930">
        <w:rPr>
          <w:sz w:val="18"/>
          <w:szCs w:val="18"/>
          <w:lang w:val="cs-CZ"/>
        </w:rPr>
        <w:t xml:space="preserve">. </w:t>
      </w:r>
      <w:r w:rsidR="00C50406" w:rsidRPr="00087930">
        <w:rPr>
          <w:sz w:val="18"/>
          <w:szCs w:val="18"/>
          <w:lang w:val="cs-CZ"/>
        </w:rPr>
        <w:t>září 2024</w:t>
      </w:r>
    </w:p>
    <w:p w14:paraId="41905D33" w14:textId="7852AC8A" w:rsidR="005A77B9" w:rsidRPr="00087930" w:rsidRDefault="00107B2F" w:rsidP="00107B2F">
      <w:pPr>
        <w:pStyle w:val="Paragraph"/>
        <w:shd w:val="clear" w:color="auto" w:fill="FFFFFF"/>
        <w:suppressAutoHyphens/>
        <w:spacing w:before="0" w:line="240" w:lineRule="auto"/>
        <w:rPr>
          <w:lang w:val="cs-CZ"/>
        </w:rPr>
      </w:pPr>
      <w:r w:rsidRPr="00087930">
        <w:rPr>
          <w:sz w:val="18"/>
          <w:szCs w:val="18"/>
          <w:vertAlign w:val="superscript"/>
          <w:lang w:val="cs-CZ"/>
        </w:rPr>
        <w:t xml:space="preserve">c  </w:t>
      </w:r>
      <w:r w:rsidRPr="00087930">
        <w:rPr>
          <w:sz w:val="18"/>
          <w:szCs w:val="18"/>
          <w:lang w:val="cs-CZ"/>
        </w:rPr>
        <w:t>násobný rozdíl je poměr uvedené věkové skupiny ke skupině ≥18 let věku. Násobný rozdíl 1 neznamená rozdíl</w:t>
      </w:r>
    </w:p>
    <w:bookmarkEnd w:id="130"/>
    <w:p w14:paraId="48ED29A6" w14:textId="77777777" w:rsidR="005A77B9" w:rsidRDefault="005A77B9" w:rsidP="00211D22">
      <w:pPr>
        <w:pStyle w:val="Paragraph"/>
        <w:keepNext/>
        <w:keepLines/>
        <w:shd w:val="clear" w:color="auto" w:fill="FFFFFF"/>
        <w:suppressAutoHyphens/>
        <w:spacing w:before="0" w:line="240" w:lineRule="auto"/>
        <w:rPr>
          <w:rStyle w:val="Italic"/>
          <w:shd w:val="clear" w:color="auto" w:fill="FFFFFF"/>
          <w:lang w:val="cs-CZ"/>
        </w:rPr>
      </w:pPr>
    </w:p>
    <w:p w14:paraId="53642EE1" w14:textId="133FD156" w:rsidR="007060FF" w:rsidRPr="0040075A" w:rsidRDefault="007060FF" w:rsidP="007060FF">
      <w:pPr>
        <w:pStyle w:val="Paragraph"/>
        <w:keepNext/>
        <w:keepLines/>
        <w:shd w:val="clear" w:color="auto" w:fill="FFFFFF"/>
        <w:suppressAutoHyphens/>
        <w:rPr>
          <w:shd w:val="clear" w:color="auto" w:fill="FFFFFF"/>
          <w:lang w:val="cs-CZ"/>
        </w:rPr>
      </w:pPr>
      <w:r w:rsidRPr="0040075A">
        <w:rPr>
          <w:shd w:val="clear" w:color="auto" w:fill="FFFFFF"/>
          <w:lang w:val="cs-CZ"/>
        </w:rPr>
        <w:t>Simulace ukázaly, že dávka 50 mg/m</w:t>
      </w:r>
      <w:r w:rsidRPr="0040075A">
        <w:rPr>
          <w:shd w:val="clear" w:color="auto" w:fill="FFFFFF"/>
          <w:vertAlign w:val="superscript"/>
          <w:lang w:val="cs-CZ"/>
        </w:rPr>
        <w:t>2</w:t>
      </w:r>
      <w:r w:rsidRPr="0040075A">
        <w:rPr>
          <w:shd w:val="clear" w:color="auto" w:fill="FFFFFF"/>
          <w:lang w:val="cs-CZ"/>
        </w:rPr>
        <w:t xml:space="preserve"> dvakrát denně u pacientů ve věku méně než 3 měsíců vede k </w:t>
      </w:r>
      <w:r w:rsidR="00767C15" w:rsidRPr="00767C15">
        <w:rPr>
          <w:shd w:val="clear" w:color="auto" w:fill="FFFFFF"/>
          <w:lang w:val="cs-CZ"/>
        </w:rPr>
        <w:t>expozicím</w:t>
      </w:r>
      <w:r w:rsidRPr="0040075A">
        <w:rPr>
          <w:shd w:val="clear" w:color="auto" w:fill="FFFFFF"/>
          <w:lang w:val="cs-CZ"/>
        </w:rPr>
        <w:t xml:space="preserve"> srovnatelným s pacienty ve věku 3 měsíců až méně než 2 roky při dávce 100 mg/m</w:t>
      </w:r>
      <w:r w:rsidRPr="0040075A">
        <w:rPr>
          <w:shd w:val="clear" w:color="auto" w:fill="FFFFFF"/>
          <w:vertAlign w:val="superscript"/>
          <w:lang w:val="cs-CZ"/>
        </w:rPr>
        <w:t>2</w:t>
      </w:r>
      <w:r w:rsidRPr="0040075A">
        <w:rPr>
          <w:shd w:val="clear" w:color="auto" w:fill="FFFFFF"/>
          <w:lang w:val="cs-CZ"/>
        </w:rPr>
        <w:t xml:space="preserve"> dvakrát denně, aniž by </w:t>
      </w:r>
      <w:r w:rsidR="00055F49" w:rsidRPr="00055F49">
        <w:rPr>
          <w:shd w:val="clear" w:color="auto" w:fill="FFFFFF"/>
          <w:lang w:val="cs-CZ"/>
        </w:rPr>
        <w:t>ukazatelé</w:t>
      </w:r>
      <w:r w:rsidRPr="0040075A">
        <w:rPr>
          <w:shd w:val="clear" w:color="auto" w:fill="FFFFFF"/>
          <w:lang w:val="cs-CZ"/>
        </w:rPr>
        <w:t xml:space="preserve"> expozice (C</w:t>
      </w:r>
      <w:r w:rsidRPr="0040075A">
        <w:rPr>
          <w:shd w:val="clear" w:color="auto" w:fill="FFFFFF"/>
          <w:vertAlign w:val="subscript"/>
          <w:lang w:val="cs-CZ"/>
        </w:rPr>
        <w:t>max</w:t>
      </w:r>
      <w:r w:rsidRPr="0040075A">
        <w:rPr>
          <w:shd w:val="clear" w:color="auto" w:fill="FFFFFF"/>
          <w:lang w:val="cs-CZ"/>
        </w:rPr>
        <w:t>, AUC, C</w:t>
      </w:r>
      <w:r w:rsidRPr="0040075A">
        <w:rPr>
          <w:shd w:val="clear" w:color="auto" w:fill="FFFFFF"/>
          <w:vertAlign w:val="subscript"/>
          <w:lang w:val="cs-CZ"/>
        </w:rPr>
        <w:t>trough</w:t>
      </w:r>
      <w:r w:rsidRPr="0040075A">
        <w:rPr>
          <w:shd w:val="clear" w:color="auto" w:fill="FFFFFF"/>
          <w:lang w:val="cs-CZ"/>
        </w:rPr>
        <w:t>) klesly pod simulovanou expozici u pacientů ve věku 3 měsíců až méně než 2 roky. Klinická data pro dávku 50 mg/m</w:t>
      </w:r>
      <w:r w:rsidRPr="0040075A">
        <w:rPr>
          <w:shd w:val="clear" w:color="auto" w:fill="FFFFFF"/>
          <w:vertAlign w:val="superscript"/>
          <w:lang w:val="cs-CZ"/>
        </w:rPr>
        <w:t>2</w:t>
      </w:r>
      <w:r w:rsidRPr="0040075A">
        <w:rPr>
          <w:shd w:val="clear" w:color="auto" w:fill="FFFFFF"/>
          <w:lang w:val="cs-CZ"/>
        </w:rPr>
        <w:t xml:space="preserve"> dvakrát denně u pacientů mladších než 3 měsíce nejsou k dispozici.</w:t>
      </w:r>
    </w:p>
    <w:p w14:paraId="76F3C0F5" w14:textId="77777777" w:rsidR="007060FF" w:rsidRPr="00087930" w:rsidRDefault="007060FF" w:rsidP="00211D22">
      <w:pPr>
        <w:pStyle w:val="Paragraph"/>
        <w:keepNext/>
        <w:keepLines/>
        <w:shd w:val="clear" w:color="auto" w:fill="FFFFFF"/>
        <w:suppressAutoHyphens/>
        <w:spacing w:before="0" w:line="240" w:lineRule="auto"/>
        <w:rPr>
          <w:rStyle w:val="Italic"/>
          <w:shd w:val="clear" w:color="auto" w:fill="FFFFFF"/>
          <w:lang w:val="cs-CZ"/>
        </w:rPr>
      </w:pPr>
    </w:p>
    <w:bookmarkEnd w:id="129"/>
    <w:p w14:paraId="004257AF" w14:textId="24616F0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Starší pacienti</w:t>
      </w:r>
    </w:p>
    <w:p w14:paraId="0C2A8F49" w14:textId="3182C998" w:rsidR="00211D22" w:rsidRPr="00087930" w:rsidRDefault="00BB7BDB"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Mezi pacienty ve věku ˃ 65 let a mladšími pacienty (&lt; 65 let) není žádný klinicky významný rozdíl v expozici larotrektinibu.</w:t>
      </w:r>
    </w:p>
    <w:p w14:paraId="57C78FEA" w14:textId="77777777" w:rsidR="00211D22" w:rsidRPr="00087930" w:rsidRDefault="00211D22" w:rsidP="00211D22">
      <w:pPr>
        <w:pStyle w:val="Paragraph"/>
        <w:shd w:val="clear" w:color="auto" w:fill="FFFFFF"/>
        <w:suppressAutoHyphens/>
        <w:spacing w:before="0" w:line="240" w:lineRule="auto"/>
        <w:rPr>
          <w:lang w:val="cs-CZ"/>
        </w:rPr>
      </w:pPr>
    </w:p>
    <w:p w14:paraId="1DE8F0E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Pacienti s poruchou funkce jater</w:t>
      </w:r>
    </w:p>
    <w:p w14:paraId="0C6ED29F" w14:textId="77579FFD"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subjektů s lehkou (</w:t>
      </w:r>
      <w:r w:rsidR="00876856" w:rsidRPr="00087930">
        <w:rPr>
          <w:shd w:val="clear" w:color="auto" w:fill="FFFFFF"/>
          <w:lang w:val="cs-CZ"/>
        </w:rPr>
        <w:t xml:space="preserve">třída </w:t>
      </w:r>
      <w:r w:rsidRPr="00087930">
        <w:rPr>
          <w:shd w:val="clear" w:color="auto" w:fill="FFFFFF"/>
          <w:lang w:val="cs-CZ"/>
        </w:rPr>
        <w:t>A dle Child</w:t>
      </w:r>
      <w:r w:rsidR="00876856" w:rsidRPr="00087930">
        <w:rPr>
          <w:shd w:val="clear" w:color="auto" w:fill="FFFFFF"/>
          <w:lang w:val="cs-CZ"/>
        </w:rPr>
        <w:t>a</w:t>
      </w:r>
      <w:r w:rsidR="00026663" w:rsidRPr="00087930">
        <w:rPr>
          <w:shd w:val="clear" w:color="auto" w:fill="FFFFFF"/>
          <w:lang w:val="cs-CZ"/>
        </w:rPr>
        <w:t xml:space="preserve"> a</w:t>
      </w:r>
      <w:r w:rsidRPr="00087930">
        <w:rPr>
          <w:shd w:val="clear" w:color="auto" w:fill="FFFFFF"/>
          <w:lang w:val="cs-CZ"/>
        </w:rPr>
        <w:t>Pugh</w:t>
      </w:r>
      <w:r w:rsidR="00876856" w:rsidRPr="00087930">
        <w:rPr>
          <w:shd w:val="clear" w:color="auto" w:fill="FFFFFF"/>
          <w:lang w:val="cs-CZ"/>
        </w:rPr>
        <w:t>a</w:t>
      </w:r>
      <w:r w:rsidRPr="00087930">
        <w:rPr>
          <w:shd w:val="clear" w:color="auto" w:fill="FFFFFF"/>
          <w:lang w:val="cs-CZ"/>
        </w:rPr>
        <w:t>), středně těžkou (</w:t>
      </w:r>
      <w:r w:rsidR="00876856" w:rsidRPr="00087930">
        <w:rPr>
          <w:shd w:val="clear" w:color="auto" w:fill="FFFFFF"/>
          <w:lang w:val="cs-CZ"/>
        </w:rPr>
        <w:t xml:space="preserve">třída </w:t>
      </w:r>
      <w:r w:rsidRPr="00087930">
        <w:rPr>
          <w:shd w:val="clear" w:color="auto" w:fill="FFFFFF"/>
          <w:lang w:val="cs-CZ"/>
        </w:rPr>
        <w:t>B dle Child</w:t>
      </w:r>
      <w:r w:rsidR="00876856" w:rsidRPr="00087930">
        <w:rPr>
          <w:shd w:val="clear" w:color="auto" w:fill="FFFFFF"/>
          <w:lang w:val="cs-CZ"/>
        </w:rPr>
        <w:t>a</w:t>
      </w:r>
      <w:r w:rsidR="009A4CE3" w:rsidRPr="00087930">
        <w:rPr>
          <w:shd w:val="clear" w:color="auto" w:fill="FFFFFF"/>
          <w:lang w:val="cs-CZ"/>
        </w:rPr>
        <w:t xml:space="preserve"> </w:t>
      </w:r>
      <w:r w:rsidR="00FD0DCA" w:rsidRPr="00087930">
        <w:rPr>
          <w:shd w:val="clear" w:color="auto" w:fill="FFFFFF"/>
          <w:lang w:val="cs-CZ"/>
        </w:rPr>
        <w:t xml:space="preserve">a </w:t>
      </w:r>
      <w:r w:rsidRPr="00087930">
        <w:rPr>
          <w:shd w:val="clear" w:color="auto" w:fill="FFFFFF"/>
          <w:lang w:val="cs-CZ"/>
        </w:rPr>
        <w:t>Pugh</w:t>
      </w:r>
      <w:r w:rsidR="00876856" w:rsidRPr="00087930">
        <w:rPr>
          <w:shd w:val="clear" w:color="auto" w:fill="FFFFFF"/>
          <w:lang w:val="cs-CZ"/>
        </w:rPr>
        <w:t>a</w:t>
      </w:r>
      <w:r w:rsidRPr="00087930">
        <w:rPr>
          <w:shd w:val="clear" w:color="auto" w:fill="FFFFFF"/>
          <w:lang w:val="cs-CZ"/>
        </w:rPr>
        <w:t>) a těžkou (</w:t>
      </w:r>
      <w:r w:rsidR="00876856" w:rsidRPr="00087930">
        <w:rPr>
          <w:shd w:val="clear" w:color="auto" w:fill="FFFFFF"/>
          <w:lang w:val="cs-CZ"/>
        </w:rPr>
        <w:t xml:space="preserve">třída </w:t>
      </w:r>
      <w:r w:rsidRPr="00087930">
        <w:rPr>
          <w:shd w:val="clear" w:color="auto" w:fill="FFFFFF"/>
          <w:lang w:val="cs-CZ"/>
        </w:rPr>
        <w:t>C dle Child</w:t>
      </w:r>
      <w:r w:rsidR="00876856" w:rsidRPr="00087930">
        <w:rPr>
          <w:shd w:val="clear" w:color="auto" w:fill="FFFFFF"/>
          <w:lang w:val="cs-CZ"/>
        </w:rPr>
        <w:t>a</w:t>
      </w:r>
      <w:r w:rsidR="00FD0DCA" w:rsidRPr="00087930">
        <w:rPr>
          <w:shd w:val="clear" w:color="auto" w:fill="FFFFFF"/>
          <w:lang w:val="cs-CZ"/>
        </w:rPr>
        <w:t xml:space="preserve"> a </w:t>
      </w:r>
      <w:r w:rsidRPr="00087930">
        <w:rPr>
          <w:shd w:val="clear" w:color="auto" w:fill="FFFFFF"/>
          <w:lang w:val="cs-CZ"/>
        </w:rPr>
        <w:t>Pugh</w:t>
      </w:r>
      <w:r w:rsidR="00876856" w:rsidRPr="00087930">
        <w:rPr>
          <w:shd w:val="clear" w:color="auto" w:fill="FFFFFF"/>
          <w:lang w:val="cs-CZ"/>
        </w:rPr>
        <w:t>a</w:t>
      </w:r>
      <w:r w:rsidRPr="00087930">
        <w:rPr>
          <w:shd w:val="clear" w:color="auto" w:fill="FFFFFF"/>
          <w:lang w:val="cs-CZ"/>
        </w:rPr>
        <w:t>) poruchou funkce jater a u zdravých dospělých kontrolních subjektů s normální funkcí jater odpovídající věku, indexu tělesné hmotnosti a pohlaví byla provedena jedna studie farmakokinetiky. Všem subjektům byla podána jedna dávka larotrektinibu ve výši 100 mg. U subjektů s lehkou, středně těžkou a těžkou poruchou funkce jater bylo ve srovnání se subjekty s normální funkcí jater pozorováno 1,3násobné, 2násobné</w:t>
      </w:r>
      <w:r w:rsidR="005F72DB" w:rsidRPr="00087930">
        <w:rPr>
          <w:shd w:val="clear" w:color="auto" w:fill="FFFFFF"/>
          <w:lang w:val="cs-CZ"/>
        </w:rPr>
        <w:t>, resp.</w:t>
      </w:r>
      <w:r w:rsidRPr="00087930">
        <w:rPr>
          <w:shd w:val="clear" w:color="auto" w:fill="FFFFFF"/>
          <w:lang w:val="cs-CZ"/>
        </w:rPr>
        <w:t>3,2násobné zvýšení hodnoty AUC</w:t>
      </w:r>
      <w:r w:rsidRPr="00087930">
        <w:rPr>
          <w:rStyle w:val="Subscript"/>
          <w:sz w:val="16"/>
          <w:szCs w:val="16"/>
          <w:shd w:val="clear" w:color="auto" w:fill="FFFFFF"/>
          <w:lang w:val="cs-CZ"/>
        </w:rPr>
        <w:t>0</w:t>
      </w:r>
      <w:r w:rsidRPr="00087930">
        <w:rPr>
          <w:rStyle w:val="Subscript"/>
          <w:sz w:val="16"/>
          <w:szCs w:val="16"/>
          <w:shd w:val="clear" w:color="auto" w:fill="FFFFFF"/>
          <w:lang w:val="cs-CZ"/>
        </w:rPr>
        <w:noBreakHyphen/>
        <w:t>inf</w:t>
      </w:r>
      <w:r w:rsidRPr="00087930">
        <w:rPr>
          <w:shd w:val="clear" w:color="auto" w:fill="FFFFFF"/>
          <w:lang w:val="cs-CZ"/>
        </w:rPr>
        <w:t xml:space="preserve"> larotrektinibu. Bylo zjištěno, že hodnota C</w:t>
      </w:r>
      <w:r w:rsidRPr="00087930">
        <w:rPr>
          <w:rStyle w:val="Subscript"/>
          <w:sz w:val="16"/>
          <w:szCs w:val="16"/>
          <w:shd w:val="clear" w:color="auto" w:fill="FFFFFF"/>
          <w:lang w:val="cs-CZ"/>
        </w:rPr>
        <w:t>max</w:t>
      </w:r>
      <w:r w:rsidRPr="00087930">
        <w:rPr>
          <w:shd w:val="clear" w:color="auto" w:fill="FFFFFF"/>
          <w:lang w:val="cs-CZ"/>
        </w:rPr>
        <w:t xml:space="preserve"> mírně vzrostla, a to 1,1krát, 1,1krát</w:t>
      </w:r>
      <w:r w:rsidR="005F72DB" w:rsidRPr="00087930">
        <w:rPr>
          <w:shd w:val="clear" w:color="auto" w:fill="FFFFFF"/>
          <w:lang w:val="cs-CZ"/>
        </w:rPr>
        <w:t>, resp.</w:t>
      </w:r>
      <w:r w:rsidRPr="00087930">
        <w:rPr>
          <w:shd w:val="clear" w:color="auto" w:fill="FFFFFF"/>
          <w:lang w:val="cs-CZ"/>
        </w:rPr>
        <w:t> 1,5krát.</w:t>
      </w:r>
    </w:p>
    <w:p w14:paraId="1292C52D" w14:textId="77777777" w:rsidR="00211D22" w:rsidRPr="00087930" w:rsidRDefault="00211D22" w:rsidP="00211D22">
      <w:pPr>
        <w:pStyle w:val="Paragraph"/>
        <w:shd w:val="clear" w:color="auto" w:fill="FFFFFF"/>
        <w:suppressAutoHyphens/>
        <w:spacing w:before="0" w:line="240" w:lineRule="auto"/>
        <w:rPr>
          <w:lang w:val="cs-CZ"/>
        </w:rPr>
      </w:pPr>
    </w:p>
    <w:p w14:paraId="23A317A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Pacienti s poruchou funkce ledvin</w:t>
      </w:r>
    </w:p>
    <w:p w14:paraId="42CF465F" w14:textId="050EEB6B"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subjektů v </w:t>
      </w:r>
      <w:r w:rsidR="0071564C" w:rsidRPr="00087930">
        <w:rPr>
          <w:shd w:val="clear" w:color="auto" w:fill="FFFFFF"/>
          <w:lang w:val="cs-CZ"/>
        </w:rPr>
        <w:t>terminálním</w:t>
      </w:r>
      <w:r w:rsidRPr="00087930">
        <w:rPr>
          <w:shd w:val="clear" w:color="auto" w:fill="FFFFFF"/>
          <w:lang w:val="cs-CZ"/>
        </w:rPr>
        <w:t xml:space="preserve"> stadiu onemocnění ledvin vyžadujících dialýzu a u zdravých dospělých kontrolních subjektů s normální funkcí ledvin odpovídající věku, indexu tělesné hmotnosti a pohlaví byla provedena jedna studie farmakokinetiky. Všem subjektům byla podána jedna dávka larotrektinibu ve výši 100 mg. U subjektů s poruchou funkce ledvin bylo ve srovnání se subjekty s normální funkcí ledvin pozorováno 1,25násobné zvýšení hodnoty C</w:t>
      </w:r>
      <w:r w:rsidRPr="00087930">
        <w:rPr>
          <w:rStyle w:val="Subscript"/>
          <w:sz w:val="16"/>
          <w:szCs w:val="16"/>
          <w:shd w:val="clear" w:color="auto" w:fill="FFFFFF"/>
          <w:lang w:val="cs-CZ"/>
        </w:rPr>
        <w:t>max</w:t>
      </w:r>
      <w:r w:rsidRPr="00087930">
        <w:rPr>
          <w:shd w:val="clear" w:color="auto" w:fill="FFFFFF"/>
          <w:lang w:val="cs-CZ"/>
        </w:rPr>
        <w:t xml:space="preserve"> larotrektinibu a 1,46násobné zvýšení hodnoty AUC</w:t>
      </w:r>
      <w:r w:rsidRPr="00087930">
        <w:rPr>
          <w:rStyle w:val="Subscript"/>
          <w:sz w:val="16"/>
          <w:szCs w:val="16"/>
          <w:shd w:val="clear" w:color="auto" w:fill="FFFFFF"/>
          <w:lang w:val="cs-CZ"/>
        </w:rPr>
        <w:t>0</w:t>
      </w:r>
      <w:r w:rsidRPr="00087930">
        <w:rPr>
          <w:rStyle w:val="Subscript"/>
          <w:sz w:val="16"/>
          <w:szCs w:val="16"/>
          <w:shd w:val="clear" w:color="auto" w:fill="FFFFFF"/>
          <w:lang w:val="cs-CZ"/>
        </w:rPr>
        <w:noBreakHyphen/>
        <w:t>inf</w:t>
      </w:r>
      <w:r w:rsidRPr="00087930">
        <w:rPr>
          <w:shd w:val="clear" w:color="auto" w:fill="FFFFFF"/>
          <w:lang w:val="cs-CZ"/>
        </w:rPr>
        <w:t xml:space="preserve"> larotrektinibu.</w:t>
      </w:r>
    </w:p>
    <w:p w14:paraId="24CB8926" w14:textId="77777777" w:rsidR="00211D22" w:rsidRPr="00087930" w:rsidRDefault="00211D22" w:rsidP="00211D22">
      <w:pPr>
        <w:pStyle w:val="Paragraph"/>
        <w:shd w:val="clear" w:color="auto" w:fill="FFFFFF"/>
        <w:suppressAutoHyphens/>
        <w:spacing w:before="0" w:line="240" w:lineRule="auto"/>
        <w:rPr>
          <w:lang w:val="cs-CZ"/>
        </w:rPr>
      </w:pPr>
    </w:p>
    <w:p w14:paraId="2F593A1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lastRenderedPageBreak/>
        <w:t>Další zvláštní populace</w:t>
      </w:r>
    </w:p>
    <w:p w14:paraId="0D16628B" w14:textId="6C683484" w:rsidR="00211D22" w:rsidRPr="00087930" w:rsidRDefault="009D1032" w:rsidP="00211D22">
      <w:pPr>
        <w:pStyle w:val="Paragraph"/>
        <w:keepNext/>
        <w:keepLines/>
        <w:shd w:val="clear" w:color="auto" w:fill="FFFFFF"/>
        <w:suppressAutoHyphens/>
        <w:spacing w:before="0" w:line="240" w:lineRule="auto"/>
        <w:rPr>
          <w:shd w:val="clear" w:color="auto" w:fill="FFFFFF"/>
          <w:lang w:val="cs-CZ"/>
        </w:rPr>
      </w:pPr>
      <w:bookmarkStart w:id="131" w:name="_Hlk193354223"/>
      <w:r w:rsidRPr="00087930">
        <w:rPr>
          <w:shd w:val="clear" w:color="auto" w:fill="FFFFFF"/>
          <w:lang w:val="cs-CZ"/>
        </w:rPr>
        <w:t>Z analýzy</w:t>
      </w:r>
      <w:r w:rsidR="00311F6C">
        <w:rPr>
          <w:shd w:val="clear" w:color="auto" w:fill="FFFFFF"/>
          <w:lang w:val="cs-CZ"/>
        </w:rPr>
        <w:t xml:space="preserve"> populační farmakokinetiky</w:t>
      </w:r>
      <w:r w:rsidR="0027118B">
        <w:rPr>
          <w:shd w:val="clear" w:color="auto" w:fill="FFFFFF"/>
          <w:lang w:val="cs-CZ"/>
        </w:rPr>
        <w:t xml:space="preserve"> </w:t>
      </w:r>
      <w:r w:rsidRPr="00087930">
        <w:rPr>
          <w:shd w:val="clear" w:color="auto" w:fill="FFFFFF"/>
          <w:lang w:val="cs-CZ"/>
        </w:rPr>
        <w:t xml:space="preserve"> vyplývá, že pohlaví a rasa nemají vliv</w:t>
      </w:r>
      <w:r w:rsidR="00211D22" w:rsidRPr="00087930">
        <w:rPr>
          <w:shd w:val="clear" w:color="auto" w:fill="FFFFFF"/>
          <w:lang w:val="cs-CZ"/>
        </w:rPr>
        <w:t xml:space="preserve"> na systémovou expozici larotrektinibu</w:t>
      </w:r>
      <w:bookmarkEnd w:id="131"/>
      <w:r w:rsidR="00211D22" w:rsidRPr="00087930">
        <w:rPr>
          <w:shd w:val="clear" w:color="auto" w:fill="FFFFFF"/>
          <w:lang w:val="cs-CZ"/>
        </w:rPr>
        <w:t>.</w:t>
      </w:r>
    </w:p>
    <w:p w14:paraId="2ECF2E56" w14:textId="77777777" w:rsidR="00211D22" w:rsidRPr="00087930" w:rsidRDefault="00211D22" w:rsidP="00211D22">
      <w:pPr>
        <w:pStyle w:val="Paragraph"/>
        <w:shd w:val="clear" w:color="auto" w:fill="FFFFFF"/>
        <w:suppressAutoHyphens/>
        <w:spacing w:before="0" w:line="240" w:lineRule="auto"/>
        <w:rPr>
          <w:lang w:val="cs-CZ"/>
        </w:rPr>
      </w:pPr>
    </w:p>
    <w:p w14:paraId="5D3169CA"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5.3</w:t>
      </w:r>
      <w:r w:rsidRPr="00087930">
        <w:rPr>
          <w:shd w:val="clear" w:color="auto" w:fill="FFFFFF"/>
          <w:lang w:val="cs-CZ"/>
        </w:rPr>
        <w:tab/>
        <w:t>Předklinické údaje vztahující se k bezpečnosti</w:t>
      </w:r>
    </w:p>
    <w:p w14:paraId="4BB44E56" w14:textId="77777777" w:rsidR="00211D22" w:rsidRPr="00087930" w:rsidRDefault="00211D22" w:rsidP="00211D22">
      <w:pPr>
        <w:pStyle w:val="HeadingOther"/>
        <w:keepLines/>
        <w:numPr>
          <w:ilvl w:val="0"/>
          <w:numId w:val="0"/>
        </w:numPr>
        <w:shd w:val="clear" w:color="auto" w:fill="FFFFFF"/>
        <w:spacing w:before="0" w:line="240" w:lineRule="auto"/>
        <w:rPr>
          <w:b w:val="0"/>
          <w:shd w:val="clear" w:color="auto" w:fill="FFFFFF"/>
          <w:lang w:val="cs-CZ"/>
        </w:rPr>
      </w:pPr>
    </w:p>
    <w:p w14:paraId="5F2E1EEB" w14:textId="77777777" w:rsidR="00211D22" w:rsidRPr="00087930" w:rsidRDefault="00211D22" w:rsidP="00211D22">
      <w:pPr>
        <w:pStyle w:val="HeadingOther"/>
        <w:keepLines/>
        <w:numPr>
          <w:ilvl w:val="0"/>
          <w:numId w:val="0"/>
        </w:numPr>
        <w:shd w:val="clear" w:color="auto" w:fill="FFFFFF"/>
        <w:spacing w:before="0" w:line="240" w:lineRule="auto"/>
        <w:rPr>
          <w:b w:val="0"/>
          <w:u w:val="single"/>
          <w:shd w:val="clear" w:color="auto" w:fill="FFFFFF"/>
          <w:lang w:val="cs-CZ"/>
        </w:rPr>
      </w:pPr>
      <w:r w:rsidRPr="00087930">
        <w:rPr>
          <w:b w:val="0"/>
          <w:u w:val="single"/>
          <w:shd w:val="clear" w:color="auto" w:fill="FFFFFF"/>
          <w:lang w:val="cs-CZ"/>
        </w:rPr>
        <w:t>Systémová toxicita</w:t>
      </w:r>
    </w:p>
    <w:p w14:paraId="076509DF" w14:textId="77777777" w:rsidR="00211D22" w:rsidRPr="00087930" w:rsidRDefault="00211D22" w:rsidP="00211D22">
      <w:pPr>
        <w:pStyle w:val="HeadingOther"/>
        <w:keepLines/>
        <w:numPr>
          <w:ilvl w:val="0"/>
          <w:numId w:val="0"/>
        </w:numPr>
        <w:shd w:val="clear" w:color="auto" w:fill="FFFFFF"/>
        <w:spacing w:before="0" w:line="240" w:lineRule="auto"/>
        <w:rPr>
          <w:b w:val="0"/>
          <w:shd w:val="clear" w:color="auto" w:fill="FFFFFF"/>
          <w:lang w:val="cs-CZ"/>
        </w:rPr>
      </w:pPr>
    </w:p>
    <w:p w14:paraId="4A386416" w14:textId="77A1A23F" w:rsidR="00211D22" w:rsidRPr="00087930" w:rsidRDefault="00211D22" w:rsidP="00211D22">
      <w:pPr>
        <w:pStyle w:val="Paragraph"/>
        <w:keepNext/>
        <w:keepLines/>
        <w:shd w:val="clear" w:color="auto" w:fill="FFFFFF"/>
        <w:suppressAutoHyphens/>
        <w:spacing w:before="0" w:line="240" w:lineRule="auto"/>
        <w:rPr>
          <w:u w:val="single"/>
          <w:shd w:val="clear" w:color="auto" w:fill="FFFFFF"/>
          <w:lang w:val="cs-CZ"/>
        </w:rPr>
      </w:pPr>
      <w:r w:rsidRPr="00087930">
        <w:rPr>
          <w:shd w:val="clear" w:color="auto" w:fill="FFFFFF"/>
          <w:lang w:val="cs-CZ"/>
        </w:rPr>
        <w:t xml:space="preserve">Systémová toxicita byla hodnocena ve studiích s denním perorálním podáváním potkanům a opicím po dobu až 3 měsíců. </w:t>
      </w:r>
      <w:bookmarkStart w:id="132" w:name="_Ref48C8E253FC3877B16B949D3CDF0BF8BA"/>
      <w:bookmarkEnd w:id="132"/>
      <w:r w:rsidR="00410217" w:rsidRPr="00087930">
        <w:rPr>
          <w:shd w:val="clear" w:color="auto" w:fill="FFFFFF"/>
          <w:lang w:val="cs-CZ"/>
        </w:rPr>
        <w:t>K</w:t>
      </w:r>
      <w:r w:rsidRPr="00087930">
        <w:rPr>
          <w:shd w:val="clear" w:color="auto" w:fill="FFFFFF"/>
          <w:lang w:val="cs-CZ"/>
        </w:rPr>
        <w:t xml:space="preserve">ožní léze </w:t>
      </w:r>
      <w:r w:rsidR="008C2B2B" w:rsidRPr="00087930">
        <w:rPr>
          <w:shd w:val="clear" w:color="auto" w:fill="FFFFFF"/>
          <w:lang w:val="cs-CZ"/>
        </w:rPr>
        <w:t xml:space="preserve">limitující dávku </w:t>
      </w:r>
      <w:r w:rsidRPr="00087930">
        <w:rPr>
          <w:shd w:val="clear" w:color="auto" w:fill="FFFFFF"/>
          <w:lang w:val="cs-CZ"/>
        </w:rPr>
        <w:t>byly pozorovány pouze u potkanů a byly primární příčinou mortality a morbidity. U opic kožní léze pozorovány nebyly.</w:t>
      </w:r>
    </w:p>
    <w:p w14:paraId="7064830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Klinické známky gastrointestinální toxicity limitovaly dávku u opic. U potkanů byla při dávkách odpovídajících 1</w:t>
      </w:r>
      <w:r w:rsidRPr="00087930">
        <w:rPr>
          <w:shd w:val="clear" w:color="auto" w:fill="FFFFFF"/>
          <w:lang w:val="cs-CZ"/>
        </w:rPr>
        <w:noBreakHyphen/>
        <w:t xml:space="preserve"> až 2násobku hodnoty AUC u člověka po podání doporučené klinické dávky pozorována těžká toxicita (STD10). U opic nebyla při dávkách odpovídajících &gt; 10násobku hodnoty AUC u člověka po podání doporučené klinické dávky pozorována žádná relevantní systémová toxicita.</w:t>
      </w:r>
    </w:p>
    <w:p w14:paraId="5B044224" w14:textId="77777777"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p>
    <w:p w14:paraId="4D6A56BD"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Embryotoxicita/teratogenita</w:t>
      </w:r>
    </w:p>
    <w:p w14:paraId="038E6D9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0A0E5CE0"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Při denním podávání dávek toxických pro matku (tj. odpovídajících 32násobku (potkani) a 16násobku (králíci) hodnoty AUC u člověka po podání doporučené klinické dávky) březím potkanům a králíkům v období organogeneze nebyl larotrektinib teratogenní ani embryotoxický. U obou druhů prochází larotrektinib placentou.</w:t>
      </w:r>
    </w:p>
    <w:p w14:paraId="640DA0E4" w14:textId="77777777"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p>
    <w:p w14:paraId="79E22869"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Reprodukční toxicita</w:t>
      </w:r>
    </w:p>
    <w:p w14:paraId="74353F5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39CB44AB" w14:textId="74B3AD80"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Studie fertility nebyly s larotrektinibem provedeny. V 3měsíčních studiích toxicity neměl larotrektinib v nejvyšších hodnocených dávkách odpovídajících přibližně 7násobku (samci potkanů) a 10násobku (samci opic) hodnoty AUC u člověka po podání doporučené klinické dávky žádný histologický účinek na samčí reprodukční orgány potkanů a opic. Kromě toho neměl larotrektinib vliv ani na spermatogenezi u potkanů.</w:t>
      </w:r>
    </w:p>
    <w:p w14:paraId="4616352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D01FB9F" w14:textId="77777777" w:rsidR="00211D22" w:rsidRPr="00087930" w:rsidRDefault="00211D22" w:rsidP="00211D22">
      <w:pPr>
        <w:pStyle w:val="Paragraph"/>
        <w:keepNext/>
        <w:keepLines/>
        <w:shd w:val="clear" w:color="auto" w:fill="FFFFFF"/>
        <w:suppressAutoHyphens/>
        <w:spacing w:before="0" w:line="240" w:lineRule="auto"/>
        <w:rPr>
          <w:lang w:val="cs-CZ"/>
        </w:rPr>
      </w:pPr>
      <w:r w:rsidRPr="00087930">
        <w:rPr>
          <w:shd w:val="clear" w:color="auto" w:fill="FFFFFF"/>
          <w:lang w:val="cs-CZ"/>
        </w:rPr>
        <w:t>V 1měsíční studii opakovaného podávání dávek u potkanů bylo pozorováno nižší množství corpora lutea, zvýšená incidence období anestru a pokles hmotnosti dělohy spojený s atrofií dělohy. Tyto účinky byly reverzibilní. V 3měsíčních studiích toxicity u potkanů a opic nebyly při dávkách odpovídajících přibližně 3násobku (samice potkanů) a 17násobku (samice opic) hodnoty AUC u člověka po podání doporučené klinické dávky pozorovány žádné účinky na samičí reprodukční orgány.</w:t>
      </w:r>
      <w:bookmarkStart w:id="133" w:name="_Hlk1984326"/>
    </w:p>
    <w:bookmarkEnd w:id="133"/>
    <w:p w14:paraId="301EF687"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lang w:val="cs-CZ"/>
        </w:rPr>
        <w:t>Larotrektinib byl podáván juvenilním potkanům od 7. do 70. dne po narození (postnatal day, PND). Mortalita před odstavením kojených mláďat (před PND 21) byla pozorována při vyšší dávkové úrovni, odpovídající 2,5 až 4násobku AUC při doporučené dávce. Účinky na růst a nervový systém byly pozorovány při 0,5 až 4násobku AUC při doporučené dávce. Hmotnostní přírůstek u mláďat (jak samců, tak samic) před odstavením byl snížený, přičemž u samic došlo po odstavení na konci expozice k nárůstu, zatímco u samců zůstal hmotnostní přírůstek snížený i po odstavení, bez zotavení.</w:t>
      </w:r>
      <w:r w:rsidRPr="00087930" w:rsidDel="00BF4785">
        <w:rPr>
          <w:lang w:val="cs-CZ"/>
        </w:rPr>
        <w:t xml:space="preserve"> </w:t>
      </w:r>
      <w:r w:rsidRPr="00087930">
        <w:rPr>
          <w:lang w:val="cs-CZ"/>
        </w:rPr>
        <w:t>Zpomalení růstu samců bylo spojeno s opožděnou pubertou. Účinky na nervový systém (tj. změněná funkce zadních končetin a pravděpodobně vyšší incidence zavřených očních víček) vykazovaly částečné zotavení. Při vysoké dávkové úrovni byl také hlášen pokles míry zabřeznutí, a to i přes normální páření.</w:t>
      </w:r>
    </w:p>
    <w:p w14:paraId="2EE464DF" w14:textId="77777777" w:rsidR="00211D22" w:rsidRPr="00087930" w:rsidRDefault="00211D22" w:rsidP="00211D22">
      <w:pPr>
        <w:pStyle w:val="Paragraph"/>
        <w:widowControl w:val="0"/>
        <w:shd w:val="clear" w:color="auto" w:fill="FFFFFF"/>
        <w:suppressAutoHyphens/>
        <w:spacing w:before="0" w:line="240" w:lineRule="auto"/>
        <w:rPr>
          <w:rStyle w:val="Underlined"/>
          <w:shd w:val="clear" w:color="auto" w:fill="FFFFFF"/>
          <w:lang w:val="cs-CZ"/>
        </w:rPr>
      </w:pPr>
    </w:p>
    <w:p w14:paraId="0AFE91F6"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Genotoxicita a kancerogenita</w:t>
      </w:r>
    </w:p>
    <w:p w14:paraId="633240C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19EB7419"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Studie kancerogenity nebyly s larotrektinibem provedeny.</w:t>
      </w:r>
    </w:p>
    <w:p w14:paraId="78D1B533" w14:textId="645AA750"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Larotrektinib nebyl v testech bakteriální reverzní mutace (Amesův test) a v </w:t>
      </w:r>
      <w:r w:rsidRPr="00087930">
        <w:rPr>
          <w:i/>
          <w:iCs/>
          <w:shd w:val="clear" w:color="auto" w:fill="FFFFFF"/>
          <w:lang w:val="cs-CZ"/>
        </w:rPr>
        <w:t>in vitro</w:t>
      </w:r>
      <w:r w:rsidRPr="00087930">
        <w:rPr>
          <w:shd w:val="clear" w:color="auto" w:fill="FFFFFF"/>
          <w:lang w:val="cs-CZ"/>
        </w:rPr>
        <w:t xml:space="preserve"> testech savčí mutageneze mutagenní. V mikronukle</w:t>
      </w:r>
      <w:r w:rsidR="00FA00F1" w:rsidRPr="00087930">
        <w:rPr>
          <w:shd w:val="clear" w:color="auto" w:fill="FFFFFF"/>
          <w:lang w:val="cs-CZ"/>
        </w:rPr>
        <w:t>ovém</w:t>
      </w:r>
      <w:r w:rsidRPr="00087930">
        <w:rPr>
          <w:shd w:val="clear" w:color="auto" w:fill="FFFFFF"/>
          <w:lang w:val="cs-CZ"/>
        </w:rPr>
        <w:t xml:space="preserve"> </w:t>
      </w:r>
      <w:r w:rsidRPr="00087930">
        <w:rPr>
          <w:i/>
          <w:iCs/>
          <w:shd w:val="clear" w:color="auto" w:fill="FFFFFF"/>
          <w:lang w:val="cs-CZ"/>
        </w:rPr>
        <w:t>in vivo</w:t>
      </w:r>
      <w:r w:rsidRPr="00087930">
        <w:rPr>
          <w:shd w:val="clear" w:color="auto" w:fill="FFFFFF"/>
          <w:lang w:val="cs-CZ"/>
        </w:rPr>
        <w:t xml:space="preserve"> testu u myší byl larotrektinib při maximální tolerované dávce 500 mg/kg negativní.</w:t>
      </w:r>
    </w:p>
    <w:p w14:paraId="202168BB" w14:textId="77777777" w:rsidR="00211D22" w:rsidRPr="00087930" w:rsidRDefault="00211D22" w:rsidP="00211D22">
      <w:pPr>
        <w:pStyle w:val="Paragraph"/>
        <w:shd w:val="clear" w:color="auto" w:fill="FFFFFF"/>
        <w:suppressAutoHyphens/>
        <w:spacing w:before="0" w:line="240" w:lineRule="auto"/>
        <w:rPr>
          <w:rStyle w:val="Underlined"/>
          <w:shd w:val="clear" w:color="auto" w:fill="FFFFFF"/>
          <w:lang w:val="cs-CZ"/>
        </w:rPr>
      </w:pPr>
    </w:p>
    <w:p w14:paraId="3CBB8382" w14:textId="77777777" w:rsidR="00211D22" w:rsidRPr="00087930" w:rsidRDefault="00211D22" w:rsidP="00211D22">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Farmakologické studie bezpečnosti</w:t>
      </w:r>
    </w:p>
    <w:p w14:paraId="00B0E73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1DA24242" w14:textId="0800E7C3"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Farmakologie bezpečnosti larotrektinibu byla posuzována v několika studiích </w:t>
      </w:r>
      <w:r w:rsidRPr="00087930">
        <w:rPr>
          <w:i/>
          <w:iCs/>
          <w:shd w:val="clear" w:color="auto" w:fill="FFFFFF"/>
          <w:lang w:val="cs-CZ"/>
        </w:rPr>
        <w:t>in vitro</w:t>
      </w:r>
      <w:r w:rsidRPr="00087930">
        <w:rPr>
          <w:shd w:val="clear" w:color="auto" w:fill="FFFFFF"/>
          <w:lang w:val="cs-CZ"/>
        </w:rPr>
        <w:t xml:space="preserve"> a </w:t>
      </w:r>
      <w:r w:rsidRPr="00087930">
        <w:rPr>
          <w:i/>
          <w:iCs/>
          <w:shd w:val="clear" w:color="auto" w:fill="FFFFFF"/>
          <w:lang w:val="cs-CZ"/>
        </w:rPr>
        <w:t>in vivo</w:t>
      </w:r>
      <w:r w:rsidRPr="00087930">
        <w:rPr>
          <w:shd w:val="clear" w:color="auto" w:fill="FFFFFF"/>
          <w:lang w:val="cs-CZ"/>
        </w:rPr>
        <w:t>, jež hodnotily jeho účinky na kardiovaskulární</w:t>
      </w:r>
      <w:r w:rsidR="00EB2F7F" w:rsidRPr="00087930">
        <w:rPr>
          <w:shd w:val="clear" w:color="auto" w:fill="FFFFFF"/>
          <w:lang w:val="cs-CZ"/>
        </w:rPr>
        <w:t xml:space="preserve"> systém</w:t>
      </w:r>
      <w:r w:rsidRPr="00087930">
        <w:rPr>
          <w:shd w:val="clear" w:color="auto" w:fill="FFFFFF"/>
          <w:lang w:val="cs-CZ"/>
        </w:rPr>
        <w:t>, centrální nervovou, respirační a gastrointestinální soustavu různých zvířecích druhů. Larotrektinib neměl při expozici (C</w:t>
      </w:r>
      <w:r w:rsidRPr="00087930">
        <w:rPr>
          <w:shd w:val="clear" w:color="auto" w:fill="FFFFFF"/>
          <w:vertAlign w:val="subscript"/>
          <w:lang w:val="cs-CZ"/>
        </w:rPr>
        <w:t>max</w:t>
      </w:r>
      <w:r w:rsidRPr="00087930">
        <w:rPr>
          <w:shd w:val="clear" w:color="auto" w:fill="FFFFFF"/>
          <w:lang w:val="cs-CZ"/>
        </w:rPr>
        <w:t>), jež byla přibližně 6násobkem léčebné expozice u člověka, žádný nežádoucí účinek na hemodynamické parametry a intervaly EKG u telemetricky sledovaných opic. Larotrektinib nevykázal při expozici (C</w:t>
      </w:r>
      <w:r w:rsidRPr="00087930">
        <w:rPr>
          <w:shd w:val="clear" w:color="auto" w:fill="FFFFFF"/>
          <w:vertAlign w:val="subscript"/>
          <w:lang w:val="cs-CZ"/>
        </w:rPr>
        <w:t>max</w:t>
      </w:r>
      <w:r w:rsidRPr="00087930">
        <w:rPr>
          <w:shd w:val="clear" w:color="auto" w:fill="FFFFFF"/>
          <w:lang w:val="cs-CZ"/>
        </w:rPr>
        <w:t>) minimálně 7násobně vyšší, než je expozice u člověka, žádné neurobehaviorální nálezy u dospělých zvířat (potkanů, myší a makaků jávských). Larotrektinib neměl u potkanů při expozici (C</w:t>
      </w:r>
      <w:r w:rsidRPr="00087930">
        <w:rPr>
          <w:shd w:val="clear" w:color="auto" w:fill="FFFFFF"/>
          <w:vertAlign w:val="subscript"/>
          <w:lang w:val="cs-CZ"/>
        </w:rPr>
        <w:t>max</w:t>
      </w:r>
      <w:r w:rsidRPr="00087930">
        <w:rPr>
          <w:shd w:val="clear" w:color="auto" w:fill="FFFFFF"/>
          <w:lang w:val="cs-CZ"/>
        </w:rPr>
        <w:t>) alespoň 8krát vyšší, než je léčebná expozice u člověka, žádný vliv na respirační funkce. U potkanů larotrektinib zrychloval střevní tranzit a zvyšoval žaludeční sekreci a aciditu.</w:t>
      </w:r>
    </w:p>
    <w:p w14:paraId="74D49054" w14:textId="77777777" w:rsidR="00211D22" w:rsidRPr="00087930" w:rsidRDefault="00211D22" w:rsidP="00211D22">
      <w:pPr>
        <w:pStyle w:val="Paragraph"/>
        <w:shd w:val="clear" w:color="auto" w:fill="FFFFFF"/>
        <w:suppressAutoHyphens/>
        <w:spacing w:before="0" w:line="240" w:lineRule="auto"/>
        <w:rPr>
          <w:lang w:val="cs-CZ"/>
        </w:rPr>
      </w:pPr>
    </w:p>
    <w:p w14:paraId="19B1CE42" w14:textId="77777777" w:rsidR="00211D22" w:rsidRPr="00087930" w:rsidRDefault="00211D22" w:rsidP="00211D22">
      <w:pPr>
        <w:pStyle w:val="Paragraph"/>
        <w:shd w:val="clear" w:color="auto" w:fill="FFFFFF"/>
        <w:suppressAutoHyphens/>
        <w:spacing w:before="0" w:line="240" w:lineRule="auto"/>
        <w:rPr>
          <w:lang w:val="cs-CZ"/>
        </w:rPr>
      </w:pPr>
    </w:p>
    <w:p w14:paraId="55426CDA" w14:textId="77777777" w:rsidR="00211D22" w:rsidRPr="00087930" w:rsidRDefault="00211D22" w:rsidP="00211D22">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6.</w:t>
      </w:r>
      <w:r w:rsidRPr="00087930">
        <w:rPr>
          <w:shd w:val="clear" w:color="auto" w:fill="FFFFFF"/>
          <w:lang w:val="cs-CZ"/>
        </w:rPr>
        <w:tab/>
        <w:t>FARMACEUTICKÉ ÚDAJE</w:t>
      </w:r>
    </w:p>
    <w:p w14:paraId="7056CDD8" w14:textId="77777777" w:rsidR="00211D22" w:rsidRPr="00087930" w:rsidRDefault="00211D22" w:rsidP="00211D22">
      <w:pPr>
        <w:pStyle w:val="HeadingOther1"/>
        <w:numPr>
          <w:ilvl w:val="0"/>
          <w:numId w:val="0"/>
        </w:numPr>
        <w:shd w:val="clear" w:color="auto" w:fill="FFFFFF"/>
        <w:spacing w:before="0" w:after="0" w:line="240" w:lineRule="auto"/>
        <w:rPr>
          <w:shd w:val="clear" w:color="auto" w:fill="FFFFFF"/>
          <w:lang w:val="cs-CZ"/>
        </w:rPr>
      </w:pPr>
    </w:p>
    <w:p w14:paraId="4D23D1D4"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6.1</w:t>
      </w:r>
      <w:r w:rsidRPr="00087930">
        <w:rPr>
          <w:shd w:val="clear" w:color="auto" w:fill="FFFFFF"/>
          <w:lang w:val="cs-CZ"/>
        </w:rPr>
        <w:tab/>
        <w:t>Seznam pomocných látek</w:t>
      </w:r>
    </w:p>
    <w:p w14:paraId="72357D51" w14:textId="77777777" w:rsidR="00211D22" w:rsidRPr="00087930" w:rsidRDefault="00211D22" w:rsidP="00211D22">
      <w:pPr>
        <w:pStyle w:val="HeadingOther"/>
        <w:keepLines/>
        <w:numPr>
          <w:ilvl w:val="0"/>
          <w:numId w:val="0"/>
        </w:numPr>
        <w:shd w:val="clear" w:color="auto" w:fill="FFFFFF"/>
        <w:spacing w:before="0" w:line="240" w:lineRule="auto"/>
        <w:rPr>
          <w:shd w:val="clear" w:color="auto" w:fill="FFFFFF"/>
          <w:lang w:val="cs-CZ"/>
        </w:rPr>
      </w:pPr>
    </w:p>
    <w:p w14:paraId="09157B53"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u w:val="single"/>
          <w:shd w:val="clear" w:color="auto" w:fill="FFFFFF"/>
          <w:lang w:val="cs-CZ"/>
        </w:rPr>
        <w:t>Tobolka</w:t>
      </w:r>
    </w:p>
    <w:p w14:paraId="1828CC0A"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Želatina</w:t>
      </w:r>
    </w:p>
    <w:p w14:paraId="7028478A"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Oxid titaničitý (E 171)</w:t>
      </w:r>
    </w:p>
    <w:p w14:paraId="544D63E8"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p>
    <w:p w14:paraId="37FE8EFA"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Potiskový inkoust</w:t>
      </w:r>
    </w:p>
    <w:p w14:paraId="6E338870" w14:textId="2F01BE8E" w:rsidR="00661AA5" w:rsidRPr="00087930" w:rsidRDefault="00661AA5" w:rsidP="002935FF">
      <w:pPr>
        <w:pStyle w:val="Paragraph"/>
        <w:keepNext/>
        <w:keepLines/>
        <w:numPr>
          <w:ilvl w:val="0"/>
          <w:numId w:val="0"/>
        </w:numPr>
        <w:suppressAutoHyphens/>
        <w:spacing w:before="0" w:line="240" w:lineRule="auto"/>
        <w:rPr>
          <w:shd w:val="clear" w:color="auto" w:fill="FFFFFF"/>
          <w:lang w:val="cs-CZ"/>
        </w:rPr>
      </w:pPr>
      <w:r w:rsidRPr="00087930">
        <w:rPr>
          <w:shd w:val="clear" w:color="auto" w:fill="FFFFFF"/>
          <w:lang w:val="cs-CZ"/>
        </w:rPr>
        <w:t>Bíly šelak zbavený vosku</w:t>
      </w:r>
    </w:p>
    <w:p w14:paraId="4B629A2E"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lang w:val="cs-CZ"/>
        </w:rPr>
      </w:pPr>
      <w:r w:rsidRPr="00087930">
        <w:rPr>
          <w:shd w:val="clear" w:color="auto" w:fill="FFFFFF"/>
          <w:lang w:val="cs-CZ"/>
        </w:rPr>
        <w:t>Hlinitý lak indigokarmínu (E 132)</w:t>
      </w:r>
    </w:p>
    <w:p w14:paraId="20C1AC95"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Oxid titaničitý (E 171)</w:t>
      </w:r>
    </w:p>
    <w:p w14:paraId="410689C0"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Propylenglykol (E 1520)</w:t>
      </w:r>
    </w:p>
    <w:p w14:paraId="32DF5860" w14:textId="752DD22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Dimetikon</w:t>
      </w:r>
      <w:r w:rsidR="00C7434E" w:rsidRPr="00087930">
        <w:rPr>
          <w:shd w:val="clear" w:color="auto" w:fill="FFFFFF"/>
          <w:lang w:val="cs-CZ"/>
        </w:rPr>
        <w:t xml:space="preserve"> 1000</w:t>
      </w:r>
    </w:p>
    <w:p w14:paraId="3D4E3B9C"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p>
    <w:p w14:paraId="7D519640"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6.2</w:t>
      </w:r>
      <w:r w:rsidRPr="00087930">
        <w:rPr>
          <w:shd w:val="clear" w:color="auto" w:fill="FFFFFF"/>
          <w:lang w:val="cs-CZ"/>
        </w:rPr>
        <w:tab/>
        <w:t>Inkompatibility</w:t>
      </w:r>
    </w:p>
    <w:p w14:paraId="3DFE1980" w14:textId="77777777" w:rsidR="00211D22" w:rsidRPr="00087930" w:rsidRDefault="00211D22" w:rsidP="00211D22">
      <w:pPr>
        <w:pStyle w:val="HeadingOther"/>
        <w:numPr>
          <w:ilvl w:val="0"/>
          <w:numId w:val="0"/>
        </w:numPr>
        <w:shd w:val="clear" w:color="auto" w:fill="FFFFFF"/>
        <w:spacing w:before="0" w:line="240" w:lineRule="auto"/>
        <w:rPr>
          <w:b w:val="0"/>
          <w:shd w:val="clear" w:color="auto" w:fill="FFFFFF"/>
          <w:lang w:val="cs-CZ"/>
        </w:rPr>
      </w:pPr>
    </w:p>
    <w:p w14:paraId="58250DE7" w14:textId="77777777" w:rsidR="00211D22" w:rsidRPr="00087930" w:rsidRDefault="00211D22" w:rsidP="00211D22">
      <w:pPr>
        <w:pStyle w:val="HeadingOther"/>
        <w:numPr>
          <w:ilvl w:val="0"/>
          <w:numId w:val="0"/>
        </w:numPr>
        <w:shd w:val="clear" w:color="auto" w:fill="FFFFFF"/>
        <w:spacing w:before="0" w:line="240" w:lineRule="auto"/>
        <w:rPr>
          <w:b w:val="0"/>
          <w:shd w:val="clear" w:color="auto" w:fill="FFFFFF"/>
          <w:lang w:val="cs-CZ"/>
        </w:rPr>
      </w:pPr>
      <w:r w:rsidRPr="00087930">
        <w:rPr>
          <w:b w:val="0"/>
          <w:bCs w:val="0"/>
          <w:shd w:val="clear" w:color="auto" w:fill="FFFFFF"/>
          <w:lang w:val="cs-CZ"/>
        </w:rPr>
        <w:t>Neuplatňuje se.</w:t>
      </w:r>
    </w:p>
    <w:p w14:paraId="20933EEC" w14:textId="77777777" w:rsidR="00211D22" w:rsidRPr="00087930" w:rsidRDefault="00211D22" w:rsidP="00211D22">
      <w:pPr>
        <w:pStyle w:val="HeadingOther"/>
        <w:keepNext w:val="0"/>
        <w:widowControl w:val="0"/>
        <w:numPr>
          <w:ilvl w:val="0"/>
          <w:numId w:val="0"/>
        </w:numPr>
        <w:shd w:val="clear" w:color="auto" w:fill="FFFFFF"/>
        <w:spacing w:before="0" w:line="240" w:lineRule="auto"/>
        <w:rPr>
          <w:b w:val="0"/>
          <w:shd w:val="clear" w:color="auto" w:fill="FFFFFF"/>
          <w:lang w:val="cs-CZ"/>
        </w:rPr>
      </w:pPr>
    </w:p>
    <w:p w14:paraId="4BE19BB5"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6.3</w:t>
      </w:r>
      <w:r w:rsidRPr="00087930">
        <w:rPr>
          <w:shd w:val="clear" w:color="auto" w:fill="FFFFFF"/>
          <w:lang w:val="cs-CZ"/>
        </w:rPr>
        <w:tab/>
        <w:t>Doba použitelnosti</w:t>
      </w:r>
    </w:p>
    <w:p w14:paraId="291F3C88" w14:textId="77777777" w:rsidR="00211D22" w:rsidRPr="00087930" w:rsidRDefault="00211D22" w:rsidP="00211D22">
      <w:pPr>
        <w:pStyle w:val="HeadingOther"/>
        <w:keepLines/>
        <w:numPr>
          <w:ilvl w:val="0"/>
          <w:numId w:val="0"/>
        </w:numPr>
        <w:shd w:val="clear" w:color="auto" w:fill="FFFFFF"/>
        <w:spacing w:before="0" w:line="240" w:lineRule="auto"/>
        <w:ind w:left="567" w:hanging="567"/>
        <w:rPr>
          <w:shd w:val="clear" w:color="auto" w:fill="FFFFFF"/>
          <w:lang w:val="cs-CZ"/>
        </w:rPr>
      </w:pPr>
    </w:p>
    <w:p w14:paraId="2E61F5B7" w14:textId="1B1A739B" w:rsidR="00211D22" w:rsidRPr="00087930" w:rsidRDefault="006136CC" w:rsidP="00211D22">
      <w:pPr>
        <w:pStyle w:val="HeadingOther"/>
        <w:keepLines/>
        <w:numPr>
          <w:ilvl w:val="0"/>
          <w:numId w:val="0"/>
        </w:numPr>
        <w:shd w:val="clear" w:color="auto" w:fill="FFFFFF"/>
        <w:spacing w:before="0" w:line="240" w:lineRule="auto"/>
        <w:ind w:left="567" w:hanging="567"/>
        <w:rPr>
          <w:b w:val="0"/>
          <w:shd w:val="clear" w:color="auto" w:fill="FFFFFF"/>
          <w:lang w:val="cs-CZ"/>
        </w:rPr>
      </w:pPr>
      <w:r>
        <w:rPr>
          <w:b w:val="0"/>
          <w:bCs w:val="0"/>
          <w:shd w:val="clear" w:color="auto" w:fill="FFFFFF"/>
          <w:lang w:val="cs-CZ"/>
        </w:rPr>
        <w:t>4</w:t>
      </w:r>
      <w:r w:rsidRPr="00087930">
        <w:rPr>
          <w:b w:val="0"/>
          <w:bCs w:val="0"/>
          <w:shd w:val="clear" w:color="auto" w:fill="FFFFFF"/>
          <w:lang w:val="cs-CZ"/>
        </w:rPr>
        <w:t> </w:t>
      </w:r>
      <w:r w:rsidR="00211D22" w:rsidRPr="00087930">
        <w:rPr>
          <w:b w:val="0"/>
          <w:bCs w:val="0"/>
          <w:shd w:val="clear" w:color="auto" w:fill="FFFFFF"/>
          <w:lang w:val="cs-CZ"/>
        </w:rPr>
        <w:t>roky</w:t>
      </w:r>
    </w:p>
    <w:p w14:paraId="7F1C2BD1"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p>
    <w:p w14:paraId="76C9F5EC"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6.4</w:t>
      </w:r>
      <w:r w:rsidRPr="00087930">
        <w:rPr>
          <w:shd w:val="clear" w:color="auto" w:fill="FFFFFF"/>
          <w:lang w:val="cs-CZ"/>
        </w:rPr>
        <w:tab/>
        <w:t>Zvláštní opatření pro uchovávání</w:t>
      </w:r>
    </w:p>
    <w:p w14:paraId="3CEC4875" w14:textId="77777777" w:rsidR="00211D22" w:rsidRPr="00087930" w:rsidRDefault="00211D22" w:rsidP="00211D22">
      <w:pPr>
        <w:pStyle w:val="HeadingOther"/>
        <w:keepLines/>
        <w:numPr>
          <w:ilvl w:val="0"/>
          <w:numId w:val="0"/>
        </w:numPr>
        <w:shd w:val="clear" w:color="auto" w:fill="FFFFFF"/>
        <w:spacing w:before="0" w:line="240" w:lineRule="auto"/>
        <w:rPr>
          <w:shd w:val="clear" w:color="auto" w:fill="FFFFFF"/>
          <w:lang w:val="cs-CZ"/>
        </w:rPr>
      </w:pPr>
    </w:p>
    <w:p w14:paraId="4FA495BB" w14:textId="77777777" w:rsidR="00211D22" w:rsidRPr="00087930" w:rsidRDefault="00211D22" w:rsidP="00211D22">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lang w:val="cs-CZ"/>
        </w:rPr>
        <w:t>Tento léčivý přípravek nevyžaduje žádné zvláštní podmínky uchovávání</w:t>
      </w:r>
      <w:r w:rsidRPr="00087930">
        <w:rPr>
          <w:shd w:val="clear" w:color="auto" w:fill="FFFFFF"/>
          <w:lang w:val="cs-CZ"/>
        </w:rPr>
        <w:t>.</w:t>
      </w:r>
    </w:p>
    <w:p w14:paraId="78110FFB"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p>
    <w:p w14:paraId="419F0359"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6.5</w:t>
      </w:r>
      <w:r w:rsidRPr="00087930">
        <w:rPr>
          <w:shd w:val="clear" w:color="auto" w:fill="FFFFFF"/>
          <w:lang w:val="cs-CZ"/>
        </w:rPr>
        <w:tab/>
        <w:t>Druh obalu a obsah balení</w:t>
      </w:r>
    </w:p>
    <w:p w14:paraId="0C504E38" w14:textId="77777777" w:rsidR="00211D22" w:rsidRPr="00087930" w:rsidRDefault="00211D22" w:rsidP="00211D22">
      <w:pPr>
        <w:pStyle w:val="HeadingOther"/>
        <w:keepLines/>
        <w:numPr>
          <w:ilvl w:val="0"/>
          <w:numId w:val="0"/>
        </w:numPr>
        <w:shd w:val="clear" w:color="auto" w:fill="FFFFFF"/>
        <w:spacing w:before="0" w:line="240" w:lineRule="auto"/>
        <w:rPr>
          <w:shd w:val="clear" w:color="auto" w:fill="FFFFFF"/>
          <w:lang w:val="cs-CZ"/>
        </w:rPr>
      </w:pPr>
    </w:p>
    <w:p w14:paraId="7FD5687F" w14:textId="1BA9D823" w:rsidR="00211D22" w:rsidRPr="00087930" w:rsidRDefault="00211D22" w:rsidP="00211D22">
      <w:pPr>
        <w:pStyle w:val="Paragraph"/>
        <w:numPr>
          <w:ilvl w:val="0"/>
          <w:numId w:val="0"/>
        </w:numPr>
        <w:shd w:val="clear" w:color="auto" w:fill="FFFFFF"/>
        <w:suppressAutoHyphens/>
        <w:spacing w:before="0" w:line="240" w:lineRule="auto"/>
        <w:rPr>
          <w:lang w:val="cs-CZ"/>
        </w:rPr>
      </w:pPr>
      <w:r w:rsidRPr="00087930">
        <w:rPr>
          <w:lang w:val="cs-CZ"/>
        </w:rPr>
        <w:t xml:space="preserve">Lahvičky z polyethylenu vysoké hustoty (HDPE) s dětským bezpečnostním </w:t>
      </w:r>
      <w:r w:rsidR="00A775A5" w:rsidRPr="00087930">
        <w:rPr>
          <w:lang w:val="cs-CZ"/>
        </w:rPr>
        <w:t>šroubovacím uzávěrem</w:t>
      </w:r>
      <w:r w:rsidRPr="00087930">
        <w:rPr>
          <w:lang w:val="cs-CZ"/>
        </w:rPr>
        <w:t xml:space="preserve"> z polypropylenu (PP) a zatavenou polyethylenovou (PE) vrstvou.</w:t>
      </w:r>
    </w:p>
    <w:p w14:paraId="3916CC25"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p>
    <w:p w14:paraId="3AA27298"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Krabička obsahuje jednu lahvičku s 56 tvrdými tobolkami.</w:t>
      </w:r>
    </w:p>
    <w:p w14:paraId="0513122E" w14:textId="77777777" w:rsidR="00211D22" w:rsidRPr="00087930" w:rsidRDefault="00211D22" w:rsidP="00211D22">
      <w:pPr>
        <w:pStyle w:val="Paragraph"/>
        <w:numPr>
          <w:ilvl w:val="0"/>
          <w:numId w:val="0"/>
        </w:numPr>
        <w:shd w:val="clear" w:color="auto" w:fill="FFFFFF"/>
        <w:suppressAutoHyphens/>
        <w:spacing w:before="0" w:line="240" w:lineRule="auto"/>
        <w:rPr>
          <w:shd w:val="clear" w:color="auto" w:fill="FFFFFF"/>
          <w:lang w:val="cs-CZ"/>
        </w:rPr>
      </w:pPr>
    </w:p>
    <w:p w14:paraId="47AD23D6" w14:textId="77777777" w:rsidR="00211D22" w:rsidRPr="00087930" w:rsidRDefault="00211D22" w:rsidP="00211D22">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lastRenderedPageBreak/>
        <w:t>6.6</w:t>
      </w:r>
      <w:r w:rsidRPr="00087930">
        <w:rPr>
          <w:shd w:val="clear" w:color="auto" w:fill="FFFFFF"/>
          <w:lang w:val="cs-CZ"/>
        </w:rPr>
        <w:tab/>
        <w:t>Zvláštní opatření pro likvidaci přípravku</w:t>
      </w:r>
    </w:p>
    <w:p w14:paraId="58449A43"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5ADEEE28"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Veškerý nepoužitý léčivý přípravek nebo odpad musí být zlikvidován v souladu s místními požadavky.</w:t>
      </w:r>
    </w:p>
    <w:p w14:paraId="35634B00"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3D410A01"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03299B63" w14:textId="77777777" w:rsidR="00211D22" w:rsidRPr="00087930" w:rsidRDefault="00211D22"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7.</w:t>
      </w:r>
      <w:r w:rsidRPr="00087930">
        <w:rPr>
          <w:shd w:val="clear" w:color="auto" w:fill="FFFFFF"/>
          <w:lang w:val="cs-CZ"/>
        </w:rPr>
        <w:tab/>
        <w:t>DRŽITEL ROZHODNUTÍ O REGISTRACI</w:t>
      </w:r>
    </w:p>
    <w:p w14:paraId="6E3AE254" w14:textId="77777777" w:rsidR="00211D22" w:rsidRPr="00087930" w:rsidRDefault="00211D22" w:rsidP="00211D22">
      <w:pPr>
        <w:pStyle w:val="HeadingOther1"/>
        <w:keepLines/>
        <w:numPr>
          <w:ilvl w:val="0"/>
          <w:numId w:val="0"/>
        </w:numPr>
        <w:shd w:val="clear" w:color="auto" w:fill="FFFFFF"/>
        <w:spacing w:before="0" w:after="0" w:line="240" w:lineRule="auto"/>
        <w:rPr>
          <w:b w:val="0"/>
          <w:shd w:val="clear" w:color="auto" w:fill="FFFFFF"/>
          <w:lang w:val="cs-CZ"/>
        </w:rPr>
      </w:pPr>
    </w:p>
    <w:p w14:paraId="6409A7A7"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Bayer AG</w:t>
      </w:r>
    </w:p>
    <w:p w14:paraId="61719B3D"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51368 Leverkusen</w:t>
      </w:r>
    </w:p>
    <w:p w14:paraId="5E5D70BD"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Německo</w:t>
      </w:r>
    </w:p>
    <w:p w14:paraId="41BAECFC"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3B224FB9"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2E592D52" w14:textId="77777777" w:rsidR="00211D22" w:rsidRPr="00087930" w:rsidRDefault="00211D22"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8.</w:t>
      </w:r>
      <w:r w:rsidRPr="00087930">
        <w:rPr>
          <w:shd w:val="clear" w:color="auto" w:fill="FFFFFF"/>
          <w:lang w:val="cs-CZ"/>
        </w:rPr>
        <w:tab/>
        <w:t>REGISTRAČNÍ ČÍSLO/REGISTRAČNÍ ČÍSLA</w:t>
      </w:r>
    </w:p>
    <w:p w14:paraId="2E2C76B6" w14:textId="77777777" w:rsidR="00211D22" w:rsidRPr="00087930" w:rsidRDefault="00211D22" w:rsidP="00211D22">
      <w:pPr>
        <w:pStyle w:val="Paragraph"/>
        <w:keepNext/>
        <w:keepLines/>
        <w:shd w:val="clear" w:color="auto" w:fill="FFFFFF"/>
        <w:suppressAutoHyphens/>
        <w:spacing w:before="0" w:line="240" w:lineRule="auto"/>
        <w:rPr>
          <w:shd w:val="clear" w:color="auto" w:fill="FFFFFF"/>
          <w:lang w:val="cs-CZ"/>
        </w:rPr>
      </w:pPr>
    </w:p>
    <w:p w14:paraId="7AD2E860" w14:textId="77777777" w:rsidR="00211D22" w:rsidRPr="00087930" w:rsidRDefault="00211D22" w:rsidP="00211D22">
      <w:pPr>
        <w:keepNext/>
        <w:keepLines/>
        <w:tabs>
          <w:tab w:val="clear" w:pos="567"/>
        </w:tabs>
        <w:spacing w:line="240" w:lineRule="auto"/>
        <w:rPr>
          <w:noProof/>
          <w:szCs w:val="22"/>
          <w:lang w:val="cs-CZ"/>
        </w:rPr>
      </w:pPr>
      <w:r w:rsidRPr="00087930">
        <w:rPr>
          <w:rFonts w:cs="Verdana"/>
          <w:color w:val="000000"/>
          <w:lang w:val="cs-CZ"/>
        </w:rPr>
        <w:t>EU/1/19/1385/001</w:t>
      </w:r>
      <w:r w:rsidRPr="00087930">
        <w:rPr>
          <w:noProof/>
          <w:szCs w:val="22"/>
          <w:highlight w:val="lightGray"/>
          <w:lang w:val="cs-CZ"/>
        </w:rPr>
        <w:t>–</w:t>
      </w:r>
      <w:r w:rsidRPr="00087930">
        <w:rPr>
          <w:noProof/>
          <w:szCs w:val="22"/>
          <w:shd w:val="pct25" w:color="auto" w:fill="auto"/>
          <w:lang w:val="cs-CZ"/>
        </w:rPr>
        <w:t xml:space="preserve"> </w:t>
      </w:r>
      <w:r w:rsidRPr="00087930">
        <w:rPr>
          <w:noProof/>
          <w:szCs w:val="22"/>
          <w:shd w:val="clear" w:color="auto" w:fill="BFBFBF"/>
          <w:lang w:val="cs-CZ"/>
        </w:rPr>
        <w:t>VITRAKVI 25 mg</w:t>
      </w:r>
    </w:p>
    <w:p w14:paraId="082996ED" w14:textId="77777777" w:rsidR="00211D22" w:rsidRPr="00087930" w:rsidRDefault="00211D22" w:rsidP="00211D22">
      <w:pPr>
        <w:keepNext/>
        <w:keepLines/>
        <w:tabs>
          <w:tab w:val="clear" w:pos="567"/>
        </w:tabs>
        <w:spacing w:line="240" w:lineRule="auto"/>
        <w:rPr>
          <w:noProof/>
          <w:szCs w:val="22"/>
          <w:lang w:val="cs-CZ"/>
        </w:rPr>
      </w:pPr>
      <w:r w:rsidRPr="00087930">
        <w:rPr>
          <w:rFonts w:cs="Verdana"/>
          <w:color w:val="000000"/>
          <w:shd w:val="pct25" w:color="auto" w:fill="auto"/>
          <w:lang w:val="cs-CZ"/>
        </w:rPr>
        <w:t>EU/1/19/1385/002</w:t>
      </w:r>
      <w:r w:rsidRPr="00087930">
        <w:rPr>
          <w:noProof/>
          <w:szCs w:val="22"/>
          <w:shd w:val="clear" w:color="auto" w:fill="BFBFBF"/>
          <w:lang w:val="cs-CZ"/>
        </w:rPr>
        <w:t>– VITRAKVI 100 mg</w:t>
      </w:r>
    </w:p>
    <w:p w14:paraId="3E8FB2E0" w14:textId="77777777" w:rsidR="00211D22" w:rsidRPr="00087930" w:rsidRDefault="00211D22" w:rsidP="00211D22">
      <w:pPr>
        <w:pStyle w:val="HeadingOther1"/>
        <w:keepNext w:val="0"/>
        <w:widowControl w:val="0"/>
        <w:numPr>
          <w:ilvl w:val="0"/>
          <w:numId w:val="0"/>
        </w:numPr>
        <w:shd w:val="clear" w:color="auto" w:fill="FFFFFF"/>
        <w:spacing w:before="0" w:after="0" w:line="240" w:lineRule="auto"/>
        <w:rPr>
          <w:b w:val="0"/>
          <w:shd w:val="clear" w:color="auto" w:fill="FFFFFF"/>
          <w:lang w:val="cs-CZ"/>
        </w:rPr>
      </w:pPr>
    </w:p>
    <w:p w14:paraId="29CE1EBB" w14:textId="77777777" w:rsidR="00211D22" w:rsidRPr="00087930" w:rsidRDefault="00211D22" w:rsidP="00211D22">
      <w:pPr>
        <w:pStyle w:val="HeadingOther1"/>
        <w:keepNext w:val="0"/>
        <w:widowControl w:val="0"/>
        <w:numPr>
          <w:ilvl w:val="0"/>
          <w:numId w:val="0"/>
        </w:numPr>
        <w:shd w:val="clear" w:color="auto" w:fill="FFFFFF"/>
        <w:spacing w:before="0" w:after="0" w:line="240" w:lineRule="auto"/>
        <w:rPr>
          <w:b w:val="0"/>
          <w:shd w:val="clear" w:color="auto" w:fill="FFFFFF"/>
          <w:lang w:val="cs-CZ"/>
        </w:rPr>
      </w:pPr>
    </w:p>
    <w:p w14:paraId="637DC03A" w14:textId="77777777" w:rsidR="00211D22" w:rsidRPr="00087930" w:rsidRDefault="00211D22"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9.</w:t>
      </w:r>
      <w:r w:rsidRPr="00087930">
        <w:rPr>
          <w:shd w:val="clear" w:color="auto" w:fill="FFFFFF"/>
          <w:lang w:val="cs-CZ"/>
        </w:rPr>
        <w:tab/>
        <w:t>DATUM PRVNÍ REGISTRACE/PRODLOUŽENÍ REGISTRACE</w:t>
      </w:r>
    </w:p>
    <w:p w14:paraId="6A44582B" w14:textId="77777777" w:rsidR="00211D22" w:rsidRPr="00087930" w:rsidRDefault="00211D22" w:rsidP="00211D22">
      <w:pPr>
        <w:pStyle w:val="HeadingOther1"/>
        <w:keepLines/>
        <w:shd w:val="clear" w:color="auto" w:fill="FFFFFF"/>
        <w:spacing w:before="0" w:after="0" w:line="240" w:lineRule="auto"/>
        <w:ind w:left="0" w:firstLine="0"/>
        <w:rPr>
          <w:b w:val="0"/>
          <w:shd w:val="clear" w:color="auto" w:fill="FFFFFF"/>
          <w:lang w:val="cs-CZ"/>
        </w:rPr>
      </w:pPr>
    </w:p>
    <w:p w14:paraId="5AF7676D"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r w:rsidRPr="00087930">
        <w:rPr>
          <w:lang w:val="cs-CZ"/>
        </w:rPr>
        <w:t>Datum první registrace</w:t>
      </w:r>
      <w:r w:rsidRPr="00087930">
        <w:rPr>
          <w:shd w:val="clear" w:color="auto" w:fill="FFFFFF"/>
          <w:lang w:val="cs-CZ"/>
        </w:rPr>
        <w:t>: 19. září 2019</w:t>
      </w:r>
    </w:p>
    <w:p w14:paraId="60479976" w14:textId="0700AEF6" w:rsidR="00211D22" w:rsidRPr="00087930" w:rsidRDefault="00211D22" w:rsidP="00211D22">
      <w:pPr>
        <w:pStyle w:val="Paragraph"/>
        <w:shd w:val="clear" w:color="auto" w:fill="FFFFFF"/>
        <w:suppressAutoHyphens/>
        <w:spacing w:before="0" w:line="240" w:lineRule="auto"/>
        <w:rPr>
          <w:b/>
          <w:shd w:val="clear" w:color="auto" w:fill="FFFFFF"/>
          <w:lang w:val="cs-CZ"/>
        </w:rPr>
      </w:pPr>
      <w:r w:rsidRPr="00087930">
        <w:rPr>
          <w:shd w:val="clear" w:color="auto" w:fill="FFFFFF"/>
          <w:lang w:val="cs-CZ"/>
        </w:rPr>
        <w:t xml:space="preserve">Datum posledního prodloužení registrace: </w:t>
      </w:r>
      <w:r w:rsidR="00D5475F">
        <w:rPr>
          <w:shd w:val="clear" w:color="auto" w:fill="FFFFFF"/>
          <w:lang w:val="cs-CZ"/>
        </w:rPr>
        <w:t>18</w:t>
      </w:r>
      <w:r w:rsidR="00403A4E" w:rsidRPr="00087930">
        <w:rPr>
          <w:shd w:val="clear" w:color="auto" w:fill="FFFFFF"/>
          <w:lang w:val="cs-CZ"/>
        </w:rPr>
        <w:t>. července 202</w:t>
      </w:r>
      <w:r w:rsidR="00D5475F">
        <w:rPr>
          <w:shd w:val="clear" w:color="auto" w:fill="FFFFFF"/>
          <w:lang w:val="cs-CZ"/>
        </w:rPr>
        <w:t>5</w:t>
      </w:r>
    </w:p>
    <w:p w14:paraId="35D72E0B"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1B0E1E3C"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07AAAD28" w14:textId="77777777" w:rsidR="00211D22" w:rsidRDefault="00211D22"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10.</w:t>
      </w:r>
      <w:r w:rsidRPr="00087930">
        <w:rPr>
          <w:shd w:val="clear" w:color="auto" w:fill="FFFFFF"/>
          <w:lang w:val="cs-CZ"/>
        </w:rPr>
        <w:tab/>
        <w:t>DATUM REVIZE TEXTU</w:t>
      </w:r>
    </w:p>
    <w:p w14:paraId="078462D1" w14:textId="77777777" w:rsidR="00733A8A" w:rsidRPr="00087930" w:rsidRDefault="00733A8A" w:rsidP="00211D22">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p>
    <w:p w14:paraId="39C18457" w14:textId="0BAEC775" w:rsidR="00211D22" w:rsidRPr="00087930" w:rsidRDefault="000E2755" w:rsidP="00211D22">
      <w:pPr>
        <w:pStyle w:val="HeadingOther1"/>
        <w:keepLines/>
        <w:numPr>
          <w:ilvl w:val="0"/>
          <w:numId w:val="0"/>
        </w:numPr>
        <w:shd w:val="clear" w:color="auto" w:fill="FFFFFF"/>
        <w:spacing w:before="0" w:after="0" w:line="240" w:lineRule="auto"/>
        <w:rPr>
          <w:b w:val="0"/>
          <w:shd w:val="clear" w:color="auto" w:fill="FFFFFF"/>
          <w:lang w:val="cs-CZ"/>
        </w:rPr>
      </w:pPr>
      <w:r>
        <w:rPr>
          <w:b w:val="0"/>
          <w:shd w:val="clear" w:color="auto" w:fill="FFFFFF"/>
          <w:lang w:val="cs-CZ"/>
        </w:rPr>
        <w:t>10.03.2026</w:t>
      </w:r>
    </w:p>
    <w:p w14:paraId="4FFEC8E8" w14:textId="77777777" w:rsidR="00211D22" w:rsidRPr="00087930" w:rsidRDefault="00211D22" w:rsidP="00211D22">
      <w:pPr>
        <w:pStyle w:val="Paragraph"/>
        <w:shd w:val="clear" w:color="auto" w:fill="FFFFFF"/>
        <w:suppressAutoHyphens/>
        <w:spacing w:before="0" w:line="240" w:lineRule="auto"/>
        <w:rPr>
          <w:shd w:val="clear" w:color="auto" w:fill="FFFFFF"/>
          <w:lang w:val="cs-CZ"/>
        </w:rPr>
      </w:pPr>
    </w:p>
    <w:p w14:paraId="7C6E5B2C" w14:textId="77777777" w:rsidR="00211D22" w:rsidRPr="00087930" w:rsidRDefault="00211D22" w:rsidP="00211D22">
      <w:pPr>
        <w:numPr>
          <w:ilvl w:val="12"/>
          <w:numId w:val="0"/>
        </w:numPr>
        <w:tabs>
          <w:tab w:val="clear" w:pos="567"/>
        </w:tabs>
        <w:spacing w:line="240" w:lineRule="auto"/>
        <w:ind w:right="-2"/>
        <w:rPr>
          <w:lang w:val="cs-CZ"/>
        </w:rPr>
      </w:pPr>
    </w:p>
    <w:p w14:paraId="39579523" w14:textId="4DCC5DC8" w:rsidR="003356FE" w:rsidRPr="0040075A" w:rsidRDefault="00211D22" w:rsidP="005F1D17">
      <w:pPr>
        <w:numPr>
          <w:ilvl w:val="12"/>
          <w:numId w:val="0"/>
        </w:numPr>
        <w:tabs>
          <w:tab w:val="clear" w:pos="567"/>
        </w:tabs>
        <w:spacing w:line="240" w:lineRule="auto"/>
        <w:ind w:right="-2"/>
        <w:rPr>
          <w:szCs w:val="22"/>
          <w:lang w:val="cs-CZ"/>
        </w:rPr>
      </w:pPr>
      <w:r w:rsidRPr="00087930">
        <w:rPr>
          <w:lang w:val="cs-CZ"/>
        </w:rPr>
        <w:t xml:space="preserve">Podrobné informace o tomto léčivém přípravku jsou k dispozici na webových stránkách Evropské agentury pro léčivé přípravky </w:t>
      </w:r>
      <w:hyperlink r:id="rId16" w:history="1">
        <w:r w:rsidR="00043E5B" w:rsidRPr="00087930">
          <w:rPr>
            <w:rStyle w:val="Hypertextovodkaz"/>
            <w:noProof/>
            <w:szCs w:val="22"/>
            <w:lang w:val="cs-CZ"/>
          </w:rPr>
          <w:t>https://www.ema.europa.eu</w:t>
        </w:r>
      </w:hyperlink>
      <w:r w:rsidRPr="00087930">
        <w:rPr>
          <w:noProof/>
          <w:lang w:val="cs-CZ"/>
        </w:rPr>
        <w:t>.</w:t>
      </w:r>
    </w:p>
    <w:p w14:paraId="12EF1A24" w14:textId="3436A0BE" w:rsidR="005F1D17" w:rsidRDefault="005F1D17">
      <w:pPr>
        <w:tabs>
          <w:tab w:val="clear" w:pos="567"/>
        </w:tabs>
        <w:spacing w:after="160" w:line="259" w:lineRule="auto"/>
        <w:rPr>
          <w:b/>
          <w:bCs/>
          <w:color w:val="000000"/>
          <w:szCs w:val="22"/>
          <w:shd w:val="clear" w:color="auto" w:fill="FFFFFF"/>
          <w:lang w:val="cs-CZ"/>
        </w:rPr>
      </w:pPr>
      <w:r>
        <w:rPr>
          <w:shd w:val="clear" w:color="auto" w:fill="FFFFFF"/>
          <w:lang w:val="cs-CZ"/>
        </w:rPr>
        <w:br w:type="page"/>
      </w:r>
    </w:p>
    <w:p w14:paraId="1CAAD46F" w14:textId="6E33A341" w:rsidR="002F6703" w:rsidRPr="00087930" w:rsidRDefault="002F6703" w:rsidP="002F6703">
      <w:pPr>
        <w:pStyle w:val="Paragraph"/>
        <w:shd w:val="clear" w:color="auto" w:fill="FFFFFF"/>
        <w:suppressAutoHyphens/>
        <w:spacing w:before="0" w:line="240" w:lineRule="auto"/>
        <w:ind w:left="142" w:hanging="142"/>
        <w:rPr>
          <w:sz w:val="18"/>
          <w:szCs w:val="18"/>
          <w:shd w:val="clear" w:color="auto" w:fill="FFFFFF"/>
          <w:lang w:val="cs-CZ"/>
        </w:rPr>
      </w:pPr>
      <w:r w:rsidRPr="00087930">
        <w:rPr>
          <w:sz w:val="18"/>
          <w:szCs w:val="18"/>
          <w:shd w:val="clear" w:color="auto" w:fill="FFFFFF"/>
          <w:lang w:val="cs-CZ"/>
        </w:rPr>
        <w:lastRenderedPageBreak/>
        <w:t>mární nádory CNS (</w:t>
      </w:r>
      <w:r w:rsidR="00127610" w:rsidRPr="00087930">
        <w:rPr>
          <w:sz w:val="18"/>
          <w:szCs w:val="18"/>
          <w:shd w:val="clear" w:color="auto" w:fill="FFFFFF"/>
          <w:lang w:val="cs-CZ"/>
        </w:rPr>
        <w:t>60</w:t>
      </w:r>
      <w:r w:rsidR="00FC6079" w:rsidRPr="00087930">
        <w:rPr>
          <w:sz w:val="18"/>
          <w:szCs w:val="18"/>
          <w:shd w:val="clear" w:color="auto" w:fill="FFFFFF"/>
          <w:lang w:val="cs-CZ"/>
        </w:rPr>
        <w:t> </w:t>
      </w:r>
      <w:r w:rsidRPr="00087930">
        <w:rPr>
          <w:sz w:val="18"/>
          <w:szCs w:val="18"/>
          <w:shd w:val="clear" w:color="auto" w:fill="FFFFFF"/>
          <w:lang w:val="cs-CZ"/>
        </w:rPr>
        <w:t>pacientů).</w:t>
      </w:r>
    </w:p>
    <w:p w14:paraId="60A468DC" w14:textId="77777777" w:rsidR="002F6703" w:rsidRPr="00087930" w:rsidRDefault="002F6703" w:rsidP="002F6703">
      <w:pPr>
        <w:pStyle w:val="Paragraph"/>
        <w:shd w:val="clear" w:color="auto" w:fill="FFFFFF"/>
        <w:suppressAutoHyphens/>
        <w:spacing w:line="240" w:lineRule="auto"/>
        <w:ind w:left="142" w:hanging="142"/>
        <w:rPr>
          <w:sz w:val="18"/>
          <w:szCs w:val="18"/>
          <w:shd w:val="clear" w:color="auto" w:fill="FFFFFF"/>
          <w:lang w:val="cs-CZ"/>
        </w:rPr>
      </w:pPr>
      <w:r w:rsidRPr="00087930">
        <w:rPr>
          <w:rStyle w:val="Superscript"/>
          <w:rFonts w:eastAsia="Verdana"/>
          <w:sz w:val="18"/>
          <w:szCs w:val="18"/>
          <w:shd w:val="clear" w:color="auto" w:fill="FFFFFF"/>
          <w:lang w:val="cs-CZ"/>
        </w:rPr>
        <w:t>c</w:t>
      </w:r>
      <w:r w:rsidRPr="00087930">
        <w:rPr>
          <w:rStyle w:val="Superscript"/>
          <w:rFonts w:eastAsia="Verdana"/>
          <w:shd w:val="clear" w:color="auto" w:fill="FFFFFF"/>
          <w:lang w:val="cs-CZ"/>
        </w:rPr>
        <w:tab/>
      </w:r>
      <w:r w:rsidRPr="00087930">
        <w:rPr>
          <w:sz w:val="18"/>
          <w:szCs w:val="18"/>
          <w:shd w:val="clear" w:color="auto" w:fill="FFFFFF"/>
          <w:lang w:val="cs-CZ"/>
        </w:rPr>
        <w:t>Úplná patologická odpověď byla úplná odpověď dosažená pacienty, kteří byli léčeni larotrektinibem a následně podstoupili chirurgickou resekci, přičemž při patologickém vyšetření po chirurgickém zákroku nebyly zjištěny žádné životaschopné nádorové buňky a okraje byly negativní. Nejlepší odpověď před chirurgickým zákrokem u těchto pacientů byla po chirurgickém zákroku překlasifikována jako úplná patologická odpověď podle kritérií RECIST v. 1.1.</w:t>
      </w:r>
    </w:p>
    <w:p w14:paraId="23678BDB" w14:textId="77777777" w:rsidR="002F6703" w:rsidRPr="00087930" w:rsidRDefault="002F6703" w:rsidP="002F6703">
      <w:pPr>
        <w:pStyle w:val="Paragraph"/>
        <w:widowControl w:val="0"/>
        <w:shd w:val="clear" w:color="auto" w:fill="FFFFFF"/>
        <w:suppressAutoHyphens/>
        <w:spacing w:before="0" w:line="240" w:lineRule="auto"/>
        <w:rPr>
          <w:shd w:val="clear" w:color="auto" w:fill="FFFFFF"/>
          <w:lang w:val="cs-CZ"/>
        </w:rPr>
      </w:pPr>
    </w:p>
    <w:p w14:paraId="566D1D5C" w14:textId="1C6F81B1" w:rsidR="002F6703" w:rsidRPr="00087930" w:rsidRDefault="002F6703" w:rsidP="002F6703">
      <w:pPr>
        <w:pStyle w:val="TableTitle"/>
        <w:spacing w:after="0"/>
        <w:ind w:left="1797" w:hanging="1797"/>
        <w:outlineLvl w:val="9"/>
        <w:rPr>
          <w:sz w:val="22"/>
          <w:szCs w:val="22"/>
          <w:lang w:val="cs-CZ"/>
        </w:rPr>
      </w:pPr>
      <w:r w:rsidRPr="00087930">
        <w:rPr>
          <w:sz w:val="22"/>
          <w:szCs w:val="22"/>
          <w:lang w:val="cs-CZ"/>
        </w:rPr>
        <w:t>Tabulka </w:t>
      </w:r>
      <w:r w:rsidR="001C42A8" w:rsidRPr="00087930">
        <w:rPr>
          <w:sz w:val="22"/>
          <w:szCs w:val="22"/>
          <w:lang w:val="cs-CZ"/>
        </w:rPr>
        <w:t>7</w:t>
      </w:r>
      <w:r w:rsidRPr="00087930">
        <w:rPr>
          <w:sz w:val="22"/>
          <w:szCs w:val="22"/>
          <w:lang w:val="cs-CZ"/>
        </w:rPr>
        <w:t>: Četnost celkové odpovědi na léčbu (ORR) a trvání odpovědi (DOR) dle typu nádoru</w:t>
      </w:r>
      <w:r w:rsidR="001C42A8" w:rsidRPr="00087930">
        <w:rPr>
          <w:sz w:val="22"/>
          <w:szCs w:val="22"/>
          <w:lang w:val="cs-CZ"/>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992"/>
        <w:gridCol w:w="1418"/>
        <w:gridCol w:w="921"/>
        <w:gridCol w:w="808"/>
        <w:gridCol w:w="993"/>
        <w:gridCol w:w="1701"/>
      </w:tblGrid>
      <w:tr w:rsidR="001C42A8" w:rsidRPr="00087930" w14:paraId="0D676375" w14:textId="77777777" w:rsidTr="00205B60">
        <w:trPr>
          <w:trHeight w:val="184"/>
        </w:trPr>
        <w:tc>
          <w:tcPr>
            <w:tcW w:w="2093" w:type="dxa"/>
            <w:vMerge w:val="restart"/>
            <w:noWrap/>
            <w:vAlign w:val="center"/>
            <w:hideMark/>
          </w:tcPr>
          <w:p w14:paraId="330C333B" w14:textId="77777777" w:rsidR="001C42A8" w:rsidRPr="00087930" w:rsidRDefault="001C42A8" w:rsidP="007E576D">
            <w:pPr>
              <w:keepNext/>
              <w:keepLines/>
              <w:tabs>
                <w:tab w:val="clear" w:pos="567"/>
              </w:tabs>
              <w:spacing w:line="240" w:lineRule="auto"/>
              <w:rPr>
                <w:b/>
                <w:sz w:val="20"/>
                <w:lang w:val="cs-CZ"/>
              </w:rPr>
            </w:pPr>
            <w:r w:rsidRPr="00087930">
              <w:rPr>
                <w:b/>
                <w:sz w:val="20"/>
                <w:lang w:val="cs-CZ"/>
              </w:rPr>
              <w:t>Typ nádoru</w:t>
            </w:r>
          </w:p>
        </w:tc>
        <w:tc>
          <w:tcPr>
            <w:tcW w:w="1134" w:type="dxa"/>
            <w:vMerge w:val="restart"/>
            <w:tcBorders>
              <w:right w:val="single" w:sz="4" w:space="0" w:color="auto"/>
            </w:tcBorders>
            <w:noWrap/>
            <w:vAlign w:val="center"/>
            <w:hideMark/>
          </w:tcPr>
          <w:p w14:paraId="76162BFB" w14:textId="312EC672"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Počet pacientů (n = </w:t>
            </w:r>
            <w:r w:rsidR="0023294F" w:rsidRPr="00087930">
              <w:rPr>
                <w:b/>
                <w:sz w:val="20"/>
                <w:lang w:val="cs-CZ"/>
              </w:rPr>
              <w:t>3</w:t>
            </w:r>
            <w:r w:rsidR="00454F1B" w:rsidRPr="00087930">
              <w:rPr>
                <w:b/>
                <w:sz w:val="20"/>
                <w:lang w:val="cs-CZ"/>
              </w:rPr>
              <w:t>64</w:t>
            </w:r>
            <w:r w:rsidRPr="00087930">
              <w:rPr>
                <w:b/>
                <w:sz w:val="20"/>
                <w:lang w:val="cs-CZ"/>
              </w:rPr>
              <w:t>)</w:t>
            </w:r>
          </w:p>
        </w:tc>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14:paraId="4BA23C50" w14:textId="63BECAFD"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ORR</w:t>
            </w:r>
            <w:r w:rsidRPr="00087930">
              <w:rPr>
                <w:b/>
                <w:sz w:val="20"/>
                <w:vertAlign w:val="superscript"/>
                <w:lang w:val="cs-CZ"/>
              </w:rPr>
              <w:t>a</w:t>
            </w:r>
          </w:p>
        </w:tc>
        <w:tc>
          <w:tcPr>
            <w:tcW w:w="4423" w:type="dxa"/>
            <w:gridSpan w:val="4"/>
            <w:tcBorders>
              <w:left w:val="single" w:sz="4" w:space="0" w:color="auto"/>
              <w:bottom w:val="single" w:sz="4" w:space="0" w:color="auto"/>
            </w:tcBorders>
          </w:tcPr>
          <w:p w14:paraId="29F093EB" w14:textId="54929206"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DOR</w:t>
            </w:r>
          </w:p>
        </w:tc>
      </w:tr>
      <w:tr w:rsidR="001C42A8" w:rsidRPr="00087930" w14:paraId="471C6BEB" w14:textId="77777777" w:rsidTr="00205B60">
        <w:trPr>
          <w:trHeight w:val="250"/>
        </w:trPr>
        <w:tc>
          <w:tcPr>
            <w:tcW w:w="2093" w:type="dxa"/>
            <w:vMerge/>
            <w:noWrap/>
            <w:vAlign w:val="center"/>
          </w:tcPr>
          <w:p w14:paraId="525F451D" w14:textId="77777777" w:rsidR="001C42A8" w:rsidRPr="00087930" w:rsidRDefault="001C42A8" w:rsidP="007E576D">
            <w:pPr>
              <w:keepNext/>
              <w:keepLines/>
              <w:spacing w:line="240" w:lineRule="auto"/>
              <w:rPr>
                <w:b/>
                <w:sz w:val="20"/>
                <w:lang w:val="cs-CZ"/>
              </w:rPr>
            </w:pPr>
          </w:p>
        </w:tc>
        <w:tc>
          <w:tcPr>
            <w:tcW w:w="1134" w:type="dxa"/>
            <w:vMerge/>
            <w:tcBorders>
              <w:right w:val="single" w:sz="4" w:space="0" w:color="auto"/>
            </w:tcBorders>
            <w:noWrap/>
            <w:vAlign w:val="center"/>
          </w:tcPr>
          <w:p w14:paraId="2BEB398F" w14:textId="77777777" w:rsidR="001C42A8" w:rsidRPr="00087930" w:rsidRDefault="001C42A8" w:rsidP="007E576D">
            <w:pPr>
              <w:keepNext/>
              <w:keepLines/>
              <w:spacing w:line="240" w:lineRule="auto"/>
              <w:jc w:val="center"/>
              <w:rPr>
                <w:b/>
                <w:sz w:val="20"/>
                <w:lang w:val="cs-CZ"/>
              </w:rPr>
            </w:pPr>
          </w:p>
        </w:tc>
        <w:tc>
          <w:tcPr>
            <w:tcW w:w="992" w:type="dxa"/>
            <w:vMerge w:val="restart"/>
            <w:tcBorders>
              <w:top w:val="single" w:sz="4" w:space="0" w:color="auto"/>
              <w:left w:val="single" w:sz="4" w:space="0" w:color="auto"/>
              <w:right w:val="single" w:sz="4" w:space="0" w:color="auto"/>
            </w:tcBorders>
            <w:noWrap/>
            <w:vAlign w:val="center"/>
          </w:tcPr>
          <w:p w14:paraId="7A0BFC7C" w14:textId="77777777"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w:t>
            </w:r>
          </w:p>
        </w:tc>
        <w:tc>
          <w:tcPr>
            <w:tcW w:w="1418" w:type="dxa"/>
            <w:vMerge w:val="restart"/>
            <w:tcBorders>
              <w:top w:val="single" w:sz="4" w:space="0" w:color="auto"/>
              <w:left w:val="single" w:sz="4" w:space="0" w:color="auto"/>
              <w:right w:val="single" w:sz="4" w:space="0" w:color="auto"/>
            </w:tcBorders>
            <w:vAlign w:val="center"/>
          </w:tcPr>
          <w:p w14:paraId="38E22393" w14:textId="77777777"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95% CI</w:t>
            </w:r>
          </w:p>
        </w:tc>
        <w:tc>
          <w:tcPr>
            <w:tcW w:w="2722" w:type="dxa"/>
            <w:gridSpan w:val="3"/>
            <w:tcBorders>
              <w:top w:val="single" w:sz="4" w:space="0" w:color="auto"/>
              <w:left w:val="single" w:sz="4" w:space="0" w:color="auto"/>
              <w:right w:val="single" w:sz="4" w:space="0" w:color="auto"/>
            </w:tcBorders>
            <w:vAlign w:val="center"/>
          </w:tcPr>
          <w:p w14:paraId="359222C9" w14:textId="335AC40E" w:rsidR="001C42A8" w:rsidRPr="00087930" w:rsidRDefault="001C42A8" w:rsidP="007E576D">
            <w:pPr>
              <w:keepNext/>
              <w:keepLines/>
              <w:tabs>
                <w:tab w:val="clear" w:pos="567"/>
              </w:tabs>
              <w:spacing w:line="240" w:lineRule="auto"/>
              <w:jc w:val="center"/>
              <w:rPr>
                <w:b/>
                <w:sz w:val="20"/>
                <w:lang w:val="cs-CZ"/>
              </w:rPr>
            </w:pPr>
            <w:r w:rsidRPr="00087930">
              <w:rPr>
                <w:b/>
                <w:sz w:val="20"/>
                <w:lang w:val="cs-CZ"/>
              </w:rPr>
              <w:t>měsíce</w:t>
            </w:r>
          </w:p>
        </w:tc>
        <w:tc>
          <w:tcPr>
            <w:tcW w:w="1701" w:type="dxa"/>
            <w:vMerge w:val="restart"/>
            <w:tcBorders>
              <w:top w:val="single" w:sz="4" w:space="0" w:color="auto"/>
              <w:left w:val="single" w:sz="4" w:space="0" w:color="auto"/>
            </w:tcBorders>
          </w:tcPr>
          <w:p w14:paraId="5B397A79" w14:textId="045114A8" w:rsidR="001C42A8" w:rsidRPr="00087930" w:rsidDel="008C15FE" w:rsidRDefault="001C42A8" w:rsidP="007E576D">
            <w:pPr>
              <w:keepNext/>
              <w:keepLines/>
              <w:tabs>
                <w:tab w:val="clear" w:pos="567"/>
              </w:tabs>
              <w:spacing w:line="240" w:lineRule="auto"/>
              <w:jc w:val="center"/>
              <w:rPr>
                <w:b/>
                <w:sz w:val="20"/>
                <w:lang w:val="cs-CZ"/>
              </w:rPr>
            </w:pPr>
            <w:r w:rsidRPr="00087930">
              <w:rPr>
                <w:b/>
                <w:sz w:val="20"/>
                <w:lang w:val="cs-CZ"/>
              </w:rPr>
              <w:t>Rozmezí (měsíce)</w:t>
            </w:r>
          </w:p>
        </w:tc>
      </w:tr>
      <w:tr w:rsidR="001C42A8" w:rsidRPr="00087930" w14:paraId="0A48AC74" w14:textId="77777777" w:rsidTr="00205B60">
        <w:trPr>
          <w:trHeight w:val="250"/>
        </w:trPr>
        <w:tc>
          <w:tcPr>
            <w:tcW w:w="2093" w:type="dxa"/>
            <w:vMerge/>
            <w:noWrap/>
            <w:vAlign w:val="center"/>
          </w:tcPr>
          <w:p w14:paraId="2864E8CB" w14:textId="77777777" w:rsidR="001C42A8" w:rsidRPr="00087930" w:rsidRDefault="001C42A8" w:rsidP="007E576D">
            <w:pPr>
              <w:keepNext/>
              <w:keepLines/>
              <w:spacing w:line="240" w:lineRule="auto"/>
              <w:rPr>
                <w:b/>
                <w:sz w:val="20"/>
                <w:lang w:val="cs-CZ"/>
              </w:rPr>
            </w:pPr>
          </w:p>
        </w:tc>
        <w:tc>
          <w:tcPr>
            <w:tcW w:w="1134" w:type="dxa"/>
            <w:vMerge/>
            <w:tcBorders>
              <w:right w:val="single" w:sz="4" w:space="0" w:color="auto"/>
            </w:tcBorders>
            <w:noWrap/>
            <w:vAlign w:val="center"/>
          </w:tcPr>
          <w:p w14:paraId="42438618" w14:textId="77777777" w:rsidR="001C42A8" w:rsidRPr="00087930" w:rsidRDefault="001C42A8" w:rsidP="007E576D">
            <w:pPr>
              <w:keepNext/>
              <w:keepLines/>
              <w:spacing w:line="240" w:lineRule="auto"/>
              <w:jc w:val="center"/>
              <w:rPr>
                <w:b/>
                <w:sz w:val="20"/>
                <w:lang w:val="cs-CZ"/>
              </w:rPr>
            </w:pPr>
          </w:p>
        </w:tc>
        <w:tc>
          <w:tcPr>
            <w:tcW w:w="992" w:type="dxa"/>
            <w:vMerge/>
            <w:tcBorders>
              <w:left w:val="single" w:sz="4" w:space="0" w:color="auto"/>
              <w:bottom w:val="single" w:sz="4" w:space="0" w:color="auto"/>
              <w:right w:val="single" w:sz="4" w:space="0" w:color="auto"/>
            </w:tcBorders>
            <w:noWrap/>
            <w:vAlign w:val="center"/>
          </w:tcPr>
          <w:p w14:paraId="337C1219" w14:textId="77777777" w:rsidR="001C42A8" w:rsidRPr="00087930" w:rsidRDefault="001C42A8" w:rsidP="007E576D">
            <w:pPr>
              <w:keepNext/>
              <w:keepLines/>
              <w:tabs>
                <w:tab w:val="clear" w:pos="567"/>
              </w:tabs>
              <w:spacing w:line="240" w:lineRule="auto"/>
              <w:jc w:val="center"/>
              <w:rPr>
                <w:b/>
                <w:sz w:val="20"/>
                <w:lang w:val="cs-CZ"/>
              </w:rPr>
            </w:pPr>
          </w:p>
        </w:tc>
        <w:tc>
          <w:tcPr>
            <w:tcW w:w="1418" w:type="dxa"/>
            <w:vMerge/>
            <w:tcBorders>
              <w:left w:val="single" w:sz="4" w:space="0" w:color="auto"/>
              <w:bottom w:val="single" w:sz="4" w:space="0" w:color="auto"/>
              <w:right w:val="single" w:sz="4" w:space="0" w:color="auto"/>
            </w:tcBorders>
            <w:vAlign w:val="center"/>
          </w:tcPr>
          <w:p w14:paraId="39CF1895" w14:textId="77777777" w:rsidR="001C42A8" w:rsidRPr="00087930" w:rsidRDefault="001C42A8" w:rsidP="007E576D">
            <w:pPr>
              <w:keepNext/>
              <w:keepLines/>
              <w:tabs>
                <w:tab w:val="clear" w:pos="567"/>
              </w:tabs>
              <w:spacing w:line="240" w:lineRule="auto"/>
              <w:jc w:val="center"/>
              <w:rPr>
                <w:b/>
                <w:sz w:val="20"/>
                <w:lang w:val="cs-CZ"/>
              </w:rPr>
            </w:pPr>
          </w:p>
        </w:tc>
        <w:tc>
          <w:tcPr>
            <w:tcW w:w="921" w:type="dxa"/>
            <w:tcBorders>
              <w:top w:val="single" w:sz="4" w:space="0" w:color="auto"/>
              <w:left w:val="single" w:sz="4" w:space="0" w:color="auto"/>
            </w:tcBorders>
            <w:vAlign w:val="center"/>
          </w:tcPr>
          <w:p w14:paraId="58EEDB41" w14:textId="77777777" w:rsidR="001C42A8" w:rsidRPr="00087930" w:rsidRDefault="001C42A8" w:rsidP="007E576D">
            <w:pPr>
              <w:keepNext/>
              <w:keepLines/>
              <w:tabs>
                <w:tab w:val="clear" w:pos="567"/>
              </w:tabs>
              <w:spacing w:line="240" w:lineRule="auto"/>
              <w:jc w:val="center"/>
              <w:rPr>
                <w:sz w:val="20"/>
                <w:shd w:val="clear" w:color="auto" w:fill="FFFFFF"/>
                <w:lang w:val="cs-CZ"/>
              </w:rPr>
            </w:pPr>
            <w:r w:rsidRPr="00087930">
              <w:rPr>
                <w:sz w:val="20"/>
                <w:shd w:val="clear" w:color="auto" w:fill="FFFFFF"/>
                <w:lang w:val="cs-CZ"/>
              </w:rPr>
              <w:t>≥</w:t>
            </w:r>
            <w:r w:rsidRPr="00087930">
              <w:rPr>
                <w:b/>
                <w:sz w:val="20"/>
                <w:lang w:val="cs-CZ"/>
              </w:rPr>
              <w:t> 12</w:t>
            </w:r>
          </w:p>
        </w:tc>
        <w:tc>
          <w:tcPr>
            <w:tcW w:w="808" w:type="dxa"/>
            <w:tcBorders>
              <w:top w:val="single" w:sz="4" w:space="0" w:color="auto"/>
              <w:left w:val="single" w:sz="4" w:space="0" w:color="auto"/>
            </w:tcBorders>
          </w:tcPr>
          <w:p w14:paraId="5E5E1F42" w14:textId="77777777" w:rsidR="001C42A8" w:rsidRPr="00087930" w:rsidRDefault="001C42A8" w:rsidP="007E576D">
            <w:pPr>
              <w:keepNext/>
              <w:keepLines/>
              <w:tabs>
                <w:tab w:val="clear" w:pos="567"/>
              </w:tabs>
              <w:spacing w:line="240" w:lineRule="auto"/>
              <w:jc w:val="center"/>
              <w:rPr>
                <w:sz w:val="20"/>
                <w:shd w:val="clear" w:color="auto" w:fill="FFFFFF"/>
                <w:lang w:val="cs-CZ"/>
              </w:rPr>
            </w:pPr>
            <w:r w:rsidRPr="00087930">
              <w:rPr>
                <w:sz w:val="20"/>
                <w:shd w:val="clear" w:color="auto" w:fill="FFFFFF"/>
                <w:lang w:val="cs-CZ"/>
              </w:rPr>
              <w:t>≥</w:t>
            </w:r>
            <w:r w:rsidRPr="00087930">
              <w:rPr>
                <w:b/>
                <w:sz w:val="20"/>
                <w:lang w:val="cs-CZ"/>
              </w:rPr>
              <w:t> 24</w:t>
            </w:r>
          </w:p>
        </w:tc>
        <w:tc>
          <w:tcPr>
            <w:tcW w:w="993" w:type="dxa"/>
            <w:tcBorders>
              <w:left w:val="single" w:sz="4" w:space="0" w:color="auto"/>
              <w:right w:val="single" w:sz="4" w:space="0" w:color="auto"/>
            </w:tcBorders>
            <w:vAlign w:val="center"/>
          </w:tcPr>
          <w:p w14:paraId="2931AD76" w14:textId="42BC2D93" w:rsidR="001C42A8" w:rsidRPr="00087930" w:rsidRDefault="001C42A8" w:rsidP="001C42A8">
            <w:pPr>
              <w:keepNext/>
              <w:keepLines/>
              <w:tabs>
                <w:tab w:val="clear" w:pos="567"/>
              </w:tabs>
              <w:spacing w:line="240" w:lineRule="auto"/>
              <w:jc w:val="center"/>
              <w:rPr>
                <w:b/>
                <w:sz w:val="20"/>
                <w:lang w:val="cs-CZ"/>
              </w:rPr>
            </w:pPr>
            <w:r w:rsidRPr="00087930">
              <w:rPr>
                <w:b/>
                <w:sz w:val="20"/>
                <w:lang w:val="cs-CZ"/>
              </w:rPr>
              <w:t>≥ 36</w:t>
            </w:r>
          </w:p>
        </w:tc>
        <w:tc>
          <w:tcPr>
            <w:tcW w:w="1701" w:type="dxa"/>
            <w:vMerge/>
            <w:tcBorders>
              <w:left w:val="single" w:sz="4" w:space="0" w:color="auto"/>
            </w:tcBorders>
          </w:tcPr>
          <w:p w14:paraId="5BE20E3A" w14:textId="424D43E0" w:rsidR="001C42A8" w:rsidRPr="00087930" w:rsidRDefault="001C42A8" w:rsidP="007E576D">
            <w:pPr>
              <w:keepNext/>
              <w:keepLines/>
              <w:tabs>
                <w:tab w:val="clear" w:pos="567"/>
              </w:tabs>
              <w:spacing w:line="240" w:lineRule="auto"/>
              <w:jc w:val="center"/>
              <w:rPr>
                <w:b/>
                <w:sz w:val="20"/>
                <w:lang w:val="cs-CZ"/>
              </w:rPr>
            </w:pPr>
          </w:p>
        </w:tc>
      </w:tr>
      <w:tr w:rsidR="001C42A8" w:rsidRPr="00087930" w14:paraId="0AA17A91" w14:textId="77777777" w:rsidTr="00205B60">
        <w:trPr>
          <w:trHeight w:val="359"/>
        </w:trPr>
        <w:tc>
          <w:tcPr>
            <w:tcW w:w="2093" w:type="dxa"/>
            <w:noWrap/>
            <w:vAlign w:val="center"/>
            <w:hideMark/>
          </w:tcPr>
          <w:p w14:paraId="210C8867" w14:textId="779AF823" w:rsidR="001C42A8" w:rsidRPr="00087930" w:rsidRDefault="001C42A8" w:rsidP="007E576D">
            <w:pPr>
              <w:keepNext/>
              <w:keepLines/>
              <w:tabs>
                <w:tab w:val="clear" w:pos="567"/>
              </w:tabs>
              <w:spacing w:line="240" w:lineRule="auto"/>
              <w:rPr>
                <w:sz w:val="20"/>
                <w:lang w:val="cs-CZ"/>
              </w:rPr>
            </w:pPr>
            <w:r w:rsidRPr="00087930">
              <w:rPr>
                <w:sz w:val="20"/>
                <w:lang w:val="cs-CZ"/>
              </w:rPr>
              <w:t>Sarkom měkké tkáně</w:t>
            </w:r>
          </w:p>
        </w:tc>
        <w:tc>
          <w:tcPr>
            <w:tcW w:w="1134" w:type="dxa"/>
            <w:noWrap/>
            <w:vAlign w:val="center"/>
            <w:hideMark/>
          </w:tcPr>
          <w:p w14:paraId="78D99BF9" w14:textId="05F0234A" w:rsidR="001C42A8" w:rsidRPr="00087930" w:rsidRDefault="0023294F" w:rsidP="007E576D">
            <w:pPr>
              <w:keepNext/>
              <w:keepLines/>
              <w:tabs>
                <w:tab w:val="clear" w:pos="567"/>
              </w:tabs>
              <w:spacing w:line="240" w:lineRule="auto"/>
              <w:jc w:val="center"/>
              <w:rPr>
                <w:sz w:val="20"/>
                <w:lang w:val="cs-CZ"/>
              </w:rPr>
            </w:pPr>
            <w:r w:rsidRPr="00087930">
              <w:rPr>
                <w:sz w:val="20"/>
                <w:lang w:val="cs-CZ"/>
              </w:rPr>
              <w:t>72</w:t>
            </w:r>
          </w:p>
        </w:tc>
        <w:tc>
          <w:tcPr>
            <w:tcW w:w="992" w:type="dxa"/>
            <w:tcBorders>
              <w:top w:val="single" w:sz="4" w:space="0" w:color="auto"/>
            </w:tcBorders>
            <w:noWrap/>
            <w:vAlign w:val="center"/>
            <w:hideMark/>
          </w:tcPr>
          <w:p w14:paraId="4F41A760" w14:textId="1BE41B51" w:rsidR="001C42A8" w:rsidRPr="00087930" w:rsidRDefault="001C42A8" w:rsidP="007E576D">
            <w:pPr>
              <w:keepNext/>
              <w:keepLines/>
              <w:tabs>
                <w:tab w:val="clear" w:pos="567"/>
              </w:tabs>
              <w:spacing w:line="240" w:lineRule="auto"/>
              <w:jc w:val="center"/>
              <w:rPr>
                <w:sz w:val="20"/>
                <w:lang w:val="cs-CZ"/>
              </w:rPr>
            </w:pPr>
            <w:r w:rsidRPr="00087930">
              <w:rPr>
                <w:sz w:val="20"/>
                <w:lang w:val="cs-CZ"/>
              </w:rPr>
              <w:t>68 %</w:t>
            </w:r>
          </w:p>
        </w:tc>
        <w:tc>
          <w:tcPr>
            <w:tcW w:w="1418" w:type="dxa"/>
            <w:tcBorders>
              <w:top w:val="single" w:sz="4" w:space="0" w:color="auto"/>
            </w:tcBorders>
            <w:noWrap/>
            <w:vAlign w:val="center"/>
            <w:hideMark/>
          </w:tcPr>
          <w:p w14:paraId="24BEFAE6" w14:textId="0D2E604D" w:rsidR="001C42A8" w:rsidRPr="00087930" w:rsidRDefault="001C42A8" w:rsidP="007E576D">
            <w:pPr>
              <w:keepNext/>
              <w:keepLines/>
              <w:tabs>
                <w:tab w:val="clear" w:pos="567"/>
              </w:tabs>
              <w:spacing w:line="240" w:lineRule="auto"/>
              <w:jc w:val="center"/>
              <w:rPr>
                <w:sz w:val="20"/>
                <w:lang w:val="cs-CZ"/>
              </w:rPr>
            </w:pPr>
            <w:r w:rsidRPr="00087930">
              <w:rPr>
                <w:sz w:val="20"/>
                <w:lang w:val="cs-CZ"/>
              </w:rPr>
              <w:t>5</w:t>
            </w:r>
            <w:r w:rsidR="0023294F" w:rsidRPr="00087930">
              <w:rPr>
                <w:sz w:val="20"/>
                <w:lang w:val="cs-CZ"/>
              </w:rPr>
              <w:t>6</w:t>
            </w:r>
            <w:r w:rsidRPr="00087930">
              <w:rPr>
                <w:sz w:val="20"/>
                <w:lang w:val="cs-CZ"/>
              </w:rPr>
              <w:t> %, 7</w:t>
            </w:r>
            <w:r w:rsidR="0023294F" w:rsidRPr="00087930">
              <w:rPr>
                <w:sz w:val="20"/>
                <w:lang w:val="cs-CZ"/>
              </w:rPr>
              <w:t>9</w:t>
            </w:r>
            <w:r w:rsidRPr="00087930">
              <w:rPr>
                <w:sz w:val="20"/>
                <w:lang w:val="cs-CZ"/>
              </w:rPr>
              <w:t> %</w:t>
            </w:r>
          </w:p>
        </w:tc>
        <w:tc>
          <w:tcPr>
            <w:tcW w:w="921" w:type="dxa"/>
            <w:vAlign w:val="center"/>
          </w:tcPr>
          <w:p w14:paraId="4DAC080B" w14:textId="473125FD" w:rsidR="001C42A8" w:rsidRPr="00087930" w:rsidRDefault="001C42A8" w:rsidP="007E576D">
            <w:pPr>
              <w:keepNext/>
              <w:keepLines/>
              <w:tabs>
                <w:tab w:val="clear" w:pos="567"/>
              </w:tabs>
              <w:spacing w:line="240" w:lineRule="auto"/>
              <w:jc w:val="center"/>
              <w:rPr>
                <w:sz w:val="20"/>
                <w:lang w:val="cs-CZ"/>
              </w:rPr>
            </w:pPr>
            <w:r w:rsidRPr="00087930">
              <w:rPr>
                <w:sz w:val="20"/>
                <w:lang w:val="cs-CZ"/>
              </w:rPr>
              <w:t>8</w:t>
            </w:r>
            <w:r w:rsidR="0023294F" w:rsidRPr="00087930">
              <w:rPr>
                <w:sz w:val="20"/>
                <w:lang w:val="cs-CZ"/>
              </w:rPr>
              <w:t>0</w:t>
            </w:r>
            <w:r w:rsidRPr="00087930">
              <w:rPr>
                <w:sz w:val="20"/>
                <w:lang w:val="cs-CZ"/>
              </w:rPr>
              <w:t> %</w:t>
            </w:r>
          </w:p>
        </w:tc>
        <w:tc>
          <w:tcPr>
            <w:tcW w:w="808" w:type="dxa"/>
            <w:vAlign w:val="center"/>
          </w:tcPr>
          <w:p w14:paraId="5BBD7A91" w14:textId="438B47B5" w:rsidR="001C42A8" w:rsidRPr="00087930" w:rsidRDefault="001C42A8" w:rsidP="007E576D">
            <w:pPr>
              <w:keepNext/>
              <w:keepLines/>
              <w:tabs>
                <w:tab w:val="clear" w:pos="567"/>
              </w:tabs>
              <w:spacing w:line="240" w:lineRule="auto"/>
              <w:jc w:val="center"/>
              <w:rPr>
                <w:sz w:val="20"/>
                <w:lang w:val="cs-CZ"/>
              </w:rPr>
            </w:pPr>
            <w:r w:rsidRPr="00087930">
              <w:rPr>
                <w:sz w:val="20"/>
                <w:lang w:val="cs-CZ"/>
              </w:rPr>
              <w:t>7</w:t>
            </w:r>
            <w:r w:rsidR="0023294F" w:rsidRPr="00087930">
              <w:rPr>
                <w:sz w:val="20"/>
                <w:lang w:val="cs-CZ"/>
              </w:rPr>
              <w:t>2</w:t>
            </w:r>
            <w:r w:rsidRPr="00087930">
              <w:rPr>
                <w:sz w:val="20"/>
                <w:lang w:val="cs-CZ"/>
              </w:rPr>
              <w:t> %</w:t>
            </w:r>
          </w:p>
        </w:tc>
        <w:tc>
          <w:tcPr>
            <w:tcW w:w="993" w:type="dxa"/>
            <w:vAlign w:val="center"/>
          </w:tcPr>
          <w:p w14:paraId="12211159" w14:textId="6A7FE14C" w:rsidR="001C42A8" w:rsidRPr="00087930" w:rsidRDefault="00454F1B" w:rsidP="001C42A8">
            <w:pPr>
              <w:keepNext/>
              <w:keepLines/>
              <w:tabs>
                <w:tab w:val="clear" w:pos="567"/>
              </w:tabs>
              <w:spacing w:line="240" w:lineRule="auto"/>
              <w:jc w:val="center"/>
              <w:rPr>
                <w:sz w:val="20"/>
                <w:lang w:val="cs-CZ"/>
              </w:rPr>
            </w:pPr>
            <w:r w:rsidRPr="00087930">
              <w:rPr>
                <w:sz w:val="20"/>
                <w:lang w:val="cs-CZ"/>
              </w:rPr>
              <w:t>60</w:t>
            </w:r>
            <w:r w:rsidR="0023294F" w:rsidRPr="00087930">
              <w:rPr>
                <w:sz w:val="20"/>
                <w:lang w:val="cs-CZ"/>
              </w:rPr>
              <w:t> </w:t>
            </w:r>
            <w:r w:rsidR="001C42A8" w:rsidRPr="00087930">
              <w:rPr>
                <w:sz w:val="20"/>
                <w:lang w:val="cs-CZ"/>
              </w:rPr>
              <w:t>%</w:t>
            </w:r>
          </w:p>
        </w:tc>
        <w:tc>
          <w:tcPr>
            <w:tcW w:w="1701" w:type="dxa"/>
            <w:vAlign w:val="center"/>
          </w:tcPr>
          <w:p w14:paraId="0F13EE16" w14:textId="46F3114D" w:rsidR="001C42A8" w:rsidRPr="00087930" w:rsidRDefault="001C42A8" w:rsidP="007E576D">
            <w:pPr>
              <w:keepNext/>
              <w:keepLines/>
              <w:tabs>
                <w:tab w:val="clear" w:pos="567"/>
              </w:tabs>
              <w:spacing w:line="240" w:lineRule="auto"/>
              <w:jc w:val="center"/>
              <w:rPr>
                <w:sz w:val="20"/>
                <w:lang w:val="cs-CZ"/>
              </w:rPr>
            </w:pPr>
            <w:r w:rsidRPr="00087930">
              <w:rPr>
                <w:sz w:val="20"/>
                <w:lang w:val="cs-CZ"/>
              </w:rPr>
              <w:t xml:space="preserve">0,03+; </w:t>
            </w:r>
            <w:r w:rsidR="00454F1B" w:rsidRPr="00087930">
              <w:rPr>
                <w:sz w:val="20"/>
                <w:lang w:val="cs-CZ"/>
              </w:rPr>
              <w:t>84</w:t>
            </w:r>
            <w:r w:rsidR="0023294F" w:rsidRPr="00087930">
              <w:rPr>
                <w:sz w:val="20"/>
                <w:lang w:val="cs-CZ"/>
              </w:rPr>
              <w:t>,7</w:t>
            </w:r>
            <w:r w:rsidR="00677D7C" w:rsidRPr="00087930">
              <w:rPr>
                <w:sz w:val="20"/>
                <w:lang w:val="cs-CZ"/>
              </w:rPr>
              <w:t>+</w:t>
            </w:r>
          </w:p>
        </w:tc>
      </w:tr>
      <w:tr w:rsidR="0023294F" w:rsidRPr="00087930" w14:paraId="41E66464" w14:textId="77777777" w:rsidTr="00205B60">
        <w:trPr>
          <w:trHeight w:val="359"/>
        </w:trPr>
        <w:tc>
          <w:tcPr>
            <w:tcW w:w="2093" w:type="dxa"/>
            <w:noWrap/>
            <w:vAlign w:val="center"/>
          </w:tcPr>
          <w:p w14:paraId="21389637" w14:textId="1F9B80D1" w:rsidR="0023294F" w:rsidRPr="00087930" w:rsidRDefault="0023294F" w:rsidP="0023294F">
            <w:pPr>
              <w:keepNext/>
              <w:keepLines/>
              <w:tabs>
                <w:tab w:val="clear" w:pos="567"/>
              </w:tabs>
              <w:spacing w:line="240" w:lineRule="auto"/>
              <w:rPr>
                <w:sz w:val="20"/>
                <w:lang w:val="cs-CZ"/>
              </w:rPr>
            </w:pPr>
            <w:r w:rsidRPr="00087930">
              <w:rPr>
                <w:sz w:val="20"/>
                <w:lang w:val="cs-CZ"/>
              </w:rPr>
              <w:t>Primární nádor CNS</w:t>
            </w:r>
          </w:p>
        </w:tc>
        <w:tc>
          <w:tcPr>
            <w:tcW w:w="1134" w:type="dxa"/>
            <w:noWrap/>
            <w:vAlign w:val="center"/>
          </w:tcPr>
          <w:p w14:paraId="12E77202" w14:textId="75EB9800" w:rsidR="0023294F" w:rsidRPr="00087930" w:rsidDel="0023294F" w:rsidRDefault="00454F1B" w:rsidP="0023294F">
            <w:pPr>
              <w:keepNext/>
              <w:keepLines/>
              <w:tabs>
                <w:tab w:val="clear" w:pos="567"/>
              </w:tabs>
              <w:spacing w:line="240" w:lineRule="auto"/>
              <w:jc w:val="center"/>
              <w:rPr>
                <w:sz w:val="20"/>
                <w:lang w:val="cs-CZ"/>
              </w:rPr>
            </w:pPr>
            <w:r w:rsidRPr="00087930">
              <w:rPr>
                <w:sz w:val="20"/>
                <w:lang w:val="cs-CZ"/>
              </w:rPr>
              <w:t>60</w:t>
            </w:r>
          </w:p>
        </w:tc>
        <w:tc>
          <w:tcPr>
            <w:tcW w:w="992" w:type="dxa"/>
            <w:tcBorders>
              <w:top w:val="single" w:sz="4" w:space="0" w:color="auto"/>
            </w:tcBorders>
            <w:noWrap/>
            <w:vAlign w:val="center"/>
          </w:tcPr>
          <w:p w14:paraId="540D68C7" w14:textId="6A3340D1" w:rsidR="0023294F" w:rsidRPr="00087930" w:rsidRDefault="00454F1B" w:rsidP="0023294F">
            <w:pPr>
              <w:keepNext/>
              <w:keepLines/>
              <w:tabs>
                <w:tab w:val="clear" w:pos="567"/>
              </w:tabs>
              <w:spacing w:line="240" w:lineRule="auto"/>
              <w:jc w:val="center"/>
              <w:rPr>
                <w:sz w:val="20"/>
                <w:lang w:val="cs-CZ"/>
              </w:rPr>
            </w:pPr>
            <w:r w:rsidRPr="00087930">
              <w:rPr>
                <w:sz w:val="20"/>
                <w:lang w:val="cs-CZ"/>
              </w:rPr>
              <w:t>35</w:t>
            </w:r>
            <w:r w:rsidR="0023294F" w:rsidRPr="00087930">
              <w:rPr>
                <w:sz w:val="20"/>
                <w:lang w:val="cs-CZ"/>
              </w:rPr>
              <w:t> %</w:t>
            </w:r>
          </w:p>
        </w:tc>
        <w:tc>
          <w:tcPr>
            <w:tcW w:w="1418" w:type="dxa"/>
            <w:tcBorders>
              <w:top w:val="single" w:sz="4" w:space="0" w:color="auto"/>
            </w:tcBorders>
            <w:noWrap/>
            <w:vAlign w:val="center"/>
          </w:tcPr>
          <w:p w14:paraId="21798106" w14:textId="04FD62E0" w:rsidR="0023294F" w:rsidRPr="00087930" w:rsidRDefault="00454F1B" w:rsidP="0023294F">
            <w:pPr>
              <w:keepNext/>
              <w:keepLines/>
              <w:tabs>
                <w:tab w:val="clear" w:pos="567"/>
              </w:tabs>
              <w:spacing w:line="240" w:lineRule="auto"/>
              <w:jc w:val="center"/>
              <w:rPr>
                <w:sz w:val="20"/>
                <w:lang w:val="cs-CZ"/>
              </w:rPr>
            </w:pPr>
            <w:r w:rsidRPr="00087930">
              <w:rPr>
                <w:sz w:val="20"/>
                <w:lang w:val="cs-CZ"/>
              </w:rPr>
              <w:t>23</w:t>
            </w:r>
            <w:r w:rsidR="0023294F" w:rsidRPr="00087930">
              <w:rPr>
                <w:sz w:val="20"/>
                <w:lang w:val="cs-CZ"/>
              </w:rPr>
              <w:t> %, 4</w:t>
            </w:r>
            <w:r w:rsidRPr="00087930">
              <w:rPr>
                <w:sz w:val="20"/>
                <w:lang w:val="cs-CZ"/>
              </w:rPr>
              <w:t>8</w:t>
            </w:r>
            <w:r w:rsidR="0023294F" w:rsidRPr="00087930">
              <w:rPr>
                <w:sz w:val="20"/>
                <w:lang w:val="cs-CZ"/>
              </w:rPr>
              <w:t> %</w:t>
            </w:r>
          </w:p>
        </w:tc>
        <w:tc>
          <w:tcPr>
            <w:tcW w:w="921" w:type="dxa"/>
            <w:vAlign w:val="center"/>
          </w:tcPr>
          <w:p w14:paraId="4D5777C7" w14:textId="711B7CFD" w:rsidR="0023294F" w:rsidRPr="00087930" w:rsidRDefault="0023294F" w:rsidP="0023294F">
            <w:pPr>
              <w:keepNext/>
              <w:keepLines/>
              <w:tabs>
                <w:tab w:val="clear" w:pos="567"/>
              </w:tabs>
              <w:spacing w:line="240" w:lineRule="auto"/>
              <w:jc w:val="center"/>
              <w:rPr>
                <w:sz w:val="20"/>
                <w:lang w:val="cs-CZ"/>
              </w:rPr>
            </w:pPr>
            <w:r w:rsidRPr="00087930">
              <w:rPr>
                <w:sz w:val="20"/>
                <w:lang w:val="cs-CZ"/>
              </w:rPr>
              <w:t>6</w:t>
            </w:r>
            <w:r w:rsidR="0041738A">
              <w:rPr>
                <w:sz w:val="20"/>
                <w:lang w:val="cs-CZ"/>
              </w:rPr>
              <w:t>6</w:t>
            </w:r>
            <w:r w:rsidRPr="00087930">
              <w:rPr>
                <w:sz w:val="20"/>
                <w:lang w:val="cs-CZ"/>
              </w:rPr>
              <w:t> %</w:t>
            </w:r>
          </w:p>
        </w:tc>
        <w:tc>
          <w:tcPr>
            <w:tcW w:w="808" w:type="dxa"/>
            <w:vAlign w:val="center"/>
          </w:tcPr>
          <w:p w14:paraId="2F9AFAC4" w14:textId="26A09CFA" w:rsidR="0023294F" w:rsidRPr="00087930" w:rsidRDefault="00454F1B" w:rsidP="0023294F">
            <w:pPr>
              <w:keepNext/>
              <w:keepLines/>
              <w:tabs>
                <w:tab w:val="clear" w:pos="567"/>
              </w:tabs>
              <w:spacing w:line="240" w:lineRule="auto"/>
              <w:jc w:val="center"/>
              <w:rPr>
                <w:sz w:val="20"/>
                <w:lang w:val="cs-CZ"/>
              </w:rPr>
            </w:pPr>
            <w:r w:rsidRPr="00087930">
              <w:rPr>
                <w:sz w:val="20"/>
                <w:lang w:val="cs-CZ"/>
              </w:rPr>
              <w:t>5</w:t>
            </w:r>
            <w:r w:rsidR="0041738A">
              <w:rPr>
                <w:sz w:val="20"/>
                <w:lang w:val="cs-CZ"/>
              </w:rPr>
              <w:t>0</w:t>
            </w:r>
            <w:r w:rsidR="0023294F" w:rsidRPr="00087930">
              <w:rPr>
                <w:sz w:val="20"/>
                <w:lang w:val="cs-CZ"/>
              </w:rPr>
              <w:t> %</w:t>
            </w:r>
          </w:p>
        </w:tc>
        <w:tc>
          <w:tcPr>
            <w:tcW w:w="993" w:type="dxa"/>
            <w:vAlign w:val="center"/>
          </w:tcPr>
          <w:p w14:paraId="6792F323" w14:textId="3BE1FB9D" w:rsidR="0023294F" w:rsidRPr="00087930" w:rsidDel="0023294F" w:rsidRDefault="00D1712F" w:rsidP="0023294F">
            <w:pPr>
              <w:keepNext/>
              <w:keepLines/>
              <w:tabs>
                <w:tab w:val="clear" w:pos="567"/>
              </w:tabs>
              <w:spacing w:line="240" w:lineRule="auto"/>
              <w:jc w:val="center"/>
              <w:rPr>
                <w:sz w:val="20"/>
                <w:lang w:val="cs-CZ"/>
              </w:rPr>
            </w:pPr>
            <w:r>
              <w:rPr>
                <w:sz w:val="20"/>
                <w:lang w:val="cs-CZ"/>
              </w:rPr>
              <w:t>50</w:t>
            </w:r>
            <w:r w:rsidR="0023294F" w:rsidRPr="00087930">
              <w:rPr>
                <w:sz w:val="20"/>
                <w:lang w:val="cs-CZ"/>
              </w:rPr>
              <w:t> %</w:t>
            </w:r>
          </w:p>
        </w:tc>
        <w:tc>
          <w:tcPr>
            <w:tcW w:w="1701" w:type="dxa"/>
            <w:vAlign w:val="center"/>
          </w:tcPr>
          <w:p w14:paraId="0B867FED" w14:textId="4BA15F3D" w:rsidR="0023294F" w:rsidRPr="00087930" w:rsidRDefault="00D1712F" w:rsidP="0023294F">
            <w:pPr>
              <w:keepNext/>
              <w:keepLines/>
              <w:tabs>
                <w:tab w:val="clear" w:pos="567"/>
              </w:tabs>
              <w:spacing w:line="240" w:lineRule="auto"/>
              <w:jc w:val="center"/>
              <w:rPr>
                <w:sz w:val="20"/>
                <w:lang w:val="cs-CZ"/>
              </w:rPr>
            </w:pPr>
            <w:r>
              <w:rPr>
                <w:sz w:val="20"/>
                <w:lang w:val="cs-CZ"/>
              </w:rPr>
              <w:t>2,8</w:t>
            </w:r>
            <w:r w:rsidR="008A5D30">
              <w:rPr>
                <w:sz w:val="20"/>
                <w:lang w:val="cs-CZ"/>
              </w:rPr>
              <w:t>+70,9+</w:t>
            </w:r>
          </w:p>
        </w:tc>
      </w:tr>
      <w:tr w:rsidR="0023294F" w:rsidRPr="00087930" w14:paraId="17B54056" w14:textId="77777777" w:rsidTr="00205B60">
        <w:trPr>
          <w:trHeight w:val="288"/>
        </w:trPr>
        <w:tc>
          <w:tcPr>
            <w:tcW w:w="2093" w:type="dxa"/>
            <w:noWrap/>
            <w:vAlign w:val="center"/>
            <w:hideMark/>
          </w:tcPr>
          <w:p w14:paraId="6FE7C578" w14:textId="6ADC0F6F" w:rsidR="0023294F" w:rsidRPr="00087930" w:rsidRDefault="0023294F" w:rsidP="0023294F">
            <w:pPr>
              <w:keepNext/>
              <w:keepLines/>
              <w:tabs>
                <w:tab w:val="clear" w:pos="567"/>
              </w:tabs>
              <w:spacing w:line="240" w:lineRule="auto"/>
              <w:rPr>
                <w:sz w:val="20"/>
                <w:lang w:val="cs-CZ"/>
              </w:rPr>
            </w:pPr>
            <w:r w:rsidRPr="00087930">
              <w:rPr>
                <w:sz w:val="20"/>
                <w:lang w:val="cs-CZ"/>
              </w:rPr>
              <w:t>Infantilní fibrosarkom</w:t>
            </w:r>
          </w:p>
        </w:tc>
        <w:tc>
          <w:tcPr>
            <w:tcW w:w="1134" w:type="dxa"/>
            <w:noWrap/>
            <w:vAlign w:val="center"/>
            <w:hideMark/>
          </w:tcPr>
          <w:p w14:paraId="298F80A9" w14:textId="39118982" w:rsidR="0023294F" w:rsidRPr="00087930" w:rsidRDefault="0023294F" w:rsidP="0023294F">
            <w:pPr>
              <w:keepNext/>
              <w:keepLines/>
              <w:tabs>
                <w:tab w:val="clear" w:pos="567"/>
              </w:tabs>
              <w:spacing w:line="240" w:lineRule="auto"/>
              <w:jc w:val="center"/>
              <w:rPr>
                <w:sz w:val="20"/>
                <w:lang w:val="cs-CZ"/>
              </w:rPr>
            </w:pPr>
            <w:r w:rsidRPr="00087930">
              <w:rPr>
                <w:sz w:val="20"/>
                <w:lang w:val="cs-CZ"/>
              </w:rPr>
              <w:t>49</w:t>
            </w:r>
          </w:p>
        </w:tc>
        <w:tc>
          <w:tcPr>
            <w:tcW w:w="992" w:type="dxa"/>
            <w:noWrap/>
            <w:vAlign w:val="center"/>
            <w:hideMark/>
          </w:tcPr>
          <w:p w14:paraId="014794D0" w14:textId="25C686A7" w:rsidR="0023294F" w:rsidRPr="00087930" w:rsidRDefault="0023294F" w:rsidP="0023294F">
            <w:pPr>
              <w:keepNext/>
              <w:keepLines/>
              <w:tabs>
                <w:tab w:val="clear" w:pos="567"/>
              </w:tabs>
              <w:spacing w:line="240" w:lineRule="auto"/>
              <w:jc w:val="center"/>
              <w:rPr>
                <w:sz w:val="20"/>
                <w:lang w:val="cs-CZ"/>
              </w:rPr>
            </w:pPr>
            <w:r w:rsidRPr="00087930">
              <w:rPr>
                <w:sz w:val="20"/>
                <w:lang w:val="cs-CZ"/>
              </w:rPr>
              <w:t>94 %</w:t>
            </w:r>
          </w:p>
        </w:tc>
        <w:tc>
          <w:tcPr>
            <w:tcW w:w="1418" w:type="dxa"/>
            <w:noWrap/>
            <w:vAlign w:val="center"/>
            <w:hideMark/>
          </w:tcPr>
          <w:p w14:paraId="322492A1" w14:textId="4788EA16" w:rsidR="0023294F" w:rsidRPr="00087930" w:rsidRDefault="0023294F" w:rsidP="0023294F">
            <w:pPr>
              <w:keepNext/>
              <w:keepLines/>
              <w:tabs>
                <w:tab w:val="clear" w:pos="567"/>
              </w:tabs>
              <w:spacing w:line="240" w:lineRule="auto"/>
              <w:jc w:val="center"/>
              <w:rPr>
                <w:sz w:val="20"/>
                <w:lang w:val="cs-CZ"/>
              </w:rPr>
            </w:pPr>
            <w:r w:rsidRPr="00087930">
              <w:rPr>
                <w:sz w:val="20"/>
                <w:lang w:val="cs-CZ"/>
              </w:rPr>
              <w:t>83 %, 99 %</w:t>
            </w:r>
          </w:p>
        </w:tc>
        <w:tc>
          <w:tcPr>
            <w:tcW w:w="921" w:type="dxa"/>
            <w:vAlign w:val="center"/>
          </w:tcPr>
          <w:p w14:paraId="401A04A1" w14:textId="08CF807A" w:rsidR="0023294F" w:rsidRPr="00087930" w:rsidRDefault="0023294F" w:rsidP="0023294F">
            <w:pPr>
              <w:keepNext/>
              <w:keepLines/>
              <w:tabs>
                <w:tab w:val="clear" w:pos="567"/>
              </w:tabs>
              <w:spacing w:line="240" w:lineRule="auto"/>
              <w:jc w:val="center"/>
              <w:rPr>
                <w:sz w:val="20"/>
                <w:lang w:val="cs-CZ"/>
              </w:rPr>
            </w:pPr>
            <w:r w:rsidRPr="00087930">
              <w:rPr>
                <w:sz w:val="20"/>
                <w:lang w:val="cs-CZ"/>
              </w:rPr>
              <w:t>8</w:t>
            </w:r>
            <w:r w:rsidR="00454F1B" w:rsidRPr="00087930">
              <w:rPr>
                <w:sz w:val="20"/>
                <w:lang w:val="cs-CZ"/>
              </w:rPr>
              <w:t>3</w:t>
            </w:r>
            <w:r w:rsidRPr="00087930">
              <w:rPr>
                <w:sz w:val="20"/>
                <w:lang w:val="cs-CZ"/>
              </w:rPr>
              <w:t> %</w:t>
            </w:r>
          </w:p>
        </w:tc>
        <w:tc>
          <w:tcPr>
            <w:tcW w:w="808" w:type="dxa"/>
            <w:vAlign w:val="center"/>
          </w:tcPr>
          <w:p w14:paraId="4130672C" w14:textId="1B808F94" w:rsidR="0023294F" w:rsidRPr="00087930" w:rsidRDefault="0023294F" w:rsidP="0023294F">
            <w:pPr>
              <w:keepNext/>
              <w:keepLines/>
              <w:tabs>
                <w:tab w:val="clear" w:pos="567"/>
              </w:tabs>
              <w:spacing w:line="240" w:lineRule="auto"/>
              <w:jc w:val="center"/>
              <w:rPr>
                <w:sz w:val="20"/>
                <w:lang w:val="cs-CZ"/>
              </w:rPr>
            </w:pPr>
            <w:r w:rsidRPr="00087930">
              <w:rPr>
                <w:sz w:val="20"/>
                <w:lang w:val="cs-CZ"/>
              </w:rPr>
              <w:t>6</w:t>
            </w:r>
            <w:r w:rsidR="00454F1B" w:rsidRPr="00087930">
              <w:rPr>
                <w:sz w:val="20"/>
                <w:lang w:val="cs-CZ"/>
              </w:rPr>
              <w:t>6</w:t>
            </w:r>
            <w:r w:rsidRPr="00087930">
              <w:rPr>
                <w:sz w:val="20"/>
                <w:lang w:val="cs-CZ"/>
              </w:rPr>
              <w:t> %</w:t>
            </w:r>
          </w:p>
        </w:tc>
        <w:tc>
          <w:tcPr>
            <w:tcW w:w="993" w:type="dxa"/>
            <w:vAlign w:val="center"/>
          </w:tcPr>
          <w:p w14:paraId="256EF564" w14:textId="2E10F0A4" w:rsidR="0023294F" w:rsidRPr="00087930" w:rsidRDefault="00454F1B" w:rsidP="0023294F">
            <w:pPr>
              <w:keepNext/>
              <w:keepLines/>
              <w:tabs>
                <w:tab w:val="clear" w:pos="567"/>
              </w:tabs>
              <w:spacing w:line="240" w:lineRule="auto"/>
              <w:jc w:val="center"/>
              <w:rPr>
                <w:sz w:val="20"/>
                <w:lang w:val="cs-CZ"/>
              </w:rPr>
            </w:pPr>
            <w:r w:rsidRPr="00087930">
              <w:rPr>
                <w:sz w:val="20"/>
                <w:lang w:val="cs-CZ"/>
              </w:rPr>
              <w:t>60</w:t>
            </w:r>
            <w:r w:rsidR="0023294F" w:rsidRPr="00087930">
              <w:rPr>
                <w:sz w:val="20"/>
                <w:lang w:val="cs-CZ"/>
              </w:rPr>
              <w:t> %</w:t>
            </w:r>
          </w:p>
        </w:tc>
        <w:tc>
          <w:tcPr>
            <w:tcW w:w="1701" w:type="dxa"/>
            <w:vAlign w:val="center"/>
          </w:tcPr>
          <w:p w14:paraId="78F2DA7F" w14:textId="54E22AB4" w:rsidR="0023294F" w:rsidRPr="00087930" w:rsidRDefault="0023294F" w:rsidP="0023294F">
            <w:pPr>
              <w:keepNext/>
              <w:keepLines/>
              <w:tabs>
                <w:tab w:val="clear" w:pos="567"/>
              </w:tabs>
              <w:spacing w:line="240" w:lineRule="auto"/>
              <w:jc w:val="center"/>
              <w:rPr>
                <w:sz w:val="20"/>
                <w:lang w:val="cs-CZ"/>
              </w:rPr>
            </w:pPr>
            <w:r w:rsidRPr="00087930">
              <w:rPr>
                <w:sz w:val="20"/>
                <w:lang w:val="cs-CZ"/>
              </w:rPr>
              <w:t>1,6+; 73,7+</w:t>
            </w:r>
          </w:p>
        </w:tc>
      </w:tr>
      <w:tr w:rsidR="009E11D6" w:rsidRPr="00087930" w14:paraId="04509E4F" w14:textId="77777777" w:rsidTr="00205B60">
        <w:trPr>
          <w:trHeight w:val="288"/>
        </w:trPr>
        <w:tc>
          <w:tcPr>
            <w:tcW w:w="2093" w:type="dxa"/>
            <w:noWrap/>
            <w:vAlign w:val="center"/>
          </w:tcPr>
          <w:p w14:paraId="35855B63" w14:textId="10485A2C" w:rsidR="009E11D6" w:rsidRPr="00087930" w:rsidDel="0023294F" w:rsidRDefault="009E11D6" w:rsidP="009E11D6">
            <w:pPr>
              <w:keepNext/>
              <w:keepLines/>
              <w:tabs>
                <w:tab w:val="clear" w:pos="567"/>
              </w:tabs>
              <w:spacing w:line="240" w:lineRule="auto"/>
              <w:rPr>
                <w:sz w:val="20"/>
                <w:lang w:val="cs-CZ"/>
              </w:rPr>
            </w:pPr>
            <w:r w:rsidRPr="00087930">
              <w:rPr>
                <w:sz w:val="20"/>
                <w:lang w:val="cs-CZ"/>
              </w:rPr>
              <w:t>Plíce</w:t>
            </w:r>
          </w:p>
        </w:tc>
        <w:tc>
          <w:tcPr>
            <w:tcW w:w="1134" w:type="dxa"/>
            <w:noWrap/>
            <w:vAlign w:val="center"/>
          </w:tcPr>
          <w:p w14:paraId="580FBDD4" w14:textId="1323A85F" w:rsidR="009E11D6" w:rsidRPr="00087930" w:rsidDel="0023294F" w:rsidRDefault="006134D9" w:rsidP="009E11D6">
            <w:pPr>
              <w:keepNext/>
              <w:keepLines/>
              <w:tabs>
                <w:tab w:val="clear" w:pos="567"/>
              </w:tabs>
              <w:spacing w:line="240" w:lineRule="auto"/>
              <w:jc w:val="center"/>
              <w:rPr>
                <w:sz w:val="20"/>
                <w:lang w:val="cs-CZ"/>
              </w:rPr>
            </w:pPr>
            <w:r w:rsidRPr="00087930">
              <w:rPr>
                <w:sz w:val="20"/>
                <w:lang w:val="cs-CZ"/>
              </w:rPr>
              <w:t>32</w:t>
            </w:r>
          </w:p>
        </w:tc>
        <w:tc>
          <w:tcPr>
            <w:tcW w:w="992" w:type="dxa"/>
            <w:noWrap/>
            <w:vAlign w:val="center"/>
          </w:tcPr>
          <w:p w14:paraId="6EF25830" w14:textId="5AEC8F2E" w:rsidR="009E11D6" w:rsidRPr="00087930" w:rsidDel="0023294F" w:rsidRDefault="006134D9" w:rsidP="009E11D6">
            <w:pPr>
              <w:keepNext/>
              <w:keepLines/>
              <w:tabs>
                <w:tab w:val="clear" w:pos="567"/>
              </w:tabs>
              <w:spacing w:line="240" w:lineRule="auto"/>
              <w:jc w:val="center"/>
              <w:rPr>
                <w:sz w:val="20"/>
                <w:lang w:val="cs-CZ"/>
              </w:rPr>
            </w:pPr>
            <w:r w:rsidRPr="00087930">
              <w:rPr>
                <w:sz w:val="20"/>
                <w:lang w:val="cs-CZ"/>
              </w:rPr>
              <w:t>6</w:t>
            </w:r>
            <w:r w:rsidR="00454F1B" w:rsidRPr="00087930">
              <w:rPr>
                <w:sz w:val="20"/>
                <w:lang w:val="cs-CZ"/>
              </w:rPr>
              <w:t>9</w:t>
            </w:r>
            <w:r w:rsidR="009E11D6" w:rsidRPr="00087930">
              <w:rPr>
                <w:sz w:val="20"/>
                <w:lang w:val="cs-CZ"/>
              </w:rPr>
              <w:t> %</w:t>
            </w:r>
          </w:p>
        </w:tc>
        <w:tc>
          <w:tcPr>
            <w:tcW w:w="1418" w:type="dxa"/>
            <w:noWrap/>
            <w:vAlign w:val="center"/>
          </w:tcPr>
          <w:p w14:paraId="622E1209" w14:textId="1B668DA9" w:rsidR="009E11D6" w:rsidRPr="00087930" w:rsidDel="0023294F" w:rsidRDefault="00454F1B" w:rsidP="009E11D6">
            <w:pPr>
              <w:keepNext/>
              <w:keepLines/>
              <w:tabs>
                <w:tab w:val="clear" w:pos="567"/>
              </w:tabs>
              <w:spacing w:line="240" w:lineRule="auto"/>
              <w:jc w:val="center"/>
              <w:rPr>
                <w:sz w:val="20"/>
                <w:lang w:val="cs-CZ"/>
              </w:rPr>
            </w:pPr>
            <w:r w:rsidRPr="00087930">
              <w:rPr>
                <w:sz w:val="20"/>
                <w:lang w:val="cs-CZ"/>
              </w:rPr>
              <w:t>50</w:t>
            </w:r>
            <w:r w:rsidR="009E11D6" w:rsidRPr="00087930">
              <w:rPr>
                <w:sz w:val="20"/>
                <w:lang w:val="cs-CZ"/>
              </w:rPr>
              <w:t xml:space="preserve"> %, </w:t>
            </w:r>
            <w:r w:rsidR="006134D9" w:rsidRPr="00087930">
              <w:rPr>
                <w:sz w:val="20"/>
                <w:lang w:val="cs-CZ"/>
              </w:rPr>
              <w:t>8</w:t>
            </w:r>
            <w:r w:rsidRPr="00087930">
              <w:rPr>
                <w:sz w:val="20"/>
                <w:lang w:val="cs-CZ"/>
              </w:rPr>
              <w:t>4</w:t>
            </w:r>
            <w:r w:rsidR="009E11D6" w:rsidRPr="00087930">
              <w:rPr>
                <w:sz w:val="20"/>
                <w:lang w:val="cs-CZ"/>
              </w:rPr>
              <w:t> %</w:t>
            </w:r>
          </w:p>
        </w:tc>
        <w:tc>
          <w:tcPr>
            <w:tcW w:w="921" w:type="dxa"/>
            <w:vAlign w:val="center"/>
          </w:tcPr>
          <w:p w14:paraId="1C76D2FD" w14:textId="4855602A" w:rsidR="009E11D6" w:rsidRPr="00087930" w:rsidDel="0023294F" w:rsidRDefault="006134D9" w:rsidP="009E11D6">
            <w:pPr>
              <w:keepNext/>
              <w:keepLines/>
              <w:tabs>
                <w:tab w:val="clear" w:pos="567"/>
              </w:tabs>
              <w:spacing w:line="240" w:lineRule="auto"/>
              <w:jc w:val="center"/>
              <w:rPr>
                <w:sz w:val="20"/>
                <w:lang w:val="cs-CZ"/>
              </w:rPr>
            </w:pPr>
            <w:r w:rsidRPr="00087930">
              <w:rPr>
                <w:sz w:val="20"/>
                <w:lang w:val="cs-CZ"/>
              </w:rPr>
              <w:t>7</w:t>
            </w:r>
            <w:r w:rsidR="00454F1B" w:rsidRPr="00087930">
              <w:rPr>
                <w:sz w:val="20"/>
                <w:lang w:val="cs-CZ"/>
              </w:rPr>
              <w:t>5</w:t>
            </w:r>
            <w:r w:rsidR="009E11D6" w:rsidRPr="00087930">
              <w:rPr>
                <w:sz w:val="20"/>
                <w:lang w:val="cs-CZ"/>
              </w:rPr>
              <w:t> %</w:t>
            </w:r>
          </w:p>
        </w:tc>
        <w:tc>
          <w:tcPr>
            <w:tcW w:w="808" w:type="dxa"/>
            <w:vAlign w:val="center"/>
          </w:tcPr>
          <w:p w14:paraId="15890715" w14:textId="0E5707F3" w:rsidR="009E11D6" w:rsidRPr="00087930" w:rsidDel="0023294F" w:rsidRDefault="006134D9" w:rsidP="009E11D6">
            <w:pPr>
              <w:keepNext/>
              <w:keepLines/>
              <w:tabs>
                <w:tab w:val="clear" w:pos="567"/>
              </w:tabs>
              <w:spacing w:line="240" w:lineRule="auto"/>
              <w:jc w:val="center"/>
              <w:rPr>
                <w:sz w:val="20"/>
                <w:lang w:val="cs-CZ"/>
              </w:rPr>
            </w:pPr>
            <w:r w:rsidRPr="00087930">
              <w:rPr>
                <w:sz w:val="20"/>
                <w:lang w:val="cs-CZ"/>
              </w:rPr>
              <w:t>5</w:t>
            </w:r>
            <w:r w:rsidR="00454F1B" w:rsidRPr="00087930">
              <w:rPr>
                <w:sz w:val="20"/>
                <w:lang w:val="cs-CZ"/>
              </w:rPr>
              <w:t>2</w:t>
            </w:r>
            <w:r w:rsidR="009E11D6" w:rsidRPr="00087930">
              <w:rPr>
                <w:sz w:val="20"/>
                <w:lang w:val="cs-CZ"/>
              </w:rPr>
              <w:t> %</w:t>
            </w:r>
          </w:p>
        </w:tc>
        <w:tc>
          <w:tcPr>
            <w:tcW w:w="993" w:type="dxa"/>
            <w:vAlign w:val="center"/>
          </w:tcPr>
          <w:p w14:paraId="44E17BEF" w14:textId="3BD89CD7" w:rsidR="009E11D6" w:rsidRPr="00087930" w:rsidDel="0023294F" w:rsidRDefault="006134D9" w:rsidP="009E11D6">
            <w:pPr>
              <w:keepNext/>
              <w:keepLines/>
              <w:tabs>
                <w:tab w:val="clear" w:pos="567"/>
              </w:tabs>
              <w:spacing w:line="240" w:lineRule="auto"/>
              <w:jc w:val="center"/>
              <w:rPr>
                <w:sz w:val="20"/>
                <w:lang w:val="cs-CZ"/>
              </w:rPr>
            </w:pPr>
            <w:r w:rsidRPr="00087930">
              <w:rPr>
                <w:sz w:val="20"/>
                <w:lang w:val="cs-CZ"/>
              </w:rPr>
              <w:t>4</w:t>
            </w:r>
            <w:r w:rsidR="00454F1B" w:rsidRPr="00087930">
              <w:rPr>
                <w:sz w:val="20"/>
                <w:lang w:val="cs-CZ"/>
              </w:rPr>
              <w:t>5</w:t>
            </w:r>
            <w:r w:rsidR="009E11D6" w:rsidRPr="00087930">
              <w:rPr>
                <w:sz w:val="20"/>
                <w:lang w:val="cs-CZ"/>
              </w:rPr>
              <w:t> %</w:t>
            </w:r>
          </w:p>
        </w:tc>
        <w:tc>
          <w:tcPr>
            <w:tcW w:w="1701" w:type="dxa"/>
            <w:vAlign w:val="center"/>
          </w:tcPr>
          <w:p w14:paraId="195C485C" w14:textId="0005BA5A" w:rsidR="009E11D6" w:rsidRPr="00087930" w:rsidDel="0023294F" w:rsidRDefault="009E11D6" w:rsidP="009E11D6">
            <w:pPr>
              <w:keepNext/>
              <w:keepLines/>
              <w:tabs>
                <w:tab w:val="clear" w:pos="567"/>
              </w:tabs>
              <w:spacing w:line="240" w:lineRule="auto"/>
              <w:jc w:val="center"/>
              <w:rPr>
                <w:sz w:val="20"/>
                <w:lang w:val="cs-CZ"/>
              </w:rPr>
            </w:pPr>
            <w:r w:rsidRPr="00087930">
              <w:rPr>
                <w:sz w:val="20"/>
                <w:lang w:val="cs-CZ"/>
              </w:rPr>
              <w:t xml:space="preserve">1,9+; </w:t>
            </w:r>
            <w:r w:rsidR="006134D9" w:rsidRPr="00087930">
              <w:rPr>
                <w:sz w:val="20"/>
                <w:lang w:val="cs-CZ"/>
              </w:rPr>
              <w:t>6</w:t>
            </w:r>
            <w:r w:rsidR="00454F1B" w:rsidRPr="00087930">
              <w:rPr>
                <w:sz w:val="20"/>
                <w:lang w:val="cs-CZ"/>
              </w:rPr>
              <w:t>7</w:t>
            </w:r>
            <w:r w:rsidR="006134D9" w:rsidRPr="00087930">
              <w:rPr>
                <w:sz w:val="20"/>
                <w:lang w:val="cs-CZ"/>
              </w:rPr>
              <w:t>,2</w:t>
            </w:r>
            <w:r w:rsidRPr="00087930">
              <w:rPr>
                <w:sz w:val="20"/>
                <w:lang w:val="cs-CZ"/>
              </w:rPr>
              <w:t>+</w:t>
            </w:r>
          </w:p>
        </w:tc>
      </w:tr>
      <w:tr w:rsidR="009E11D6" w:rsidRPr="00087930" w14:paraId="3EA62DB1" w14:textId="77777777" w:rsidTr="00205B60">
        <w:trPr>
          <w:trHeight w:val="288"/>
        </w:trPr>
        <w:tc>
          <w:tcPr>
            <w:tcW w:w="2093" w:type="dxa"/>
            <w:noWrap/>
            <w:vAlign w:val="center"/>
            <w:hideMark/>
          </w:tcPr>
          <w:p w14:paraId="1F71E302" w14:textId="01C82C5E" w:rsidR="009E11D6" w:rsidRPr="00087930" w:rsidRDefault="009E11D6" w:rsidP="009E11D6">
            <w:pPr>
              <w:keepNext/>
              <w:keepLines/>
              <w:tabs>
                <w:tab w:val="clear" w:pos="567"/>
              </w:tabs>
              <w:spacing w:line="240" w:lineRule="auto"/>
              <w:rPr>
                <w:sz w:val="20"/>
                <w:lang w:val="cs-CZ"/>
              </w:rPr>
            </w:pPr>
            <w:r w:rsidRPr="00087930">
              <w:rPr>
                <w:sz w:val="20"/>
                <w:lang w:val="cs-CZ"/>
              </w:rPr>
              <w:t>Štítná žláza</w:t>
            </w:r>
          </w:p>
        </w:tc>
        <w:tc>
          <w:tcPr>
            <w:tcW w:w="1134" w:type="dxa"/>
            <w:noWrap/>
            <w:vAlign w:val="center"/>
            <w:hideMark/>
          </w:tcPr>
          <w:p w14:paraId="6F1E8D4E" w14:textId="43F97A20" w:rsidR="009E11D6" w:rsidRPr="00087930" w:rsidRDefault="009E11D6" w:rsidP="009E11D6">
            <w:pPr>
              <w:keepNext/>
              <w:keepLines/>
              <w:tabs>
                <w:tab w:val="clear" w:pos="567"/>
              </w:tabs>
              <w:spacing w:line="240" w:lineRule="auto"/>
              <w:jc w:val="center"/>
              <w:rPr>
                <w:sz w:val="20"/>
                <w:lang w:val="cs-CZ"/>
              </w:rPr>
            </w:pPr>
            <w:r w:rsidRPr="00087930">
              <w:rPr>
                <w:sz w:val="20"/>
                <w:lang w:val="cs-CZ"/>
              </w:rPr>
              <w:t>3</w:t>
            </w:r>
            <w:r w:rsidR="004D5568" w:rsidRPr="00087930">
              <w:rPr>
                <w:sz w:val="20"/>
                <w:lang w:val="cs-CZ"/>
              </w:rPr>
              <w:t>1</w:t>
            </w:r>
          </w:p>
        </w:tc>
        <w:tc>
          <w:tcPr>
            <w:tcW w:w="992" w:type="dxa"/>
            <w:noWrap/>
            <w:vAlign w:val="center"/>
            <w:hideMark/>
          </w:tcPr>
          <w:p w14:paraId="021FD16A" w14:textId="54CEF883" w:rsidR="009E11D6" w:rsidRPr="00087930" w:rsidRDefault="009E11D6" w:rsidP="009E11D6">
            <w:pPr>
              <w:keepNext/>
              <w:keepLines/>
              <w:tabs>
                <w:tab w:val="clear" w:pos="567"/>
              </w:tabs>
              <w:spacing w:line="240" w:lineRule="auto"/>
              <w:jc w:val="center"/>
              <w:rPr>
                <w:sz w:val="20"/>
                <w:lang w:val="cs-CZ"/>
              </w:rPr>
            </w:pPr>
            <w:r w:rsidRPr="00087930">
              <w:rPr>
                <w:sz w:val="20"/>
                <w:lang w:val="cs-CZ"/>
              </w:rPr>
              <w:t>6</w:t>
            </w:r>
            <w:r w:rsidR="004D5568" w:rsidRPr="00087930">
              <w:rPr>
                <w:sz w:val="20"/>
                <w:lang w:val="cs-CZ"/>
              </w:rPr>
              <w:t>5</w:t>
            </w:r>
            <w:r w:rsidRPr="00087930">
              <w:rPr>
                <w:sz w:val="20"/>
                <w:lang w:val="cs-CZ"/>
              </w:rPr>
              <w:t> %</w:t>
            </w:r>
          </w:p>
        </w:tc>
        <w:tc>
          <w:tcPr>
            <w:tcW w:w="1418" w:type="dxa"/>
            <w:noWrap/>
            <w:vAlign w:val="center"/>
            <w:hideMark/>
          </w:tcPr>
          <w:p w14:paraId="19B18E86" w14:textId="35AA7EC7" w:rsidR="009E11D6" w:rsidRPr="00087930" w:rsidRDefault="004D5568" w:rsidP="009E11D6">
            <w:pPr>
              <w:keepNext/>
              <w:keepLines/>
              <w:tabs>
                <w:tab w:val="clear" w:pos="567"/>
              </w:tabs>
              <w:spacing w:line="240" w:lineRule="auto"/>
              <w:jc w:val="center"/>
              <w:rPr>
                <w:sz w:val="20"/>
                <w:lang w:val="cs-CZ"/>
              </w:rPr>
            </w:pPr>
            <w:r w:rsidRPr="00087930">
              <w:rPr>
                <w:sz w:val="20"/>
                <w:lang w:val="cs-CZ"/>
              </w:rPr>
              <w:t>45 </w:t>
            </w:r>
            <w:r w:rsidR="009E11D6" w:rsidRPr="00087930">
              <w:rPr>
                <w:sz w:val="20"/>
                <w:lang w:val="cs-CZ"/>
              </w:rPr>
              <w:t>%, 8</w:t>
            </w:r>
            <w:r w:rsidRPr="00087930">
              <w:rPr>
                <w:sz w:val="20"/>
                <w:lang w:val="cs-CZ"/>
              </w:rPr>
              <w:t>1</w:t>
            </w:r>
            <w:r w:rsidR="009E11D6" w:rsidRPr="00087930">
              <w:rPr>
                <w:sz w:val="20"/>
                <w:lang w:val="cs-CZ"/>
              </w:rPr>
              <w:t> %</w:t>
            </w:r>
          </w:p>
        </w:tc>
        <w:tc>
          <w:tcPr>
            <w:tcW w:w="921" w:type="dxa"/>
            <w:vAlign w:val="center"/>
          </w:tcPr>
          <w:p w14:paraId="4BB57B4E" w14:textId="68CE6BC3" w:rsidR="009E11D6" w:rsidRPr="00087930" w:rsidRDefault="009E11D6" w:rsidP="009E11D6">
            <w:pPr>
              <w:keepNext/>
              <w:keepLines/>
              <w:tabs>
                <w:tab w:val="clear" w:pos="567"/>
              </w:tabs>
              <w:spacing w:line="240" w:lineRule="auto"/>
              <w:jc w:val="center"/>
              <w:rPr>
                <w:sz w:val="20"/>
                <w:lang w:val="cs-CZ"/>
              </w:rPr>
            </w:pPr>
            <w:r w:rsidRPr="00087930">
              <w:rPr>
                <w:sz w:val="20"/>
                <w:lang w:val="cs-CZ"/>
              </w:rPr>
              <w:t>8</w:t>
            </w:r>
            <w:r w:rsidR="004D5568" w:rsidRPr="00087930">
              <w:rPr>
                <w:sz w:val="20"/>
                <w:lang w:val="cs-CZ"/>
              </w:rPr>
              <w:t>5</w:t>
            </w:r>
            <w:r w:rsidRPr="00087930">
              <w:rPr>
                <w:sz w:val="20"/>
                <w:lang w:val="cs-CZ"/>
              </w:rPr>
              <w:t> %</w:t>
            </w:r>
          </w:p>
        </w:tc>
        <w:tc>
          <w:tcPr>
            <w:tcW w:w="808" w:type="dxa"/>
            <w:vAlign w:val="center"/>
          </w:tcPr>
          <w:p w14:paraId="0C483AE7" w14:textId="5208FF04" w:rsidR="009E11D6" w:rsidRPr="00087930" w:rsidRDefault="009E11D6" w:rsidP="009E11D6">
            <w:pPr>
              <w:keepNext/>
              <w:keepLines/>
              <w:tabs>
                <w:tab w:val="clear" w:pos="567"/>
              </w:tabs>
              <w:spacing w:line="240" w:lineRule="auto"/>
              <w:jc w:val="center"/>
              <w:rPr>
                <w:sz w:val="20"/>
                <w:lang w:val="cs-CZ"/>
              </w:rPr>
            </w:pPr>
            <w:r w:rsidRPr="00087930">
              <w:rPr>
                <w:sz w:val="20"/>
                <w:lang w:val="cs-CZ"/>
              </w:rPr>
              <w:t>6</w:t>
            </w:r>
            <w:r w:rsidR="004D5568" w:rsidRPr="00087930">
              <w:rPr>
                <w:sz w:val="20"/>
                <w:lang w:val="cs-CZ"/>
              </w:rPr>
              <w:t>3</w:t>
            </w:r>
            <w:r w:rsidRPr="00087930">
              <w:rPr>
                <w:sz w:val="20"/>
                <w:lang w:val="cs-CZ"/>
              </w:rPr>
              <w:t> %</w:t>
            </w:r>
          </w:p>
        </w:tc>
        <w:tc>
          <w:tcPr>
            <w:tcW w:w="993" w:type="dxa"/>
            <w:vAlign w:val="center"/>
          </w:tcPr>
          <w:p w14:paraId="23CEAB05" w14:textId="76CAC4CA" w:rsidR="009E11D6" w:rsidRPr="00087930" w:rsidRDefault="009E11D6" w:rsidP="009E11D6">
            <w:pPr>
              <w:keepNext/>
              <w:keepLines/>
              <w:tabs>
                <w:tab w:val="clear" w:pos="567"/>
              </w:tabs>
              <w:spacing w:line="240" w:lineRule="auto"/>
              <w:jc w:val="center"/>
              <w:rPr>
                <w:sz w:val="20"/>
                <w:lang w:val="cs-CZ"/>
              </w:rPr>
            </w:pPr>
            <w:r w:rsidRPr="00087930">
              <w:rPr>
                <w:sz w:val="20"/>
                <w:lang w:val="cs-CZ"/>
              </w:rPr>
              <w:t>4</w:t>
            </w:r>
            <w:r w:rsidR="00454F1B" w:rsidRPr="00087930">
              <w:rPr>
                <w:sz w:val="20"/>
                <w:lang w:val="cs-CZ"/>
              </w:rPr>
              <w:t>7</w:t>
            </w:r>
            <w:r w:rsidRPr="00087930">
              <w:rPr>
                <w:sz w:val="20"/>
                <w:lang w:val="cs-CZ"/>
              </w:rPr>
              <w:t> %</w:t>
            </w:r>
          </w:p>
        </w:tc>
        <w:tc>
          <w:tcPr>
            <w:tcW w:w="1701" w:type="dxa"/>
            <w:vAlign w:val="center"/>
          </w:tcPr>
          <w:p w14:paraId="4A08620B" w14:textId="1AD60575" w:rsidR="009E11D6" w:rsidRPr="00087930" w:rsidRDefault="009E11D6" w:rsidP="009E11D6">
            <w:pPr>
              <w:keepNext/>
              <w:keepLines/>
              <w:tabs>
                <w:tab w:val="clear" w:pos="567"/>
              </w:tabs>
              <w:spacing w:line="240" w:lineRule="auto"/>
              <w:jc w:val="center"/>
              <w:rPr>
                <w:sz w:val="20"/>
                <w:lang w:val="cs-CZ"/>
              </w:rPr>
            </w:pPr>
            <w:r w:rsidRPr="00087930">
              <w:rPr>
                <w:sz w:val="20"/>
                <w:lang w:val="cs-CZ"/>
              </w:rPr>
              <w:t xml:space="preserve">3,7; </w:t>
            </w:r>
            <w:r w:rsidR="00454F1B" w:rsidRPr="00087930">
              <w:rPr>
                <w:sz w:val="20"/>
                <w:lang w:val="cs-CZ"/>
              </w:rPr>
              <w:t>83</w:t>
            </w:r>
            <w:r w:rsidR="004D5568" w:rsidRPr="00087930">
              <w:rPr>
                <w:sz w:val="20"/>
                <w:lang w:val="cs-CZ"/>
              </w:rPr>
              <w:t>,</w:t>
            </w:r>
            <w:r w:rsidR="00454F1B" w:rsidRPr="00087930">
              <w:rPr>
                <w:sz w:val="20"/>
                <w:lang w:val="cs-CZ"/>
              </w:rPr>
              <w:t>9</w:t>
            </w:r>
            <w:r w:rsidR="00C065A2" w:rsidRPr="00087930">
              <w:rPr>
                <w:sz w:val="20"/>
                <w:lang w:val="cs-CZ"/>
              </w:rPr>
              <w:t>+</w:t>
            </w:r>
          </w:p>
        </w:tc>
      </w:tr>
      <w:tr w:rsidR="009E11D6" w:rsidRPr="00087930" w14:paraId="159E5AA0" w14:textId="77777777" w:rsidTr="00205B60">
        <w:trPr>
          <w:trHeight w:val="288"/>
        </w:trPr>
        <w:tc>
          <w:tcPr>
            <w:tcW w:w="2093" w:type="dxa"/>
            <w:noWrap/>
            <w:vAlign w:val="center"/>
          </w:tcPr>
          <w:p w14:paraId="25C8AC27" w14:textId="6C14B46B" w:rsidR="009E11D6" w:rsidRPr="00087930" w:rsidRDefault="009E11D6" w:rsidP="009E11D6">
            <w:pPr>
              <w:keepNext/>
              <w:keepLines/>
              <w:tabs>
                <w:tab w:val="clear" w:pos="567"/>
              </w:tabs>
              <w:spacing w:line="240" w:lineRule="auto"/>
              <w:rPr>
                <w:sz w:val="20"/>
                <w:lang w:val="cs-CZ"/>
              </w:rPr>
            </w:pPr>
            <w:r w:rsidRPr="00087930">
              <w:rPr>
                <w:sz w:val="20"/>
                <w:lang w:val="cs-CZ"/>
              </w:rPr>
              <w:t>Slinné žlázy</w:t>
            </w:r>
          </w:p>
        </w:tc>
        <w:tc>
          <w:tcPr>
            <w:tcW w:w="1134" w:type="dxa"/>
            <w:noWrap/>
            <w:vAlign w:val="center"/>
          </w:tcPr>
          <w:p w14:paraId="1E81283D" w14:textId="01222EAC" w:rsidR="009E11D6" w:rsidRPr="00087930" w:rsidRDefault="009E11D6" w:rsidP="009E11D6">
            <w:pPr>
              <w:keepNext/>
              <w:keepLines/>
              <w:tabs>
                <w:tab w:val="clear" w:pos="567"/>
              </w:tabs>
              <w:spacing w:line="240" w:lineRule="auto"/>
              <w:jc w:val="center"/>
              <w:rPr>
                <w:sz w:val="20"/>
                <w:lang w:val="cs-CZ"/>
              </w:rPr>
            </w:pPr>
            <w:r w:rsidRPr="00087930">
              <w:rPr>
                <w:sz w:val="20"/>
                <w:lang w:val="cs-CZ"/>
              </w:rPr>
              <w:t>2</w:t>
            </w:r>
            <w:r w:rsidR="00FD04C1" w:rsidRPr="00087930">
              <w:rPr>
                <w:sz w:val="20"/>
                <w:lang w:val="cs-CZ"/>
              </w:rPr>
              <w:t>7</w:t>
            </w:r>
          </w:p>
        </w:tc>
        <w:tc>
          <w:tcPr>
            <w:tcW w:w="992" w:type="dxa"/>
            <w:noWrap/>
            <w:vAlign w:val="center"/>
          </w:tcPr>
          <w:p w14:paraId="5BF17E5B" w14:textId="1F9C25A2" w:rsidR="009E11D6" w:rsidRPr="00087930" w:rsidRDefault="009E11D6" w:rsidP="009E11D6">
            <w:pPr>
              <w:keepNext/>
              <w:keepLines/>
              <w:tabs>
                <w:tab w:val="clear" w:pos="567"/>
              </w:tabs>
              <w:spacing w:line="240" w:lineRule="auto"/>
              <w:jc w:val="center"/>
              <w:rPr>
                <w:sz w:val="20"/>
                <w:lang w:val="cs-CZ"/>
              </w:rPr>
            </w:pPr>
            <w:r w:rsidRPr="00087930">
              <w:rPr>
                <w:sz w:val="20"/>
                <w:lang w:val="cs-CZ"/>
              </w:rPr>
              <w:t>8</w:t>
            </w:r>
            <w:r w:rsidR="00454F1B" w:rsidRPr="00087930">
              <w:rPr>
                <w:sz w:val="20"/>
                <w:lang w:val="cs-CZ"/>
              </w:rPr>
              <w:t>5</w:t>
            </w:r>
            <w:r w:rsidRPr="00087930">
              <w:rPr>
                <w:sz w:val="20"/>
                <w:lang w:val="cs-CZ"/>
              </w:rPr>
              <w:t> %</w:t>
            </w:r>
          </w:p>
        </w:tc>
        <w:tc>
          <w:tcPr>
            <w:tcW w:w="1418" w:type="dxa"/>
            <w:noWrap/>
            <w:vAlign w:val="center"/>
          </w:tcPr>
          <w:p w14:paraId="5A894CDD" w14:textId="2BB322FA" w:rsidR="009E11D6" w:rsidRPr="00087930" w:rsidRDefault="009E11D6" w:rsidP="009E11D6">
            <w:pPr>
              <w:keepNext/>
              <w:keepLines/>
              <w:tabs>
                <w:tab w:val="clear" w:pos="567"/>
              </w:tabs>
              <w:spacing w:line="240" w:lineRule="auto"/>
              <w:jc w:val="center"/>
              <w:rPr>
                <w:sz w:val="20"/>
                <w:lang w:val="cs-CZ"/>
              </w:rPr>
            </w:pPr>
            <w:r w:rsidRPr="00087930">
              <w:rPr>
                <w:sz w:val="20"/>
                <w:lang w:val="cs-CZ"/>
              </w:rPr>
              <w:t>6</w:t>
            </w:r>
            <w:r w:rsidR="00454F1B" w:rsidRPr="00087930">
              <w:rPr>
                <w:sz w:val="20"/>
                <w:lang w:val="cs-CZ"/>
              </w:rPr>
              <w:t>6</w:t>
            </w:r>
            <w:r w:rsidRPr="00087930">
              <w:rPr>
                <w:sz w:val="20"/>
                <w:lang w:val="cs-CZ"/>
              </w:rPr>
              <w:t> %, 9</w:t>
            </w:r>
            <w:r w:rsidR="00454F1B" w:rsidRPr="00087930">
              <w:rPr>
                <w:sz w:val="20"/>
                <w:lang w:val="cs-CZ"/>
              </w:rPr>
              <w:t>6</w:t>
            </w:r>
            <w:r w:rsidRPr="00087930">
              <w:rPr>
                <w:sz w:val="20"/>
                <w:lang w:val="cs-CZ"/>
              </w:rPr>
              <w:t> %</w:t>
            </w:r>
          </w:p>
        </w:tc>
        <w:tc>
          <w:tcPr>
            <w:tcW w:w="921" w:type="dxa"/>
            <w:vAlign w:val="center"/>
          </w:tcPr>
          <w:p w14:paraId="60569206" w14:textId="1251A737" w:rsidR="009E11D6" w:rsidRPr="00087930" w:rsidRDefault="009E11D6" w:rsidP="009E11D6">
            <w:pPr>
              <w:keepNext/>
              <w:keepLines/>
              <w:tabs>
                <w:tab w:val="clear" w:pos="567"/>
              </w:tabs>
              <w:spacing w:line="240" w:lineRule="auto"/>
              <w:jc w:val="center"/>
              <w:rPr>
                <w:sz w:val="20"/>
                <w:lang w:val="cs-CZ"/>
              </w:rPr>
            </w:pPr>
            <w:r w:rsidRPr="00087930">
              <w:rPr>
                <w:sz w:val="20"/>
                <w:lang w:val="cs-CZ"/>
              </w:rPr>
              <w:t>9</w:t>
            </w:r>
            <w:r w:rsidR="00454F1B" w:rsidRPr="00087930">
              <w:rPr>
                <w:sz w:val="20"/>
                <w:lang w:val="cs-CZ"/>
              </w:rPr>
              <w:t>1</w:t>
            </w:r>
            <w:r w:rsidRPr="00087930">
              <w:rPr>
                <w:sz w:val="20"/>
                <w:lang w:val="cs-CZ"/>
              </w:rPr>
              <w:t> %</w:t>
            </w:r>
          </w:p>
        </w:tc>
        <w:tc>
          <w:tcPr>
            <w:tcW w:w="808" w:type="dxa"/>
            <w:vAlign w:val="center"/>
          </w:tcPr>
          <w:p w14:paraId="742CE4EA" w14:textId="79B8B71A" w:rsidR="009E11D6" w:rsidRPr="00087930" w:rsidRDefault="009E11D6" w:rsidP="009E11D6">
            <w:pPr>
              <w:keepNext/>
              <w:keepLines/>
              <w:tabs>
                <w:tab w:val="clear" w:pos="567"/>
              </w:tabs>
              <w:spacing w:line="240" w:lineRule="auto"/>
              <w:jc w:val="center"/>
              <w:rPr>
                <w:sz w:val="20"/>
                <w:lang w:val="cs-CZ"/>
              </w:rPr>
            </w:pPr>
            <w:r w:rsidRPr="00087930">
              <w:rPr>
                <w:sz w:val="20"/>
                <w:lang w:val="cs-CZ"/>
              </w:rPr>
              <w:t>86 %</w:t>
            </w:r>
          </w:p>
        </w:tc>
        <w:tc>
          <w:tcPr>
            <w:tcW w:w="993" w:type="dxa"/>
            <w:vAlign w:val="center"/>
          </w:tcPr>
          <w:p w14:paraId="347ED9B2" w14:textId="6188AD03" w:rsidR="009E11D6" w:rsidRPr="00087930" w:rsidRDefault="009E11D6" w:rsidP="009E11D6">
            <w:pPr>
              <w:keepNext/>
              <w:keepLines/>
              <w:tabs>
                <w:tab w:val="clear" w:pos="567"/>
              </w:tabs>
              <w:spacing w:line="240" w:lineRule="auto"/>
              <w:jc w:val="center"/>
              <w:rPr>
                <w:sz w:val="20"/>
                <w:lang w:val="cs-CZ"/>
              </w:rPr>
            </w:pPr>
            <w:r w:rsidRPr="00087930">
              <w:rPr>
                <w:sz w:val="20"/>
                <w:lang w:val="cs-CZ"/>
              </w:rPr>
              <w:t>7</w:t>
            </w:r>
            <w:r w:rsidR="00454F1B" w:rsidRPr="00087930">
              <w:rPr>
                <w:sz w:val="20"/>
                <w:lang w:val="cs-CZ"/>
              </w:rPr>
              <w:t>6</w:t>
            </w:r>
            <w:r w:rsidRPr="00087930">
              <w:rPr>
                <w:sz w:val="20"/>
                <w:lang w:val="cs-CZ"/>
              </w:rPr>
              <w:t> %</w:t>
            </w:r>
          </w:p>
        </w:tc>
        <w:tc>
          <w:tcPr>
            <w:tcW w:w="1701" w:type="dxa"/>
            <w:vAlign w:val="center"/>
          </w:tcPr>
          <w:p w14:paraId="7956E50F" w14:textId="31C909D7" w:rsidR="009E11D6" w:rsidRPr="00087930" w:rsidRDefault="00454F1B" w:rsidP="009E11D6">
            <w:pPr>
              <w:keepNext/>
              <w:keepLines/>
              <w:tabs>
                <w:tab w:val="clear" w:pos="567"/>
              </w:tabs>
              <w:spacing w:line="240" w:lineRule="auto"/>
              <w:jc w:val="center"/>
              <w:rPr>
                <w:sz w:val="20"/>
                <w:lang w:val="cs-CZ"/>
              </w:rPr>
            </w:pPr>
            <w:r w:rsidRPr="00087930">
              <w:rPr>
                <w:sz w:val="20"/>
                <w:lang w:val="cs-CZ"/>
              </w:rPr>
              <w:t>2</w:t>
            </w:r>
            <w:r w:rsidR="00FD04C1" w:rsidRPr="00087930">
              <w:rPr>
                <w:sz w:val="20"/>
                <w:lang w:val="cs-CZ"/>
              </w:rPr>
              <w:t>,</w:t>
            </w:r>
            <w:r w:rsidRPr="00087930">
              <w:rPr>
                <w:sz w:val="20"/>
                <w:lang w:val="cs-CZ"/>
              </w:rPr>
              <w:t>7</w:t>
            </w:r>
            <w:r w:rsidR="009E11D6" w:rsidRPr="00087930">
              <w:rPr>
                <w:sz w:val="20"/>
                <w:lang w:val="cs-CZ"/>
              </w:rPr>
              <w:t xml:space="preserve">; </w:t>
            </w:r>
            <w:r w:rsidRPr="00087930">
              <w:rPr>
                <w:sz w:val="20"/>
                <w:lang w:val="cs-CZ"/>
              </w:rPr>
              <w:t>81</w:t>
            </w:r>
            <w:r w:rsidR="00FD04C1" w:rsidRPr="00087930">
              <w:rPr>
                <w:sz w:val="20"/>
                <w:lang w:val="cs-CZ"/>
              </w:rPr>
              <w:t>,</w:t>
            </w:r>
            <w:r w:rsidRPr="00087930">
              <w:rPr>
                <w:sz w:val="20"/>
                <w:lang w:val="cs-CZ"/>
              </w:rPr>
              <w:t>1</w:t>
            </w:r>
            <w:r w:rsidR="009E11D6" w:rsidRPr="00087930">
              <w:rPr>
                <w:sz w:val="20"/>
                <w:lang w:val="cs-CZ"/>
              </w:rPr>
              <w:t>+</w:t>
            </w:r>
          </w:p>
        </w:tc>
      </w:tr>
      <w:tr w:rsidR="009E11D6" w:rsidRPr="00087930" w14:paraId="657F575B" w14:textId="77777777" w:rsidTr="00205B60">
        <w:trPr>
          <w:trHeight w:val="288"/>
        </w:trPr>
        <w:tc>
          <w:tcPr>
            <w:tcW w:w="2093" w:type="dxa"/>
            <w:noWrap/>
            <w:vAlign w:val="center"/>
          </w:tcPr>
          <w:p w14:paraId="0BC0334E" w14:textId="497C5CAF" w:rsidR="009E11D6" w:rsidRPr="00087930" w:rsidRDefault="009E11D6" w:rsidP="009E11D6">
            <w:pPr>
              <w:keepNext/>
              <w:keepLines/>
              <w:tabs>
                <w:tab w:val="clear" w:pos="567"/>
              </w:tabs>
              <w:spacing w:line="240" w:lineRule="auto"/>
              <w:rPr>
                <w:sz w:val="20"/>
                <w:lang w:val="cs-CZ"/>
              </w:rPr>
            </w:pPr>
            <w:r w:rsidRPr="00087930">
              <w:rPr>
                <w:sz w:val="20"/>
                <w:lang w:val="cs-CZ"/>
              </w:rPr>
              <w:t>Tlusté střevo</w:t>
            </w:r>
          </w:p>
        </w:tc>
        <w:tc>
          <w:tcPr>
            <w:tcW w:w="1134" w:type="dxa"/>
            <w:noWrap/>
            <w:vAlign w:val="center"/>
          </w:tcPr>
          <w:p w14:paraId="677CDBAD" w14:textId="088B5B85" w:rsidR="009E11D6" w:rsidRPr="00087930" w:rsidRDefault="00472291" w:rsidP="009E11D6">
            <w:pPr>
              <w:keepNext/>
              <w:keepLines/>
              <w:tabs>
                <w:tab w:val="clear" w:pos="567"/>
              </w:tabs>
              <w:spacing w:line="240" w:lineRule="auto"/>
              <w:jc w:val="center"/>
              <w:rPr>
                <w:sz w:val="20"/>
                <w:lang w:val="cs-CZ"/>
              </w:rPr>
            </w:pPr>
            <w:r w:rsidRPr="00087930">
              <w:rPr>
                <w:sz w:val="20"/>
                <w:lang w:val="cs-CZ"/>
              </w:rPr>
              <w:t>2</w:t>
            </w:r>
            <w:r w:rsidR="00454F1B" w:rsidRPr="00087930">
              <w:rPr>
                <w:sz w:val="20"/>
                <w:lang w:val="cs-CZ"/>
              </w:rPr>
              <w:t>5</w:t>
            </w:r>
          </w:p>
        </w:tc>
        <w:tc>
          <w:tcPr>
            <w:tcW w:w="992" w:type="dxa"/>
            <w:noWrap/>
            <w:vAlign w:val="center"/>
          </w:tcPr>
          <w:p w14:paraId="3C04595C" w14:textId="6542ABB2" w:rsidR="009E11D6" w:rsidRPr="00087930" w:rsidRDefault="00472291" w:rsidP="009E11D6">
            <w:pPr>
              <w:keepNext/>
              <w:keepLines/>
              <w:tabs>
                <w:tab w:val="clear" w:pos="567"/>
              </w:tabs>
              <w:spacing w:line="240" w:lineRule="auto"/>
              <w:jc w:val="center"/>
              <w:rPr>
                <w:sz w:val="20"/>
                <w:lang w:val="cs-CZ"/>
              </w:rPr>
            </w:pPr>
            <w:r w:rsidRPr="00087930">
              <w:rPr>
                <w:sz w:val="20"/>
                <w:lang w:val="cs-CZ"/>
              </w:rPr>
              <w:t>4</w:t>
            </w:r>
            <w:r w:rsidR="00454F1B" w:rsidRPr="00087930">
              <w:rPr>
                <w:sz w:val="20"/>
                <w:lang w:val="cs-CZ"/>
              </w:rPr>
              <w:t>8</w:t>
            </w:r>
            <w:r w:rsidRPr="00087930">
              <w:rPr>
                <w:sz w:val="20"/>
                <w:lang w:val="cs-CZ"/>
              </w:rPr>
              <w:t> </w:t>
            </w:r>
            <w:r w:rsidR="009E11D6" w:rsidRPr="00087930">
              <w:rPr>
                <w:sz w:val="20"/>
                <w:lang w:val="cs-CZ"/>
              </w:rPr>
              <w:t>%</w:t>
            </w:r>
          </w:p>
        </w:tc>
        <w:tc>
          <w:tcPr>
            <w:tcW w:w="1418" w:type="dxa"/>
            <w:noWrap/>
            <w:vAlign w:val="center"/>
          </w:tcPr>
          <w:p w14:paraId="0DE4EC47" w14:textId="27781AB3" w:rsidR="009E11D6" w:rsidRPr="00087930" w:rsidRDefault="009E11D6" w:rsidP="009E11D6">
            <w:pPr>
              <w:keepNext/>
              <w:keepLines/>
              <w:tabs>
                <w:tab w:val="clear" w:pos="567"/>
              </w:tabs>
              <w:spacing w:line="240" w:lineRule="auto"/>
              <w:jc w:val="center"/>
              <w:rPr>
                <w:sz w:val="20"/>
                <w:lang w:val="cs-CZ"/>
              </w:rPr>
            </w:pPr>
            <w:r w:rsidRPr="00087930">
              <w:rPr>
                <w:sz w:val="20"/>
                <w:lang w:val="cs-CZ"/>
              </w:rPr>
              <w:t>2</w:t>
            </w:r>
            <w:r w:rsidR="00454F1B" w:rsidRPr="00087930">
              <w:rPr>
                <w:sz w:val="20"/>
                <w:lang w:val="cs-CZ"/>
              </w:rPr>
              <w:t>8</w:t>
            </w:r>
            <w:r w:rsidRPr="00087930">
              <w:rPr>
                <w:sz w:val="20"/>
                <w:lang w:val="cs-CZ"/>
              </w:rPr>
              <w:t xml:space="preserve"> %, </w:t>
            </w:r>
            <w:r w:rsidR="00472291" w:rsidRPr="00087930">
              <w:rPr>
                <w:sz w:val="20"/>
                <w:lang w:val="cs-CZ"/>
              </w:rPr>
              <w:t>6</w:t>
            </w:r>
            <w:r w:rsidR="00454F1B" w:rsidRPr="00087930">
              <w:rPr>
                <w:sz w:val="20"/>
                <w:lang w:val="cs-CZ"/>
              </w:rPr>
              <w:t>9</w:t>
            </w:r>
            <w:r w:rsidR="00472291" w:rsidRPr="00087930">
              <w:rPr>
                <w:sz w:val="20"/>
                <w:lang w:val="cs-CZ"/>
              </w:rPr>
              <w:t> </w:t>
            </w:r>
            <w:r w:rsidRPr="00087930">
              <w:rPr>
                <w:sz w:val="20"/>
                <w:lang w:val="cs-CZ"/>
              </w:rPr>
              <w:t>%</w:t>
            </w:r>
          </w:p>
        </w:tc>
        <w:tc>
          <w:tcPr>
            <w:tcW w:w="921" w:type="dxa"/>
            <w:vAlign w:val="center"/>
          </w:tcPr>
          <w:p w14:paraId="224908B5" w14:textId="45A4F9C7" w:rsidR="009E11D6" w:rsidRPr="00087930" w:rsidRDefault="009E11D6" w:rsidP="009E11D6">
            <w:pPr>
              <w:keepNext/>
              <w:keepLines/>
              <w:tabs>
                <w:tab w:val="clear" w:pos="567"/>
              </w:tabs>
              <w:spacing w:line="240" w:lineRule="auto"/>
              <w:jc w:val="center"/>
              <w:rPr>
                <w:sz w:val="20"/>
                <w:lang w:val="cs-CZ"/>
              </w:rPr>
            </w:pPr>
            <w:r w:rsidRPr="00087930">
              <w:rPr>
                <w:sz w:val="20"/>
                <w:lang w:val="cs-CZ"/>
              </w:rPr>
              <w:t>8</w:t>
            </w:r>
            <w:r w:rsidR="00454F1B" w:rsidRPr="00087930">
              <w:rPr>
                <w:sz w:val="20"/>
                <w:lang w:val="cs-CZ"/>
              </w:rPr>
              <w:t>3</w:t>
            </w:r>
            <w:r w:rsidRPr="00087930">
              <w:rPr>
                <w:sz w:val="20"/>
                <w:lang w:val="cs-CZ"/>
              </w:rPr>
              <w:t> %</w:t>
            </w:r>
          </w:p>
        </w:tc>
        <w:tc>
          <w:tcPr>
            <w:tcW w:w="808" w:type="dxa"/>
            <w:vAlign w:val="center"/>
          </w:tcPr>
          <w:p w14:paraId="66DFC1F9" w14:textId="0FBEEF4E" w:rsidR="009E11D6" w:rsidRPr="00087930" w:rsidRDefault="00454F1B" w:rsidP="009E11D6">
            <w:pPr>
              <w:keepNext/>
              <w:keepLines/>
              <w:tabs>
                <w:tab w:val="clear" w:pos="567"/>
              </w:tabs>
              <w:spacing w:line="240" w:lineRule="auto"/>
              <w:jc w:val="center"/>
              <w:rPr>
                <w:sz w:val="20"/>
                <w:lang w:val="cs-CZ"/>
              </w:rPr>
            </w:pPr>
            <w:r w:rsidRPr="00087930">
              <w:rPr>
                <w:sz w:val="20"/>
                <w:lang w:val="cs-CZ"/>
              </w:rPr>
              <w:t>62</w:t>
            </w:r>
            <w:r w:rsidR="009E11D6" w:rsidRPr="00087930">
              <w:rPr>
                <w:sz w:val="20"/>
                <w:lang w:val="cs-CZ"/>
              </w:rPr>
              <w:t> %</w:t>
            </w:r>
          </w:p>
        </w:tc>
        <w:tc>
          <w:tcPr>
            <w:tcW w:w="993" w:type="dxa"/>
            <w:vAlign w:val="center"/>
          </w:tcPr>
          <w:p w14:paraId="402DF280" w14:textId="354D644A" w:rsidR="009E11D6" w:rsidRPr="00087930" w:rsidRDefault="00454F1B" w:rsidP="009E11D6">
            <w:pPr>
              <w:keepNext/>
              <w:keepLines/>
              <w:tabs>
                <w:tab w:val="clear" w:pos="567"/>
              </w:tabs>
              <w:spacing w:line="240" w:lineRule="auto"/>
              <w:jc w:val="center"/>
              <w:rPr>
                <w:sz w:val="20"/>
                <w:lang w:val="cs-CZ"/>
              </w:rPr>
            </w:pPr>
            <w:r w:rsidRPr="00087930">
              <w:rPr>
                <w:sz w:val="20"/>
                <w:lang w:val="cs-CZ"/>
              </w:rPr>
              <w:t>31</w:t>
            </w:r>
            <w:r w:rsidR="009E11D6" w:rsidRPr="00087930">
              <w:rPr>
                <w:sz w:val="20"/>
                <w:lang w:val="cs-CZ"/>
              </w:rPr>
              <w:t> %</w:t>
            </w:r>
          </w:p>
        </w:tc>
        <w:tc>
          <w:tcPr>
            <w:tcW w:w="1701" w:type="dxa"/>
            <w:vAlign w:val="center"/>
          </w:tcPr>
          <w:p w14:paraId="31214C78" w14:textId="163DDF79" w:rsidR="009E11D6" w:rsidRPr="00087930" w:rsidRDefault="00472291" w:rsidP="009E11D6">
            <w:pPr>
              <w:keepNext/>
              <w:keepLines/>
              <w:tabs>
                <w:tab w:val="clear" w:pos="567"/>
              </w:tabs>
              <w:spacing w:line="240" w:lineRule="auto"/>
              <w:jc w:val="center"/>
              <w:rPr>
                <w:sz w:val="20"/>
                <w:lang w:val="cs-CZ"/>
              </w:rPr>
            </w:pPr>
            <w:r w:rsidRPr="00087930">
              <w:rPr>
                <w:sz w:val="20"/>
                <w:lang w:val="cs-CZ"/>
              </w:rPr>
              <w:t>3,9; 5</w:t>
            </w:r>
            <w:r w:rsidR="00454F1B" w:rsidRPr="00087930">
              <w:rPr>
                <w:sz w:val="20"/>
                <w:lang w:val="cs-CZ"/>
              </w:rPr>
              <w:t>6</w:t>
            </w:r>
            <w:r w:rsidRPr="00087930">
              <w:rPr>
                <w:sz w:val="20"/>
                <w:lang w:val="cs-CZ"/>
              </w:rPr>
              <w:t>,</w:t>
            </w:r>
            <w:r w:rsidR="00454F1B" w:rsidRPr="00087930">
              <w:rPr>
                <w:sz w:val="20"/>
                <w:lang w:val="cs-CZ"/>
              </w:rPr>
              <w:t>3</w:t>
            </w:r>
            <w:r w:rsidRPr="00087930">
              <w:rPr>
                <w:sz w:val="20"/>
                <w:lang w:val="cs-CZ"/>
              </w:rPr>
              <w:t>+</w:t>
            </w:r>
          </w:p>
        </w:tc>
      </w:tr>
      <w:tr w:rsidR="009E11D6" w:rsidRPr="00087930" w:rsidDel="003918DF" w14:paraId="3DA11E4C" w14:textId="77777777" w:rsidTr="00205B60">
        <w:trPr>
          <w:trHeight w:val="288"/>
        </w:trPr>
        <w:tc>
          <w:tcPr>
            <w:tcW w:w="2093" w:type="dxa"/>
            <w:noWrap/>
            <w:vAlign w:val="center"/>
          </w:tcPr>
          <w:p w14:paraId="46CFF0B7" w14:textId="24E7EE41" w:rsidR="009E11D6" w:rsidRPr="00087930" w:rsidDel="003918DF" w:rsidRDefault="009E11D6" w:rsidP="009E11D6">
            <w:pPr>
              <w:keepNext/>
              <w:keepLines/>
              <w:tabs>
                <w:tab w:val="clear" w:pos="567"/>
              </w:tabs>
              <w:spacing w:line="240" w:lineRule="auto"/>
              <w:rPr>
                <w:sz w:val="20"/>
                <w:lang w:val="cs-CZ"/>
              </w:rPr>
            </w:pPr>
            <w:r w:rsidRPr="00087930">
              <w:rPr>
                <w:sz w:val="20"/>
                <w:lang w:val="cs-CZ"/>
              </w:rPr>
              <w:t>Prs</w:t>
            </w:r>
          </w:p>
        </w:tc>
        <w:tc>
          <w:tcPr>
            <w:tcW w:w="1134" w:type="dxa"/>
            <w:noWrap/>
            <w:vAlign w:val="center"/>
          </w:tcPr>
          <w:p w14:paraId="32526C82" w14:textId="5EB2DAD4" w:rsidR="009E11D6" w:rsidRPr="00087930" w:rsidDel="003918DF" w:rsidRDefault="00E674DF" w:rsidP="009E11D6">
            <w:pPr>
              <w:keepNext/>
              <w:keepLines/>
              <w:tabs>
                <w:tab w:val="clear" w:pos="567"/>
              </w:tabs>
              <w:spacing w:line="240" w:lineRule="auto"/>
              <w:jc w:val="center"/>
              <w:rPr>
                <w:sz w:val="20"/>
                <w:lang w:val="cs-CZ"/>
              </w:rPr>
            </w:pPr>
            <w:r w:rsidRPr="00087930">
              <w:rPr>
                <w:sz w:val="20"/>
                <w:lang w:val="cs-CZ"/>
              </w:rPr>
              <w:t>1</w:t>
            </w:r>
            <w:r w:rsidR="00454F1B" w:rsidRPr="00087930">
              <w:rPr>
                <w:sz w:val="20"/>
                <w:lang w:val="cs-CZ"/>
              </w:rPr>
              <w:t>6</w:t>
            </w:r>
          </w:p>
        </w:tc>
        <w:tc>
          <w:tcPr>
            <w:tcW w:w="992" w:type="dxa"/>
            <w:noWrap/>
            <w:vAlign w:val="center"/>
          </w:tcPr>
          <w:p w14:paraId="1F198168" w14:textId="0FC15887" w:rsidR="009E11D6" w:rsidRPr="00087930" w:rsidDel="003918DF" w:rsidRDefault="009E11D6" w:rsidP="009E11D6">
            <w:pPr>
              <w:keepNext/>
              <w:keepLines/>
              <w:tabs>
                <w:tab w:val="clear" w:pos="567"/>
              </w:tabs>
              <w:spacing w:line="240" w:lineRule="auto"/>
              <w:jc w:val="center"/>
              <w:rPr>
                <w:sz w:val="20"/>
                <w:lang w:val="cs-CZ"/>
              </w:rPr>
            </w:pPr>
          </w:p>
        </w:tc>
        <w:tc>
          <w:tcPr>
            <w:tcW w:w="1418" w:type="dxa"/>
            <w:noWrap/>
            <w:vAlign w:val="center"/>
          </w:tcPr>
          <w:p w14:paraId="308645E1" w14:textId="076DF1E9" w:rsidR="009E11D6" w:rsidRPr="00087930" w:rsidDel="003918DF" w:rsidRDefault="009E11D6" w:rsidP="009E11D6">
            <w:pPr>
              <w:keepNext/>
              <w:keepLines/>
              <w:tabs>
                <w:tab w:val="clear" w:pos="567"/>
              </w:tabs>
              <w:spacing w:line="240" w:lineRule="auto"/>
              <w:jc w:val="center"/>
              <w:rPr>
                <w:sz w:val="20"/>
                <w:lang w:val="cs-CZ"/>
              </w:rPr>
            </w:pPr>
          </w:p>
        </w:tc>
        <w:tc>
          <w:tcPr>
            <w:tcW w:w="921" w:type="dxa"/>
            <w:vAlign w:val="center"/>
          </w:tcPr>
          <w:p w14:paraId="2A338D13" w14:textId="1FE63A55" w:rsidR="009E11D6" w:rsidRPr="00087930" w:rsidDel="003918DF" w:rsidRDefault="009E11D6" w:rsidP="009E11D6">
            <w:pPr>
              <w:keepNext/>
              <w:keepLines/>
              <w:tabs>
                <w:tab w:val="clear" w:pos="567"/>
              </w:tabs>
              <w:spacing w:line="240" w:lineRule="auto"/>
              <w:jc w:val="center"/>
              <w:rPr>
                <w:sz w:val="20"/>
                <w:lang w:val="cs-CZ"/>
              </w:rPr>
            </w:pPr>
          </w:p>
        </w:tc>
        <w:tc>
          <w:tcPr>
            <w:tcW w:w="808" w:type="dxa"/>
            <w:vAlign w:val="center"/>
          </w:tcPr>
          <w:p w14:paraId="16B7DE8F" w14:textId="5E589BAE" w:rsidR="009E11D6" w:rsidRPr="00087930" w:rsidDel="003918DF" w:rsidRDefault="009E11D6" w:rsidP="009E11D6">
            <w:pPr>
              <w:keepNext/>
              <w:keepLines/>
              <w:tabs>
                <w:tab w:val="clear" w:pos="567"/>
              </w:tabs>
              <w:spacing w:line="240" w:lineRule="auto"/>
              <w:jc w:val="center"/>
              <w:rPr>
                <w:sz w:val="20"/>
                <w:lang w:val="cs-CZ"/>
              </w:rPr>
            </w:pPr>
          </w:p>
        </w:tc>
        <w:tc>
          <w:tcPr>
            <w:tcW w:w="993" w:type="dxa"/>
            <w:vAlign w:val="center"/>
          </w:tcPr>
          <w:p w14:paraId="3D1FD888" w14:textId="77777777" w:rsidR="009E11D6" w:rsidRPr="00087930" w:rsidDel="003918DF" w:rsidRDefault="009E11D6" w:rsidP="009E11D6">
            <w:pPr>
              <w:keepNext/>
              <w:keepLines/>
              <w:tabs>
                <w:tab w:val="clear" w:pos="567"/>
              </w:tabs>
              <w:spacing w:line="240" w:lineRule="auto"/>
              <w:jc w:val="center"/>
              <w:rPr>
                <w:sz w:val="20"/>
                <w:lang w:val="cs-CZ"/>
              </w:rPr>
            </w:pPr>
          </w:p>
        </w:tc>
        <w:tc>
          <w:tcPr>
            <w:tcW w:w="1701" w:type="dxa"/>
            <w:vAlign w:val="center"/>
          </w:tcPr>
          <w:p w14:paraId="26E1C075" w14:textId="676231DD" w:rsidR="009E11D6" w:rsidRPr="00087930" w:rsidDel="003918DF" w:rsidRDefault="009E11D6" w:rsidP="009E11D6">
            <w:pPr>
              <w:keepNext/>
              <w:keepLines/>
              <w:tabs>
                <w:tab w:val="clear" w:pos="567"/>
              </w:tabs>
              <w:spacing w:line="240" w:lineRule="auto"/>
              <w:jc w:val="center"/>
              <w:rPr>
                <w:sz w:val="20"/>
                <w:lang w:val="cs-CZ"/>
              </w:rPr>
            </w:pPr>
          </w:p>
        </w:tc>
      </w:tr>
      <w:tr w:rsidR="009E11D6" w:rsidRPr="00087930" w:rsidDel="003918DF" w14:paraId="16A565DC" w14:textId="77777777" w:rsidTr="001C42A8">
        <w:trPr>
          <w:trHeight w:val="288"/>
        </w:trPr>
        <w:tc>
          <w:tcPr>
            <w:tcW w:w="2093" w:type="dxa"/>
            <w:noWrap/>
            <w:vAlign w:val="center"/>
          </w:tcPr>
          <w:p w14:paraId="1D32B423" w14:textId="3BF9C389" w:rsidR="009E11D6" w:rsidRPr="00087930" w:rsidRDefault="009E11D6" w:rsidP="009E11D6">
            <w:pPr>
              <w:keepNext/>
              <w:keepLines/>
              <w:tabs>
                <w:tab w:val="clear" w:pos="567"/>
              </w:tabs>
              <w:spacing w:line="240" w:lineRule="auto"/>
              <w:rPr>
                <w:sz w:val="20"/>
                <w:lang w:val="cs-CZ"/>
              </w:rPr>
            </w:pPr>
            <w:r w:rsidRPr="00087930">
              <w:rPr>
                <w:sz w:val="20"/>
                <w:lang w:val="cs-CZ"/>
              </w:rPr>
              <w:t xml:space="preserve">   Nesekreční</w:t>
            </w:r>
            <w:r w:rsidRPr="00087930">
              <w:rPr>
                <w:sz w:val="20"/>
                <w:vertAlign w:val="superscript"/>
                <w:lang w:val="cs-CZ"/>
              </w:rPr>
              <w:t>c</w:t>
            </w:r>
          </w:p>
        </w:tc>
        <w:tc>
          <w:tcPr>
            <w:tcW w:w="1134" w:type="dxa"/>
            <w:noWrap/>
            <w:vAlign w:val="center"/>
          </w:tcPr>
          <w:p w14:paraId="3D355897" w14:textId="0E81E7DC" w:rsidR="009E11D6" w:rsidRPr="00087930" w:rsidRDefault="00454F1B" w:rsidP="009E11D6">
            <w:pPr>
              <w:keepNext/>
              <w:keepLines/>
              <w:tabs>
                <w:tab w:val="clear" w:pos="567"/>
              </w:tabs>
              <w:spacing w:line="240" w:lineRule="auto"/>
              <w:jc w:val="center"/>
              <w:rPr>
                <w:sz w:val="20"/>
                <w:lang w:val="cs-CZ"/>
              </w:rPr>
            </w:pPr>
            <w:r w:rsidRPr="00087930">
              <w:rPr>
                <w:sz w:val="20"/>
                <w:lang w:val="cs-CZ"/>
              </w:rPr>
              <w:t>10</w:t>
            </w:r>
          </w:p>
        </w:tc>
        <w:tc>
          <w:tcPr>
            <w:tcW w:w="992" w:type="dxa"/>
            <w:noWrap/>
            <w:vAlign w:val="center"/>
          </w:tcPr>
          <w:p w14:paraId="42946356" w14:textId="28A8AB87" w:rsidR="009E11D6" w:rsidRPr="00087930" w:rsidRDefault="00E674DF" w:rsidP="009E11D6">
            <w:pPr>
              <w:keepNext/>
              <w:keepLines/>
              <w:tabs>
                <w:tab w:val="clear" w:pos="567"/>
              </w:tabs>
              <w:spacing w:line="240" w:lineRule="auto"/>
              <w:jc w:val="center"/>
              <w:rPr>
                <w:sz w:val="20"/>
                <w:lang w:val="cs-CZ"/>
              </w:rPr>
            </w:pPr>
            <w:r w:rsidRPr="00087930">
              <w:rPr>
                <w:sz w:val="20"/>
                <w:lang w:val="cs-CZ"/>
              </w:rPr>
              <w:t>3</w:t>
            </w:r>
            <w:r w:rsidR="00454F1B" w:rsidRPr="00087930">
              <w:rPr>
                <w:sz w:val="20"/>
                <w:lang w:val="cs-CZ"/>
              </w:rPr>
              <w:t>0</w:t>
            </w:r>
            <w:r w:rsidRPr="00087930">
              <w:rPr>
                <w:sz w:val="20"/>
                <w:lang w:val="cs-CZ"/>
              </w:rPr>
              <w:t> </w:t>
            </w:r>
            <w:r w:rsidR="009E11D6" w:rsidRPr="00087930">
              <w:rPr>
                <w:sz w:val="20"/>
                <w:lang w:val="cs-CZ"/>
              </w:rPr>
              <w:t>%</w:t>
            </w:r>
          </w:p>
        </w:tc>
        <w:tc>
          <w:tcPr>
            <w:tcW w:w="1418" w:type="dxa"/>
            <w:noWrap/>
            <w:vAlign w:val="center"/>
          </w:tcPr>
          <w:p w14:paraId="51B3A2D9" w14:textId="69C93441" w:rsidR="009E11D6" w:rsidRPr="00087930" w:rsidRDefault="00E674DF" w:rsidP="009E11D6">
            <w:pPr>
              <w:keepNext/>
              <w:keepLines/>
              <w:tabs>
                <w:tab w:val="clear" w:pos="567"/>
              </w:tabs>
              <w:spacing w:line="240" w:lineRule="auto"/>
              <w:jc w:val="center"/>
              <w:rPr>
                <w:sz w:val="20"/>
                <w:lang w:val="cs-CZ"/>
              </w:rPr>
            </w:pPr>
            <w:r w:rsidRPr="00087930">
              <w:rPr>
                <w:sz w:val="20"/>
                <w:lang w:val="cs-CZ"/>
              </w:rPr>
              <w:t>7 </w:t>
            </w:r>
            <w:r w:rsidR="009E11D6" w:rsidRPr="00087930">
              <w:rPr>
                <w:sz w:val="20"/>
                <w:lang w:val="cs-CZ"/>
              </w:rPr>
              <w:t xml:space="preserve">%, </w:t>
            </w:r>
            <w:r w:rsidR="00454F1B" w:rsidRPr="00087930">
              <w:rPr>
                <w:sz w:val="20"/>
                <w:lang w:val="cs-CZ"/>
              </w:rPr>
              <w:t>65</w:t>
            </w:r>
            <w:r w:rsidRPr="00087930">
              <w:rPr>
                <w:sz w:val="20"/>
                <w:lang w:val="cs-CZ"/>
              </w:rPr>
              <w:t> </w:t>
            </w:r>
            <w:r w:rsidR="009E11D6" w:rsidRPr="00087930">
              <w:rPr>
                <w:sz w:val="20"/>
                <w:lang w:val="cs-CZ"/>
              </w:rPr>
              <w:t>%</w:t>
            </w:r>
          </w:p>
        </w:tc>
        <w:tc>
          <w:tcPr>
            <w:tcW w:w="921" w:type="dxa"/>
            <w:vAlign w:val="center"/>
          </w:tcPr>
          <w:p w14:paraId="737B390B" w14:textId="5FC75BEB" w:rsidR="009E11D6" w:rsidRPr="00087930" w:rsidRDefault="009E11D6" w:rsidP="009E11D6">
            <w:pPr>
              <w:keepNext/>
              <w:keepLines/>
              <w:tabs>
                <w:tab w:val="clear" w:pos="567"/>
              </w:tabs>
              <w:spacing w:line="240" w:lineRule="auto"/>
              <w:jc w:val="center"/>
              <w:rPr>
                <w:sz w:val="20"/>
                <w:lang w:val="cs-CZ"/>
              </w:rPr>
            </w:pPr>
            <w:r w:rsidRPr="00087930">
              <w:rPr>
                <w:sz w:val="20"/>
                <w:lang w:val="cs-CZ"/>
              </w:rPr>
              <w:t>67 %</w:t>
            </w:r>
          </w:p>
        </w:tc>
        <w:tc>
          <w:tcPr>
            <w:tcW w:w="808" w:type="dxa"/>
            <w:vAlign w:val="center"/>
          </w:tcPr>
          <w:p w14:paraId="59484F82" w14:textId="66E69620" w:rsidR="009E11D6" w:rsidRPr="00087930" w:rsidRDefault="00454F1B" w:rsidP="009E11D6">
            <w:pPr>
              <w:keepNext/>
              <w:keepLines/>
              <w:tabs>
                <w:tab w:val="clear" w:pos="567"/>
              </w:tabs>
              <w:spacing w:line="240" w:lineRule="auto"/>
              <w:jc w:val="center"/>
              <w:rPr>
                <w:sz w:val="20"/>
                <w:lang w:val="cs-CZ"/>
              </w:rPr>
            </w:pPr>
            <w:r w:rsidRPr="00087930">
              <w:rPr>
                <w:sz w:val="20"/>
                <w:lang w:val="cs-CZ"/>
              </w:rPr>
              <w:t>0 %</w:t>
            </w:r>
          </w:p>
        </w:tc>
        <w:tc>
          <w:tcPr>
            <w:tcW w:w="993" w:type="dxa"/>
            <w:vAlign w:val="center"/>
          </w:tcPr>
          <w:p w14:paraId="461F1973" w14:textId="371A34C6" w:rsidR="009E11D6" w:rsidRPr="00087930" w:rsidRDefault="00454F1B" w:rsidP="009E11D6">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322027D8" w14:textId="2FDBCD0D" w:rsidR="009E11D6" w:rsidRPr="00087930" w:rsidRDefault="009E11D6" w:rsidP="009E11D6">
            <w:pPr>
              <w:keepNext/>
              <w:keepLines/>
              <w:tabs>
                <w:tab w:val="clear" w:pos="567"/>
              </w:tabs>
              <w:spacing w:line="240" w:lineRule="auto"/>
              <w:jc w:val="center"/>
              <w:rPr>
                <w:sz w:val="20"/>
                <w:lang w:val="cs-CZ"/>
              </w:rPr>
            </w:pPr>
            <w:r w:rsidRPr="00087930">
              <w:rPr>
                <w:sz w:val="20"/>
                <w:lang w:val="cs-CZ"/>
              </w:rPr>
              <w:t xml:space="preserve">7,4; </w:t>
            </w:r>
            <w:r w:rsidR="00E674DF" w:rsidRPr="00087930">
              <w:rPr>
                <w:sz w:val="20"/>
                <w:lang w:val="cs-CZ"/>
              </w:rPr>
              <w:t>15</w:t>
            </w:r>
            <w:r w:rsidR="00454F1B" w:rsidRPr="00087930">
              <w:rPr>
                <w:sz w:val="20"/>
                <w:lang w:val="cs-CZ"/>
              </w:rPr>
              <w:t>,3</w:t>
            </w:r>
          </w:p>
        </w:tc>
      </w:tr>
      <w:tr w:rsidR="009E11D6" w:rsidRPr="00087930" w:rsidDel="003918DF" w14:paraId="7ED6B86A" w14:textId="77777777" w:rsidTr="00205B60">
        <w:trPr>
          <w:trHeight w:val="288"/>
        </w:trPr>
        <w:tc>
          <w:tcPr>
            <w:tcW w:w="2093" w:type="dxa"/>
            <w:noWrap/>
            <w:vAlign w:val="center"/>
          </w:tcPr>
          <w:p w14:paraId="08670EF6" w14:textId="636CE45E" w:rsidR="009E11D6" w:rsidRPr="00087930" w:rsidRDefault="009E11D6" w:rsidP="009E11D6">
            <w:pPr>
              <w:keepNext/>
              <w:keepLines/>
              <w:tabs>
                <w:tab w:val="clear" w:pos="567"/>
              </w:tabs>
              <w:spacing w:line="240" w:lineRule="auto"/>
              <w:rPr>
                <w:sz w:val="20"/>
                <w:lang w:val="cs-CZ"/>
              </w:rPr>
            </w:pPr>
            <w:r w:rsidRPr="00087930">
              <w:rPr>
                <w:sz w:val="20"/>
                <w:lang w:val="cs-CZ"/>
              </w:rPr>
              <w:t xml:space="preserve">   Sekreční</w:t>
            </w:r>
            <w:r w:rsidRPr="00087930">
              <w:rPr>
                <w:sz w:val="20"/>
                <w:vertAlign w:val="superscript"/>
                <w:lang w:val="cs-CZ"/>
              </w:rPr>
              <w:t>b</w:t>
            </w:r>
          </w:p>
        </w:tc>
        <w:tc>
          <w:tcPr>
            <w:tcW w:w="1134" w:type="dxa"/>
            <w:noWrap/>
            <w:vAlign w:val="center"/>
          </w:tcPr>
          <w:p w14:paraId="74B5B05B" w14:textId="6CE45B7B" w:rsidR="009E11D6" w:rsidRPr="00087930" w:rsidRDefault="00E674DF" w:rsidP="009E11D6">
            <w:pPr>
              <w:keepNext/>
              <w:keepLines/>
              <w:tabs>
                <w:tab w:val="clear" w:pos="567"/>
              </w:tabs>
              <w:spacing w:line="240" w:lineRule="auto"/>
              <w:jc w:val="center"/>
              <w:rPr>
                <w:sz w:val="20"/>
                <w:lang w:val="cs-CZ"/>
              </w:rPr>
            </w:pPr>
            <w:r w:rsidRPr="00087930">
              <w:rPr>
                <w:sz w:val="20"/>
                <w:lang w:val="cs-CZ"/>
              </w:rPr>
              <w:t>6</w:t>
            </w:r>
          </w:p>
        </w:tc>
        <w:tc>
          <w:tcPr>
            <w:tcW w:w="992" w:type="dxa"/>
            <w:noWrap/>
            <w:vAlign w:val="center"/>
          </w:tcPr>
          <w:p w14:paraId="793B8DB7" w14:textId="0F967353" w:rsidR="009E11D6" w:rsidRPr="00087930" w:rsidRDefault="009E11D6" w:rsidP="009E11D6">
            <w:pPr>
              <w:keepNext/>
              <w:keepLines/>
              <w:tabs>
                <w:tab w:val="clear" w:pos="567"/>
              </w:tabs>
              <w:spacing w:line="240" w:lineRule="auto"/>
              <w:jc w:val="center"/>
              <w:rPr>
                <w:sz w:val="20"/>
                <w:lang w:val="cs-CZ"/>
              </w:rPr>
            </w:pPr>
            <w:r w:rsidRPr="00087930">
              <w:rPr>
                <w:sz w:val="20"/>
                <w:lang w:val="cs-CZ"/>
              </w:rPr>
              <w:t>8</w:t>
            </w:r>
            <w:r w:rsidR="00E674DF" w:rsidRPr="00087930">
              <w:rPr>
                <w:sz w:val="20"/>
                <w:lang w:val="cs-CZ"/>
              </w:rPr>
              <w:t>3</w:t>
            </w:r>
            <w:r w:rsidRPr="00087930">
              <w:rPr>
                <w:sz w:val="20"/>
                <w:lang w:val="cs-CZ"/>
              </w:rPr>
              <w:t> %</w:t>
            </w:r>
          </w:p>
        </w:tc>
        <w:tc>
          <w:tcPr>
            <w:tcW w:w="1418" w:type="dxa"/>
            <w:noWrap/>
            <w:vAlign w:val="center"/>
          </w:tcPr>
          <w:p w14:paraId="7CB88CA7" w14:textId="4C886843" w:rsidR="009E11D6" w:rsidRPr="00087930" w:rsidRDefault="00E674DF" w:rsidP="009E11D6">
            <w:pPr>
              <w:keepNext/>
              <w:keepLines/>
              <w:tabs>
                <w:tab w:val="clear" w:pos="567"/>
              </w:tabs>
              <w:spacing w:line="240" w:lineRule="auto"/>
              <w:jc w:val="center"/>
              <w:rPr>
                <w:sz w:val="20"/>
                <w:lang w:val="cs-CZ"/>
              </w:rPr>
            </w:pPr>
            <w:r w:rsidRPr="00087930">
              <w:rPr>
                <w:sz w:val="20"/>
                <w:lang w:val="cs-CZ"/>
              </w:rPr>
              <w:t>36 </w:t>
            </w:r>
            <w:r w:rsidR="009E11D6" w:rsidRPr="00087930">
              <w:rPr>
                <w:sz w:val="20"/>
                <w:lang w:val="cs-CZ"/>
              </w:rPr>
              <w:t xml:space="preserve">%, </w:t>
            </w:r>
            <w:r w:rsidRPr="00087930">
              <w:rPr>
                <w:sz w:val="20"/>
                <w:lang w:val="cs-CZ"/>
              </w:rPr>
              <w:t>100 </w:t>
            </w:r>
            <w:r w:rsidR="009E11D6" w:rsidRPr="00087930">
              <w:rPr>
                <w:sz w:val="20"/>
                <w:lang w:val="cs-CZ"/>
              </w:rPr>
              <w:t>%</w:t>
            </w:r>
          </w:p>
        </w:tc>
        <w:tc>
          <w:tcPr>
            <w:tcW w:w="921" w:type="dxa"/>
            <w:vAlign w:val="center"/>
          </w:tcPr>
          <w:p w14:paraId="4EF8E784" w14:textId="2814B03A" w:rsidR="009E11D6" w:rsidRPr="00087930" w:rsidRDefault="00E674DF" w:rsidP="009E11D6">
            <w:pPr>
              <w:keepNext/>
              <w:keepLines/>
              <w:tabs>
                <w:tab w:val="clear" w:pos="567"/>
              </w:tabs>
              <w:spacing w:line="240" w:lineRule="auto"/>
              <w:jc w:val="center"/>
              <w:rPr>
                <w:sz w:val="20"/>
                <w:lang w:val="cs-CZ"/>
              </w:rPr>
            </w:pPr>
            <w:r w:rsidRPr="00087930">
              <w:rPr>
                <w:sz w:val="20"/>
                <w:lang w:val="cs-CZ"/>
              </w:rPr>
              <w:t>80 </w:t>
            </w:r>
            <w:r w:rsidR="009E11D6" w:rsidRPr="00087930">
              <w:rPr>
                <w:sz w:val="20"/>
                <w:lang w:val="cs-CZ"/>
              </w:rPr>
              <w:t>%</w:t>
            </w:r>
          </w:p>
        </w:tc>
        <w:tc>
          <w:tcPr>
            <w:tcW w:w="808" w:type="dxa"/>
            <w:vAlign w:val="center"/>
          </w:tcPr>
          <w:p w14:paraId="3DD68EBE" w14:textId="3CB96B66" w:rsidR="009E11D6" w:rsidRPr="00087930" w:rsidRDefault="00E674DF" w:rsidP="009E11D6">
            <w:pPr>
              <w:keepNext/>
              <w:keepLines/>
              <w:tabs>
                <w:tab w:val="clear" w:pos="567"/>
              </w:tabs>
              <w:spacing w:line="240" w:lineRule="auto"/>
              <w:jc w:val="center"/>
              <w:rPr>
                <w:sz w:val="20"/>
                <w:lang w:val="cs-CZ"/>
              </w:rPr>
            </w:pPr>
            <w:r w:rsidRPr="00087930">
              <w:rPr>
                <w:sz w:val="20"/>
                <w:lang w:val="cs-CZ"/>
              </w:rPr>
              <w:t>80 </w:t>
            </w:r>
            <w:r w:rsidR="009E11D6" w:rsidRPr="00087930">
              <w:rPr>
                <w:sz w:val="20"/>
                <w:lang w:val="cs-CZ"/>
              </w:rPr>
              <w:t>%</w:t>
            </w:r>
          </w:p>
        </w:tc>
        <w:tc>
          <w:tcPr>
            <w:tcW w:w="993" w:type="dxa"/>
            <w:vAlign w:val="center"/>
          </w:tcPr>
          <w:p w14:paraId="0C6C14AF" w14:textId="305A0917" w:rsidR="009E11D6" w:rsidRPr="00087930" w:rsidRDefault="00E674DF" w:rsidP="009E11D6">
            <w:pPr>
              <w:keepNext/>
              <w:keepLines/>
              <w:tabs>
                <w:tab w:val="clear" w:pos="567"/>
              </w:tabs>
              <w:spacing w:line="240" w:lineRule="auto"/>
              <w:jc w:val="center"/>
              <w:rPr>
                <w:sz w:val="20"/>
                <w:lang w:val="cs-CZ"/>
              </w:rPr>
            </w:pPr>
            <w:r w:rsidRPr="00087930">
              <w:rPr>
                <w:sz w:val="20"/>
                <w:lang w:val="cs-CZ"/>
              </w:rPr>
              <w:t>80 %</w:t>
            </w:r>
          </w:p>
        </w:tc>
        <w:tc>
          <w:tcPr>
            <w:tcW w:w="1701" w:type="dxa"/>
            <w:vAlign w:val="center"/>
          </w:tcPr>
          <w:p w14:paraId="6B2ED60E" w14:textId="1E5643C4" w:rsidR="009E11D6" w:rsidRPr="00087930" w:rsidRDefault="009E11D6" w:rsidP="009E11D6">
            <w:pPr>
              <w:keepNext/>
              <w:keepLines/>
              <w:tabs>
                <w:tab w:val="clear" w:pos="567"/>
              </w:tabs>
              <w:spacing w:line="240" w:lineRule="auto"/>
              <w:jc w:val="center"/>
              <w:rPr>
                <w:sz w:val="20"/>
                <w:lang w:val="cs-CZ"/>
              </w:rPr>
            </w:pPr>
            <w:r w:rsidRPr="00087930">
              <w:rPr>
                <w:sz w:val="20"/>
                <w:lang w:val="cs-CZ"/>
              </w:rPr>
              <w:t>11,1</w:t>
            </w:r>
            <w:r w:rsidR="00F96114" w:rsidRPr="00087930">
              <w:rPr>
                <w:sz w:val="20"/>
                <w:lang w:val="cs-CZ"/>
              </w:rPr>
              <w:t>;</w:t>
            </w:r>
            <w:r w:rsidRPr="00087930">
              <w:rPr>
                <w:sz w:val="20"/>
                <w:lang w:val="cs-CZ"/>
              </w:rPr>
              <w:t xml:space="preserve"> </w:t>
            </w:r>
            <w:r w:rsidR="002452C0" w:rsidRPr="00087930">
              <w:rPr>
                <w:sz w:val="20"/>
                <w:lang w:val="cs-CZ"/>
              </w:rPr>
              <w:t>69</w:t>
            </w:r>
            <w:r w:rsidR="00F96114" w:rsidRPr="00087930">
              <w:rPr>
                <w:sz w:val="20"/>
                <w:lang w:val="cs-CZ"/>
              </w:rPr>
              <w:t>,2+</w:t>
            </w:r>
          </w:p>
        </w:tc>
      </w:tr>
      <w:tr w:rsidR="009E11D6" w:rsidRPr="00087930" w:rsidDel="001C42A8" w14:paraId="5B4A451E" w14:textId="77777777" w:rsidTr="001C42A8">
        <w:trPr>
          <w:trHeight w:val="288"/>
        </w:trPr>
        <w:tc>
          <w:tcPr>
            <w:tcW w:w="2093" w:type="dxa"/>
            <w:noWrap/>
            <w:vAlign w:val="center"/>
          </w:tcPr>
          <w:p w14:paraId="435CFEAD" w14:textId="5982B878" w:rsidR="009E11D6" w:rsidRPr="00087930" w:rsidDel="001C42A8" w:rsidRDefault="009E11D6" w:rsidP="009E11D6">
            <w:pPr>
              <w:keepNext/>
              <w:keepLines/>
              <w:tabs>
                <w:tab w:val="clear" w:pos="567"/>
              </w:tabs>
              <w:spacing w:line="240" w:lineRule="auto"/>
              <w:rPr>
                <w:sz w:val="20"/>
                <w:lang w:val="cs-CZ"/>
              </w:rPr>
            </w:pPr>
            <w:r w:rsidRPr="00087930">
              <w:rPr>
                <w:sz w:val="20"/>
                <w:lang w:val="cs-CZ"/>
              </w:rPr>
              <w:t>Melanom</w:t>
            </w:r>
          </w:p>
        </w:tc>
        <w:tc>
          <w:tcPr>
            <w:tcW w:w="1134" w:type="dxa"/>
            <w:noWrap/>
            <w:vAlign w:val="center"/>
          </w:tcPr>
          <w:p w14:paraId="61A2FB9A" w14:textId="7403C113" w:rsidR="009E11D6" w:rsidRPr="00087930" w:rsidDel="001C42A8" w:rsidRDefault="00F96114" w:rsidP="009E11D6">
            <w:pPr>
              <w:keepNext/>
              <w:keepLines/>
              <w:tabs>
                <w:tab w:val="clear" w:pos="567"/>
              </w:tabs>
              <w:spacing w:line="240" w:lineRule="auto"/>
              <w:jc w:val="center"/>
              <w:rPr>
                <w:sz w:val="20"/>
                <w:lang w:val="cs-CZ"/>
              </w:rPr>
            </w:pPr>
            <w:r w:rsidRPr="00087930">
              <w:rPr>
                <w:sz w:val="20"/>
                <w:lang w:val="cs-CZ"/>
              </w:rPr>
              <w:t>11</w:t>
            </w:r>
          </w:p>
        </w:tc>
        <w:tc>
          <w:tcPr>
            <w:tcW w:w="992" w:type="dxa"/>
            <w:noWrap/>
            <w:vAlign w:val="center"/>
          </w:tcPr>
          <w:p w14:paraId="449B2B18" w14:textId="4F12F907" w:rsidR="009E11D6" w:rsidRPr="00087930" w:rsidDel="001C42A8" w:rsidRDefault="00F96114" w:rsidP="009E11D6">
            <w:pPr>
              <w:keepNext/>
              <w:keepLines/>
              <w:tabs>
                <w:tab w:val="clear" w:pos="567"/>
              </w:tabs>
              <w:spacing w:line="240" w:lineRule="auto"/>
              <w:jc w:val="center"/>
              <w:rPr>
                <w:sz w:val="20"/>
                <w:lang w:val="cs-CZ"/>
              </w:rPr>
            </w:pPr>
            <w:r w:rsidRPr="00087930">
              <w:rPr>
                <w:sz w:val="20"/>
                <w:lang w:val="cs-CZ"/>
              </w:rPr>
              <w:t>45 </w:t>
            </w:r>
            <w:r w:rsidR="009E11D6" w:rsidRPr="00087930">
              <w:rPr>
                <w:sz w:val="20"/>
                <w:lang w:val="cs-CZ"/>
              </w:rPr>
              <w:t>%</w:t>
            </w:r>
          </w:p>
        </w:tc>
        <w:tc>
          <w:tcPr>
            <w:tcW w:w="1418" w:type="dxa"/>
            <w:noWrap/>
            <w:vAlign w:val="center"/>
          </w:tcPr>
          <w:p w14:paraId="0FD123FE" w14:textId="5D4E988C" w:rsidR="009E11D6" w:rsidRPr="00087930" w:rsidDel="001C42A8" w:rsidRDefault="00F96114" w:rsidP="009E11D6">
            <w:pPr>
              <w:keepNext/>
              <w:keepLines/>
              <w:tabs>
                <w:tab w:val="clear" w:pos="567"/>
              </w:tabs>
              <w:spacing w:line="240" w:lineRule="auto"/>
              <w:jc w:val="center"/>
              <w:rPr>
                <w:sz w:val="20"/>
                <w:lang w:val="cs-CZ"/>
              </w:rPr>
            </w:pPr>
            <w:r w:rsidRPr="00087930">
              <w:rPr>
                <w:sz w:val="20"/>
                <w:lang w:val="cs-CZ"/>
              </w:rPr>
              <w:t>17 </w:t>
            </w:r>
            <w:r w:rsidR="009E11D6" w:rsidRPr="00087930">
              <w:rPr>
                <w:sz w:val="20"/>
                <w:lang w:val="cs-CZ"/>
              </w:rPr>
              <w:t xml:space="preserve">%, </w:t>
            </w:r>
            <w:r w:rsidRPr="00087930">
              <w:rPr>
                <w:sz w:val="20"/>
                <w:lang w:val="cs-CZ"/>
              </w:rPr>
              <w:t>77 </w:t>
            </w:r>
            <w:r w:rsidR="009E11D6" w:rsidRPr="00087930">
              <w:rPr>
                <w:sz w:val="20"/>
                <w:lang w:val="cs-CZ"/>
              </w:rPr>
              <w:t>%</w:t>
            </w:r>
          </w:p>
        </w:tc>
        <w:tc>
          <w:tcPr>
            <w:tcW w:w="921" w:type="dxa"/>
            <w:vAlign w:val="center"/>
          </w:tcPr>
          <w:p w14:paraId="655E8CCE" w14:textId="2EBAC500"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50 %</w:t>
            </w:r>
          </w:p>
        </w:tc>
        <w:tc>
          <w:tcPr>
            <w:tcW w:w="808" w:type="dxa"/>
            <w:vAlign w:val="center"/>
          </w:tcPr>
          <w:p w14:paraId="774CAA40" w14:textId="4E245F73"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NR</w:t>
            </w:r>
          </w:p>
        </w:tc>
        <w:tc>
          <w:tcPr>
            <w:tcW w:w="993" w:type="dxa"/>
            <w:vAlign w:val="center"/>
          </w:tcPr>
          <w:p w14:paraId="532C5D46" w14:textId="646E9F6F"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6803225D" w14:textId="02E74B4E"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1,9+; 23,2+</w:t>
            </w:r>
          </w:p>
        </w:tc>
      </w:tr>
      <w:tr w:rsidR="009E11D6" w:rsidRPr="00087930" w:rsidDel="001C42A8" w14:paraId="630A7A05" w14:textId="77777777" w:rsidTr="001C42A8">
        <w:trPr>
          <w:trHeight w:val="288"/>
        </w:trPr>
        <w:tc>
          <w:tcPr>
            <w:tcW w:w="2093" w:type="dxa"/>
            <w:noWrap/>
            <w:vAlign w:val="center"/>
          </w:tcPr>
          <w:p w14:paraId="7E136297" w14:textId="7E40AAFA" w:rsidR="009E11D6" w:rsidRPr="00087930" w:rsidDel="001C42A8" w:rsidRDefault="009E11D6" w:rsidP="009E11D6">
            <w:pPr>
              <w:keepNext/>
              <w:keepLines/>
              <w:tabs>
                <w:tab w:val="clear" w:pos="567"/>
              </w:tabs>
              <w:spacing w:line="240" w:lineRule="auto"/>
              <w:rPr>
                <w:sz w:val="20"/>
                <w:lang w:val="cs-CZ"/>
              </w:rPr>
            </w:pPr>
            <w:r w:rsidRPr="00087930">
              <w:rPr>
                <w:sz w:val="20"/>
                <w:lang w:val="cs-CZ"/>
              </w:rPr>
              <w:t>Pankreas</w:t>
            </w:r>
          </w:p>
        </w:tc>
        <w:tc>
          <w:tcPr>
            <w:tcW w:w="1134" w:type="dxa"/>
            <w:noWrap/>
            <w:vAlign w:val="center"/>
          </w:tcPr>
          <w:p w14:paraId="48BA3AFC" w14:textId="2B3F2DD1" w:rsidR="009E11D6" w:rsidRPr="00087930" w:rsidDel="001C42A8" w:rsidRDefault="00F96114" w:rsidP="009E11D6">
            <w:pPr>
              <w:keepNext/>
              <w:keepLines/>
              <w:tabs>
                <w:tab w:val="clear" w:pos="567"/>
              </w:tabs>
              <w:spacing w:line="240" w:lineRule="auto"/>
              <w:jc w:val="center"/>
              <w:rPr>
                <w:sz w:val="20"/>
                <w:lang w:val="cs-CZ"/>
              </w:rPr>
            </w:pPr>
            <w:r w:rsidRPr="00087930">
              <w:rPr>
                <w:sz w:val="20"/>
                <w:lang w:val="cs-CZ"/>
              </w:rPr>
              <w:t>7</w:t>
            </w:r>
          </w:p>
        </w:tc>
        <w:tc>
          <w:tcPr>
            <w:tcW w:w="992" w:type="dxa"/>
            <w:noWrap/>
            <w:vAlign w:val="center"/>
          </w:tcPr>
          <w:p w14:paraId="2B75A067" w14:textId="31CD878A" w:rsidR="009E11D6" w:rsidRPr="00087930" w:rsidDel="001C42A8" w:rsidRDefault="00F96114" w:rsidP="009E11D6">
            <w:pPr>
              <w:keepNext/>
              <w:keepLines/>
              <w:tabs>
                <w:tab w:val="clear" w:pos="567"/>
              </w:tabs>
              <w:spacing w:line="240" w:lineRule="auto"/>
              <w:jc w:val="center"/>
              <w:rPr>
                <w:sz w:val="20"/>
                <w:lang w:val="cs-CZ"/>
              </w:rPr>
            </w:pPr>
            <w:r w:rsidRPr="00087930">
              <w:rPr>
                <w:sz w:val="20"/>
                <w:lang w:val="cs-CZ"/>
              </w:rPr>
              <w:t>14 </w:t>
            </w:r>
            <w:r w:rsidR="009E11D6" w:rsidRPr="00087930">
              <w:rPr>
                <w:sz w:val="20"/>
                <w:lang w:val="cs-CZ"/>
              </w:rPr>
              <w:t>%</w:t>
            </w:r>
          </w:p>
        </w:tc>
        <w:tc>
          <w:tcPr>
            <w:tcW w:w="1418" w:type="dxa"/>
            <w:noWrap/>
            <w:vAlign w:val="center"/>
          </w:tcPr>
          <w:p w14:paraId="5A975480" w14:textId="34D58017"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 xml:space="preserve">0 %, </w:t>
            </w:r>
            <w:r w:rsidR="00F96114" w:rsidRPr="00087930">
              <w:rPr>
                <w:sz w:val="20"/>
                <w:lang w:val="cs-CZ"/>
              </w:rPr>
              <w:t>58 </w:t>
            </w:r>
            <w:r w:rsidRPr="00087930">
              <w:rPr>
                <w:sz w:val="20"/>
                <w:lang w:val="cs-CZ"/>
              </w:rPr>
              <w:t>%</w:t>
            </w:r>
          </w:p>
        </w:tc>
        <w:tc>
          <w:tcPr>
            <w:tcW w:w="921" w:type="dxa"/>
            <w:vAlign w:val="center"/>
          </w:tcPr>
          <w:p w14:paraId="7A919E78" w14:textId="07879A2B"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0 %</w:t>
            </w:r>
          </w:p>
        </w:tc>
        <w:tc>
          <w:tcPr>
            <w:tcW w:w="808" w:type="dxa"/>
            <w:vAlign w:val="center"/>
          </w:tcPr>
          <w:p w14:paraId="3F7957FB" w14:textId="78321A9E"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0 %</w:t>
            </w:r>
          </w:p>
        </w:tc>
        <w:tc>
          <w:tcPr>
            <w:tcW w:w="993" w:type="dxa"/>
            <w:vAlign w:val="center"/>
          </w:tcPr>
          <w:p w14:paraId="2D3111B9" w14:textId="353405AD"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4E81C25E" w14:textId="27CA9571" w:rsidR="009E11D6" w:rsidRPr="00087930" w:rsidDel="001C42A8" w:rsidRDefault="009E11D6" w:rsidP="009E11D6">
            <w:pPr>
              <w:keepNext/>
              <w:keepLines/>
              <w:tabs>
                <w:tab w:val="clear" w:pos="567"/>
              </w:tabs>
              <w:spacing w:line="240" w:lineRule="auto"/>
              <w:jc w:val="center"/>
              <w:rPr>
                <w:sz w:val="20"/>
                <w:lang w:val="cs-CZ"/>
              </w:rPr>
            </w:pPr>
            <w:r w:rsidRPr="00087930">
              <w:rPr>
                <w:sz w:val="20"/>
                <w:lang w:val="cs-CZ"/>
              </w:rPr>
              <w:t>5,8; 5,8</w:t>
            </w:r>
          </w:p>
        </w:tc>
      </w:tr>
      <w:tr w:rsidR="009E11D6" w:rsidRPr="00087930" w14:paraId="1A5B24B0" w14:textId="77777777" w:rsidTr="00205B60">
        <w:trPr>
          <w:trHeight w:val="288"/>
        </w:trPr>
        <w:tc>
          <w:tcPr>
            <w:tcW w:w="2093" w:type="dxa"/>
            <w:noWrap/>
            <w:vAlign w:val="center"/>
            <w:hideMark/>
          </w:tcPr>
          <w:p w14:paraId="6914229F" w14:textId="0445B2B7" w:rsidR="009E11D6" w:rsidRPr="00087930" w:rsidRDefault="009E11D6" w:rsidP="009E11D6">
            <w:pPr>
              <w:keepNext/>
              <w:keepLines/>
              <w:tabs>
                <w:tab w:val="clear" w:pos="567"/>
              </w:tabs>
              <w:spacing w:line="240" w:lineRule="auto"/>
              <w:rPr>
                <w:sz w:val="20"/>
                <w:lang w:val="cs-CZ"/>
              </w:rPr>
            </w:pPr>
            <w:r w:rsidRPr="00087930">
              <w:rPr>
                <w:sz w:val="20"/>
                <w:lang w:val="cs-CZ"/>
              </w:rPr>
              <w:t>Gastrointestinální stromální nádor</w:t>
            </w:r>
          </w:p>
        </w:tc>
        <w:tc>
          <w:tcPr>
            <w:tcW w:w="1134" w:type="dxa"/>
            <w:noWrap/>
            <w:vAlign w:val="center"/>
            <w:hideMark/>
          </w:tcPr>
          <w:p w14:paraId="448125DF" w14:textId="0C4D63FC" w:rsidR="009E11D6" w:rsidRPr="00087930" w:rsidRDefault="009E11D6" w:rsidP="009E11D6">
            <w:pPr>
              <w:keepNext/>
              <w:keepLines/>
              <w:tabs>
                <w:tab w:val="clear" w:pos="567"/>
              </w:tabs>
              <w:spacing w:line="240" w:lineRule="auto"/>
              <w:jc w:val="center"/>
              <w:rPr>
                <w:sz w:val="20"/>
                <w:lang w:val="cs-CZ"/>
              </w:rPr>
            </w:pPr>
            <w:r w:rsidRPr="00087930">
              <w:rPr>
                <w:sz w:val="20"/>
                <w:lang w:val="cs-CZ"/>
              </w:rPr>
              <w:t>5</w:t>
            </w:r>
          </w:p>
        </w:tc>
        <w:tc>
          <w:tcPr>
            <w:tcW w:w="992" w:type="dxa"/>
            <w:noWrap/>
            <w:vAlign w:val="center"/>
            <w:hideMark/>
          </w:tcPr>
          <w:p w14:paraId="2996BC5F" w14:textId="10016449" w:rsidR="009E11D6" w:rsidRPr="00087930" w:rsidRDefault="009E11D6" w:rsidP="009E11D6">
            <w:pPr>
              <w:keepNext/>
              <w:keepLines/>
              <w:tabs>
                <w:tab w:val="clear" w:pos="567"/>
              </w:tabs>
              <w:spacing w:line="240" w:lineRule="auto"/>
              <w:jc w:val="center"/>
              <w:rPr>
                <w:sz w:val="20"/>
                <w:lang w:val="cs-CZ"/>
              </w:rPr>
            </w:pPr>
            <w:r w:rsidRPr="00087930">
              <w:rPr>
                <w:sz w:val="20"/>
                <w:lang w:val="cs-CZ"/>
              </w:rPr>
              <w:t>80 %</w:t>
            </w:r>
          </w:p>
        </w:tc>
        <w:tc>
          <w:tcPr>
            <w:tcW w:w="1418" w:type="dxa"/>
            <w:noWrap/>
            <w:vAlign w:val="center"/>
            <w:hideMark/>
          </w:tcPr>
          <w:p w14:paraId="16C5529E" w14:textId="29E697CD" w:rsidR="009E11D6" w:rsidRPr="00087930" w:rsidRDefault="009E11D6" w:rsidP="009E11D6">
            <w:pPr>
              <w:keepNext/>
              <w:keepLines/>
              <w:tabs>
                <w:tab w:val="clear" w:pos="567"/>
              </w:tabs>
              <w:spacing w:line="240" w:lineRule="auto"/>
              <w:jc w:val="center"/>
              <w:rPr>
                <w:sz w:val="20"/>
                <w:lang w:val="cs-CZ"/>
              </w:rPr>
            </w:pPr>
            <w:r w:rsidRPr="00087930">
              <w:rPr>
                <w:sz w:val="20"/>
                <w:lang w:val="cs-CZ"/>
              </w:rPr>
              <w:t>28 %, 99 %</w:t>
            </w:r>
          </w:p>
        </w:tc>
        <w:tc>
          <w:tcPr>
            <w:tcW w:w="921" w:type="dxa"/>
            <w:vAlign w:val="center"/>
          </w:tcPr>
          <w:p w14:paraId="2AFF4387"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75 %</w:t>
            </w:r>
          </w:p>
        </w:tc>
        <w:tc>
          <w:tcPr>
            <w:tcW w:w="808" w:type="dxa"/>
            <w:vAlign w:val="center"/>
          </w:tcPr>
          <w:p w14:paraId="1DCE5A80"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38 %</w:t>
            </w:r>
          </w:p>
        </w:tc>
        <w:tc>
          <w:tcPr>
            <w:tcW w:w="993" w:type="dxa"/>
            <w:vAlign w:val="center"/>
          </w:tcPr>
          <w:p w14:paraId="63B5B060" w14:textId="4DBFA20A" w:rsidR="009E11D6" w:rsidRPr="00087930" w:rsidRDefault="009E11D6" w:rsidP="009E11D6">
            <w:pPr>
              <w:keepNext/>
              <w:keepLines/>
              <w:tabs>
                <w:tab w:val="clear" w:pos="567"/>
              </w:tabs>
              <w:spacing w:line="240" w:lineRule="auto"/>
              <w:jc w:val="center"/>
              <w:rPr>
                <w:sz w:val="20"/>
                <w:lang w:val="cs-CZ"/>
              </w:rPr>
            </w:pPr>
            <w:r w:rsidRPr="00087930">
              <w:rPr>
                <w:sz w:val="20"/>
                <w:lang w:val="cs-CZ"/>
              </w:rPr>
              <w:t>38 %</w:t>
            </w:r>
          </w:p>
        </w:tc>
        <w:tc>
          <w:tcPr>
            <w:tcW w:w="1701" w:type="dxa"/>
            <w:vAlign w:val="center"/>
          </w:tcPr>
          <w:p w14:paraId="1072ACC8" w14:textId="0E5A575C" w:rsidR="009E11D6" w:rsidRPr="00087930" w:rsidRDefault="009E11D6" w:rsidP="009E11D6">
            <w:pPr>
              <w:keepNext/>
              <w:keepLines/>
              <w:tabs>
                <w:tab w:val="clear" w:pos="567"/>
              </w:tabs>
              <w:spacing w:line="240" w:lineRule="auto"/>
              <w:jc w:val="center"/>
              <w:rPr>
                <w:sz w:val="20"/>
                <w:lang w:val="cs-CZ"/>
              </w:rPr>
            </w:pPr>
            <w:r w:rsidRPr="00087930">
              <w:rPr>
                <w:sz w:val="20"/>
                <w:lang w:val="cs-CZ"/>
              </w:rPr>
              <w:t>9,5; 50,4+</w:t>
            </w:r>
          </w:p>
        </w:tc>
      </w:tr>
      <w:tr w:rsidR="009E11D6" w:rsidRPr="00087930" w14:paraId="1C5C671C" w14:textId="77777777" w:rsidTr="00205B60">
        <w:trPr>
          <w:trHeight w:val="288"/>
        </w:trPr>
        <w:tc>
          <w:tcPr>
            <w:tcW w:w="2093" w:type="dxa"/>
            <w:noWrap/>
            <w:vAlign w:val="center"/>
          </w:tcPr>
          <w:p w14:paraId="359B37F9" w14:textId="00E5CDA2" w:rsidR="009E11D6" w:rsidRPr="00087930" w:rsidRDefault="009E11D6" w:rsidP="009E11D6">
            <w:pPr>
              <w:keepNext/>
              <w:keepLines/>
              <w:tabs>
                <w:tab w:val="clear" w:pos="567"/>
              </w:tabs>
              <w:spacing w:line="240" w:lineRule="auto"/>
              <w:rPr>
                <w:sz w:val="20"/>
                <w:lang w:val="cs-CZ"/>
              </w:rPr>
            </w:pPr>
            <w:r w:rsidRPr="00087930">
              <w:rPr>
                <w:sz w:val="20"/>
                <w:lang w:val="cs-CZ"/>
              </w:rPr>
              <w:t>Sarkom kosti</w:t>
            </w:r>
          </w:p>
        </w:tc>
        <w:tc>
          <w:tcPr>
            <w:tcW w:w="1134" w:type="dxa"/>
            <w:noWrap/>
            <w:vAlign w:val="center"/>
          </w:tcPr>
          <w:p w14:paraId="1EBF229A" w14:textId="3AD62DA1" w:rsidR="009E11D6" w:rsidRPr="00087930" w:rsidRDefault="009E11D6" w:rsidP="009E11D6">
            <w:pPr>
              <w:keepNext/>
              <w:keepLines/>
              <w:tabs>
                <w:tab w:val="clear" w:pos="567"/>
              </w:tabs>
              <w:spacing w:line="240" w:lineRule="auto"/>
              <w:jc w:val="center"/>
              <w:rPr>
                <w:sz w:val="20"/>
                <w:lang w:val="cs-CZ"/>
              </w:rPr>
            </w:pPr>
            <w:r w:rsidRPr="00087930">
              <w:rPr>
                <w:sz w:val="20"/>
                <w:lang w:val="cs-CZ"/>
              </w:rPr>
              <w:t>3</w:t>
            </w:r>
          </w:p>
        </w:tc>
        <w:tc>
          <w:tcPr>
            <w:tcW w:w="992" w:type="dxa"/>
            <w:noWrap/>
            <w:vAlign w:val="center"/>
          </w:tcPr>
          <w:p w14:paraId="259F2AF0" w14:textId="45A13EB9" w:rsidR="009E11D6" w:rsidRPr="00087930" w:rsidRDefault="009E11D6" w:rsidP="009E11D6">
            <w:pPr>
              <w:keepNext/>
              <w:keepLines/>
              <w:tabs>
                <w:tab w:val="clear" w:pos="567"/>
              </w:tabs>
              <w:spacing w:line="240" w:lineRule="auto"/>
              <w:jc w:val="center"/>
              <w:rPr>
                <w:sz w:val="20"/>
                <w:lang w:val="cs-CZ"/>
              </w:rPr>
            </w:pPr>
            <w:r w:rsidRPr="00087930">
              <w:rPr>
                <w:sz w:val="20"/>
                <w:lang w:val="cs-CZ"/>
              </w:rPr>
              <w:t>33 %</w:t>
            </w:r>
          </w:p>
        </w:tc>
        <w:tc>
          <w:tcPr>
            <w:tcW w:w="1418" w:type="dxa"/>
            <w:noWrap/>
            <w:vAlign w:val="center"/>
          </w:tcPr>
          <w:p w14:paraId="663F0D7B" w14:textId="55F012C0" w:rsidR="009E11D6" w:rsidRPr="00087930" w:rsidRDefault="009E11D6" w:rsidP="009E11D6">
            <w:pPr>
              <w:keepNext/>
              <w:keepLines/>
              <w:tabs>
                <w:tab w:val="clear" w:pos="567"/>
              </w:tabs>
              <w:spacing w:line="240" w:lineRule="auto"/>
              <w:jc w:val="center"/>
              <w:rPr>
                <w:sz w:val="20"/>
                <w:lang w:val="cs-CZ"/>
              </w:rPr>
            </w:pPr>
            <w:r w:rsidRPr="00087930">
              <w:rPr>
                <w:sz w:val="20"/>
                <w:lang w:val="cs-CZ"/>
              </w:rPr>
              <w:t>1 %, 91 %</w:t>
            </w:r>
          </w:p>
        </w:tc>
        <w:tc>
          <w:tcPr>
            <w:tcW w:w="921" w:type="dxa"/>
            <w:vAlign w:val="center"/>
          </w:tcPr>
          <w:p w14:paraId="1BF50ECA"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0 %</w:t>
            </w:r>
          </w:p>
        </w:tc>
        <w:tc>
          <w:tcPr>
            <w:tcW w:w="808" w:type="dxa"/>
            <w:vAlign w:val="center"/>
          </w:tcPr>
          <w:p w14:paraId="23450C77"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0 %</w:t>
            </w:r>
          </w:p>
        </w:tc>
        <w:tc>
          <w:tcPr>
            <w:tcW w:w="993" w:type="dxa"/>
            <w:vAlign w:val="center"/>
          </w:tcPr>
          <w:p w14:paraId="3B753B30" w14:textId="2F7DA1EB" w:rsidR="009E11D6" w:rsidRPr="00087930" w:rsidRDefault="009E11D6" w:rsidP="009E11D6">
            <w:pPr>
              <w:keepNext/>
              <w:keepLines/>
              <w:tabs>
                <w:tab w:val="clear" w:pos="567"/>
              </w:tabs>
              <w:spacing w:line="240" w:lineRule="auto"/>
              <w:jc w:val="center"/>
              <w:rPr>
                <w:sz w:val="20"/>
                <w:lang w:val="cs-CZ"/>
              </w:rPr>
            </w:pPr>
            <w:r w:rsidRPr="00087930">
              <w:rPr>
                <w:sz w:val="20"/>
                <w:lang w:val="cs-CZ"/>
              </w:rPr>
              <w:t>0 %</w:t>
            </w:r>
          </w:p>
        </w:tc>
        <w:tc>
          <w:tcPr>
            <w:tcW w:w="1701" w:type="dxa"/>
            <w:vAlign w:val="center"/>
          </w:tcPr>
          <w:p w14:paraId="2AFBE3BC" w14:textId="66689978" w:rsidR="009E11D6" w:rsidRPr="00087930" w:rsidRDefault="009E11D6" w:rsidP="009E11D6">
            <w:pPr>
              <w:keepNext/>
              <w:keepLines/>
              <w:tabs>
                <w:tab w:val="clear" w:pos="567"/>
              </w:tabs>
              <w:spacing w:line="240" w:lineRule="auto"/>
              <w:jc w:val="center"/>
              <w:rPr>
                <w:sz w:val="20"/>
                <w:lang w:val="cs-CZ"/>
              </w:rPr>
            </w:pPr>
            <w:r w:rsidRPr="00087930">
              <w:rPr>
                <w:sz w:val="20"/>
                <w:lang w:val="cs-CZ"/>
              </w:rPr>
              <w:t>9,5; 9,5</w:t>
            </w:r>
          </w:p>
        </w:tc>
      </w:tr>
      <w:tr w:rsidR="009E11D6" w:rsidRPr="00087930" w14:paraId="67448F6B" w14:textId="77777777" w:rsidTr="00205B60">
        <w:trPr>
          <w:trHeight w:val="288"/>
        </w:trPr>
        <w:tc>
          <w:tcPr>
            <w:tcW w:w="2093" w:type="dxa"/>
            <w:noWrap/>
            <w:vAlign w:val="center"/>
          </w:tcPr>
          <w:p w14:paraId="3E9CAE2A" w14:textId="66BA9563" w:rsidR="009E11D6" w:rsidRPr="00087930" w:rsidRDefault="009E11D6" w:rsidP="009E11D6">
            <w:pPr>
              <w:keepNext/>
              <w:keepLines/>
              <w:tabs>
                <w:tab w:val="clear" w:pos="567"/>
              </w:tabs>
              <w:spacing w:line="240" w:lineRule="auto"/>
              <w:rPr>
                <w:sz w:val="20"/>
                <w:lang w:val="cs-CZ"/>
              </w:rPr>
            </w:pPr>
            <w:r w:rsidRPr="00087930">
              <w:rPr>
                <w:sz w:val="20"/>
                <w:lang w:val="cs-CZ"/>
              </w:rPr>
              <w:t>Kongenitální mezoblastický nefrom</w:t>
            </w:r>
          </w:p>
        </w:tc>
        <w:tc>
          <w:tcPr>
            <w:tcW w:w="1134" w:type="dxa"/>
            <w:noWrap/>
            <w:vAlign w:val="center"/>
          </w:tcPr>
          <w:p w14:paraId="1BD253FB" w14:textId="1F01E4D0" w:rsidR="009E11D6" w:rsidRPr="00087930" w:rsidRDefault="009E11D6" w:rsidP="009E11D6">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6EEC8C0A"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03C53CE5" w14:textId="26B3BDFB" w:rsidR="009E11D6" w:rsidRPr="00087930" w:rsidRDefault="009E11D6" w:rsidP="009E11D6">
            <w:pPr>
              <w:keepNext/>
              <w:keepLines/>
              <w:tabs>
                <w:tab w:val="clear" w:pos="567"/>
              </w:tabs>
              <w:spacing w:line="240" w:lineRule="auto"/>
              <w:jc w:val="center"/>
              <w:rPr>
                <w:sz w:val="20"/>
                <w:lang w:val="cs-CZ"/>
              </w:rPr>
            </w:pPr>
            <w:r w:rsidRPr="00087930">
              <w:rPr>
                <w:sz w:val="20"/>
                <w:lang w:val="cs-CZ"/>
              </w:rPr>
              <w:t>16 %, 100 %</w:t>
            </w:r>
          </w:p>
        </w:tc>
        <w:tc>
          <w:tcPr>
            <w:tcW w:w="921" w:type="dxa"/>
            <w:vAlign w:val="center"/>
          </w:tcPr>
          <w:p w14:paraId="40BDC7FA" w14:textId="77777777" w:rsidR="009E11D6" w:rsidRPr="00087930" w:rsidRDefault="009E11D6" w:rsidP="009E11D6">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4BAD90CB" w14:textId="588C056C" w:rsidR="009E11D6" w:rsidRPr="00087930" w:rsidRDefault="009E11D6" w:rsidP="009E11D6">
            <w:pPr>
              <w:keepNext/>
              <w:keepLines/>
              <w:tabs>
                <w:tab w:val="clear" w:pos="567"/>
              </w:tabs>
              <w:spacing w:line="240" w:lineRule="auto"/>
              <w:jc w:val="center"/>
              <w:rPr>
                <w:sz w:val="20"/>
                <w:lang w:val="cs-CZ"/>
              </w:rPr>
            </w:pPr>
            <w:r w:rsidRPr="00087930">
              <w:rPr>
                <w:sz w:val="20"/>
                <w:lang w:val="cs-CZ"/>
              </w:rPr>
              <w:t>100 %</w:t>
            </w:r>
          </w:p>
        </w:tc>
        <w:tc>
          <w:tcPr>
            <w:tcW w:w="993" w:type="dxa"/>
            <w:vAlign w:val="center"/>
          </w:tcPr>
          <w:p w14:paraId="7EB4A9C5" w14:textId="7D9FCCB7" w:rsidR="009E11D6" w:rsidRPr="00087930" w:rsidRDefault="008175A6" w:rsidP="009E11D6">
            <w:pPr>
              <w:keepNext/>
              <w:keepLines/>
              <w:tabs>
                <w:tab w:val="clear" w:pos="567"/>
              </w:tabs>
              <w:spacing w:line="240" w:lineRule="auto"/>
              <w:jc w:val="center"/>
              <w:rPr>
                <w:sz w:val="20"/>
                <w:lang w:val="cs-CZ"/>
              </w:rPr>
            </w:pPr>
            <w:r w:rsidRPr="00087930">
              <w:rPr>
                <w:sz w:val="20"/>
                <w:lang w:val="cs-CZ"/>
              </w:rPr>
              <w:t>50 </w:t>
            </w:r>
            <w:r w:rsidR="009E11D6" w:rsidRPr="00087930">
              <w:rPr>
                <w:sz w:val="20"/>
                <w:lang w:val="cs-CZ"/>
              </w:rPr>
              <w:t>%</w:t>
            </w:r>
          </w:p>
        </w:tc>
        <w:tc>
          <w:tcPr>
            <w:tcW w:w="1701" w:type="dxa"/>
            <w:vAlign w:val="center"/>
          </w:tcPr>
          <w:p w14:paraId="5C98A6D1" w14:textId="4947AF71" w:rsidR="009E11D6" w:rsidRPr="00087930" w:rsidRDefault="008175A6" w:rsidP="009E11D6">
            <w:pPr>
              <w:keepNext/>
              <w:keepLines/>
              <w:tabs>
                <w:tab w:val="clear" w:pos="567"/>
              </w:tabs>
              <w:spacing w:line="240" w:lineRule="auto"/>
              <w:jc w:val="center"/>
              <w:rPr>
                <w:sz w:val="20"/>
                <w:lang w:val="cs-CZ"/>
              </w:rPr>
            </w:pPr>
            <w:r w:rsidRPr="00087930">
              <w:rPr>
                <w:sz w:val="20"/>
                <w:lang w:val="cs-CZ"/>
              </w:rPr>
              <w:t>32,9</w:t>
            </w:r>
            <w:r w:rsidR="009E11D6" w:rsidRPr="00087930">
              <w:rPr>
                <w:sz w:val="20"/>
                <w:lang w:val="cs-CZ"/>
              </w:rPr>
              <w:t>, 44,5</w:t>
            </w:r>
          </w:p>
        </w:tc>
      </w:tr>
      <w:tr w:rsidR="008175A6" w:rsidRPr="00087930" w14:paraId="36A6AC00" w14:textId="77777777" w:rsidTr="00205B60">
        <w:trPr>
          <w:trHeight w:val="288"/>
        </w:trPr>
        <w:tc>
          <w:tcPr>
            <w:tcW w:w="2093" w:type="dxa"/>
            <w:noWrap/>
            <w:vAlign w:val="center"/>
          </w:tcPr>
          <w:p w14:paraId="3ACDA370" w14:textId="6EE422DC" w:rsidR="008175A6" w:rsidRPr="00087930" w:rsidRDefault="008175A6" w:rsidP="008175A6">
            <w:pPr>
              <w:keepNext/>
              <w:keepLines/>
              <w:tabs>
                <w:tab w:val="clear" w:pos="567"/>
              </w:tabs>
              <w:spacing w:line="240" w:lineRule="auto"/>
              <w:rPr>
                <w:sz w:val="20"/>
                <w:lang w:val="cs-CZ"/>
              </w:rPr>
            </w:pPr>
            <w:r w:rsidRPr="00087930">
              <w:rPr>
                <w:sz w:val="20"/>
                <w:lang w:val="cs-CZ"/>
              </w:rPr>
              <w:t>Děložní čípek</w:t>
            </w:r>
          </w:p>
        </w:tc>
        <w:tc>
          <w:tcPr>
            <w:tcW w:w="1134" w:type="dxa"/>
            <w:noWrap/>
            <w:vAlign w:val="center"/>
          </w:tcPr>
          <w:p w14:paraId="7E03C9CA" w14:textId="411A3FEB" w:rsidR="008175A6" w:rsidRPr="00087930" w:rsidRDefault="008175A6" w:rsidP="008175A6">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72613CDF" w14:textId="2712E6BA" w:rsidR="008175A6" w:rsidRPr="00087930" w:rsidRDefault="008175A6" w:rsidP="008175A6">
            <w:pPr>
              <w:keepNext/>
              <w:keepLines/>
              <w:tabs>
                <w:tab w:val="clear" w:pos="567"/>
              </w:tabs>
              <w:spacing w:line="240" w:lineRule="auto"/>
              <w:jc w:val="center"/>
              <w:rPr>
                <w:sz w:val="20"/>
                <w:lang w:val="cs-CZ"/>
              </w:rPr>
            </w:pPr>
            <w:r w:rsidRPr="00087930">
              <w:rPr>
                <w:sz w:val="20"/>
                <w:lang w:val="cs-CZ"/>
              </w:rPr>
              <w:t>50 %</w:t>
            </w:r>
          </w:p>
        </w:tc>
        <w:tc>
          <w:tcPr>
            <w:tcW w:w="1418" w:type="dxa"/>
            <w:noWrap/>
            <w:vAlign w:val="center"/>
          </w:tcPr>
          <w:p w14:paraId="176925D5" w14:textId="1B2A2492" w:rsidR="008175A6" w:rsidRPr="00087930" w:rsidRDefault="008175A6" w:rsidP="008175A6">
            <w:pPr>
              <w:keepNext/>
              <w:keepLines/>
              <w:tabs>
                <w:tab w:val="clear" w:pos="567"/>
              </w:tabs>
              <w:spacing w:line="240" w:lineRule="auto"/>
              <w:jc w:val="center"/>
              <w:rPr>
                <w:sz w:val="20"/>
                <w:lang w:val="cs-CZ"/>
              </w:rPr>
            </w:pPr>
            <w:r w:rsidRPr="00087930">
              <w:rPr>
                <w:sz w:val="20"/>
                <w:lang w:val="cs-CZ"/>
              </w:rPr>
              <w:t>1 %, 99 %</w:t>
            </w:r>
          </w:p>
        </w:tc>
        <w:tc>
          <w:tcPr>
            <w:tcW w:w="921" w:type="dxa"/>
            <w:vAlign w:val="center"/>
          </w:tcPr>
          <w:p w14:paraId="37DD28BB" w14:textId="6E727A16" w:rsidR="008175A6" w:rsidRPr="00087930" w:rsidRDefault="002452C0" w:rsidP="008175A6">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3A706B4B" w14:textId="672FCC28" w:rsidR="008175A6" w:rsidRPr="00087930" w:rsidRDefault="008175A6" w:rsidP="008175A6">
            <w:pPr>
              <w:keepNext/>
              <w:keepLines/>
              <w:tabs>
                <w:tab w:val="clear" w:pos="567"/>
              </w:tabs>
              <w:spacing w:line="240" w:lineRule="auto"/>
              <w:jc w:val="center"/>
              <w:rPr>
                <w:sz w:val="20"/>
                <w:lang w:val="cs-CZ"/>
              </w:rPr>
            </w:pPr>
            <w:r w:rsidRPr="00087930">
              <w:rPr>
                <w:sz w:val="20"/>
                <w:lang w:val="cs-CZ"/>
              </w:rPr>
              <w:t>NR</w:t>
            </w:r>
          </w:p>
        </w:tc>
        <w:tc>
          <w:tcPr>
            <w:tcW w:w="993" w:type="dxa"/>
            <w:vAlign w:val="center"/>
          </w:tcPr>
          <w:p w14:paraId="05D10287" w14:textId="2FB7FA5E" w:rsidR="008175A6" w:rsidRPr="00087930" w:rsidDel="008175A6" w:rsidRDefault="008175A6" w:rsidP="008175A6">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3E5AA632" w14:textId="1ABD92A0" w:rsidR="008175A6" w:rsidRPr="00087930" w:rsidDel="008175A6" w:rsidRDefault="008175A6" w:rsidP="008175A6">
            <w:pPr>
              <w:keepNext/>
              <w:keepLines/>
              <w:tabs>
                <w:tab w:val="clear" w:pos="567"/>
              </w:tabs>
              <w:spacing w:line="240" w:lineRule="auto"/>
              <w:jc w:val="center"/>
              <w:rPr>
                <w:sz w:val="20"/>
                <w:lang w:val="cs-CZ"/>
              </w:rPr>
            </w:pPr>
            <w:r w:rsidRPr="00087930">
              <w:rPr>
                <w:sz w:val="20"/>
                <w:lang w:val="cs-CZ"/>
              </w:rPr>
              <w:t>1</w:t>
            </w:r>
            <w:r w:rsidR="002452C0" w:rsidRPr="00087930">
              <w:rPr>
                <w:sz w:val="20"/>
                <w:lang w:val="cs-CZ"/>
              </w:rPr>
              <w:t>8,7</w:t>
            </w:r>
            <w:r w:rsidRPr="00087930">
              <w:rPr>
                <w:sz w:val="20"/>
                <w:lang w:val="cs-CZ"/>
              </w:rPr>
              <w:t>+; 1</w:t>
            </w:r>
            <w:r w:rsidR="002452C0" w:rsidRPr="00087930">
              <w:rPr>
                <w:sz w:val="20"/>
                <w:lang w:val="cs-CZ"/>
              </w:rPr>
              <w:t>8,7</w:t>
            </w:r>
            <w:r w:rsidRPr="00087930">
              <w:rPr>
                <w:sz w:val="20"/>
                <w:lang w:val="cs-CZ"/>
              </w:rPr>
              <w:t>+</w:t>
            </w:r>
          </w:p>
        </w:tc>
      </w:tr>
      <w:tr w:rsidR="008175A6" w:rsidRPr="00087930" w14:paraId="21F9C32C" w14:textId="77777777" w:rsidTr="00205B60">
        <w:trPr>
          <w:trHeight w:val="288"/>
        </w:trPr>
        <w:tc>
          <w:tcPr>
            <w:tcW w:w="2093" w:type="dxa"/>
            <w:noWrap/>
            <w:vAlign w:val="center"/>
          </w:tcPr>
          <w:p w14:paraId="636F6CF8" w14:textId="408FA5B8" w:rsidR="008175A6" w:rsidRPr="00087930" w:rsidRDefault="008175A6" w:rsidP="008175A6">
            <w:pPr>
              <w:keepNext/>
              <w:keepLines/>
              <w:tabs>
                <w:tab w:val="clear" w:pos="567"/>
              </w:tabs>
              <w:spacing w:line="240" w:lineRule="auto"/>
              <w:rPr>
                <w:sz w:val="20"/>
                <w:lang w:val="cs-CZ"/>
              </w:rPr>
            </w:pPr>
            <w:r w:rsidRPr="00087930">
              <w:rPr>
                <w:sz w:val="20"/>
                <w:lang w:val="cs-CZ"/>
              </w:rPr>
              <w:t>Primární nádor neznámého původu</w:t>
            </w:r>
          </w:p>
        </w:tc>
        <w:tc>
          <w:tcPr>
            <w:tcW w:w="1134" w:type="dxa"/>
            <w:noWrap/>
            <w:vAlign w:val="center"/>
          </w:tcPr>
          <w:p w14:paraId="44B44D6B" w14:textId="61D549AD" w:rsidR="008175A6" w:rsidRPr="00087930" w:rsidRDefault="008175A6" w:rsidP="008175A6">
            <w:pPr>
              <w:keepNext/>
              <w:keepLines/>
              <w:tabs>
                <w:tab w:val="clear" w:pos="567"/>
              </w:tabs>
              <w:spacing w:line="240" w:lineRule="auto"/>
              <w:jc w:val="center"/>
              <w:rPr>
                <w:sz w:val="20"/>
                <w:lang w:val="cs-CZ"/>
              </w:rPr>
            </w:pPr>
            <w:r w:rsidRPr="00087930">
              <w:rPr>
                <w:sz w:val="20"/>
                <w:lang w:val="cs-CZ"/>
              </w:rPr>
              <w:t>2</w:t>
            </w:r>
          </w:p>
        </w:tc>
        <w:tc>
          <w:tcPr>
            <w:tcW w:w="992" w:type="dxa"/>
            <w:noWrap/>
            <w:vAlign w:val="center"/>
          </w:tcPr>
          <w:p w14:paraId="540AEE37" w14:textId="4E7856C7" w:rsidR="008175A6" w:rsidRPr="00087930" w:rsidRDefault="008175A6" w:rsidP="008175A6">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4261A6D9" w14:textId="79A5DD77" w:rsidR="008175A6" w:rsidRPr="00087930" w:rsidRDefault="008175A6" w:rsidP="008175A6">
            <w:pPr>
              <w:keepNext/>
              <w:keepLines/>
              <w:tabs>
                <w:tab w:val="clear" w:pos="567"/>
              </w:tabs>
              <w:spacing w:line="240" w:lineRule="auto"/>
              <w:jc w:val="center"/>
              <w:rPr>
                <w:sz w:val="20"/>
                <w:lang w:val="cs-CZ"/>
              </w:rPr>
            </w:pPr>
            <w:r w:rsidRPr="00087930">
              <w:rPr>
                <w:sz w:val="20"/>
                <w:lang w:val="cs-CZ"/>
              </w:rPr>
              <w:t>16 %, 100 %</w:t>
            </w:r>
          </w:p>
        </w:tc>
        <w:tc>
          <w:tcPr>
            <w:tcW w:w="921" w:type="dxa"/>
            <w:vAlign w:val="center"/>
          </w:tcPr>
          <w:p w14:paraId="374A97C4" w14:textId="6B2E21E1" w:rsidR="008175A6" w:rsidRPr="00087930" w:rsidRDefault="008175A6" w:rsidP="008175A6">
            <w:pPr>
              <w:keepNext/>
              <w:keepLines/>
              <w:tabs>
                <w:tab w:val="clear" w:pos="567"/>
              </w:tabs>
              <w:spacing w:line="240" w:lineRule="auto"/>
              <w:jc w:val="center"/>
              <w:rPr>
                <w:sz w:val="20"/>
                <w:lang w:val="cs-CZ"/>
              </w:rPr>
            </w:pPr>
            <w:r w:rsidRPr="00087930">
              <w:rPr>
                <w:sz w:val="20"/>
                <w:lang w:val="cs-CZ"/>
              </w:rPr>
              <w:t>0</w:t>
            </w:r>
          </w:p>
        </w:tc>
        <w:tc>
          <w:tcPr>
            <w:tcW w:w="808" w:type="dxa"/>
            <w:vAlign w:val="center"/>
          </w:tcPr>
          <w:p w14:paraId="43AD183D" w14:textId="63D6941F" w:rsidR="008175A6" w:rsidRPr="00087930" w:rsidRDefault="008175A6" w:rsidP="008175A6">
            <w:pPr>
              <w:keepNext/>
              <w:keepLines/>
              <w:tabs>
                <w:tab w:val="clear" w:pos="567"/>
              </w:tabs>
              <w:spacing w:line="240" w:lineRule="auto"/>
              <w:jc w:val="center"/>
              <w:rPr>
                <w:sz w:val="20"/>
                <w:lang w:val="cs-CZ"/>
              </w:rPr>
            </w:pPr>
            <w:r w:rsidRPr="00087930">
              <w:rPr>
                <w:sz w:val="20"/>
                <w:lang w:val="cs-CZ"/>
              </w:rPr>
              <w:t>0</w:t>
            </w:r>
          </w:p>
        </w:tc>
        <w:tc>
          <w:tcPr>
            <w:tcW w:w="993" w:type="dxa"/>
            <w:vAlign w:val="center"/>
          </w:tcPr>
          <w:p w14:paraId="6287B46D" w14:textId="39FD4BF1" w:rsidR="008175A6" w:rsidRPr="00087930" w:rsidDel="008175A6" w:rsidRDefault="008175A6" w:rsidP="008175A6">
            <w:pPr>
              <w:keepNext/>
              <w:keepLines/>
              <w:tabs>
                <w:tab w:val="clear" w:pos="567"/>
              </w:tabs>
              <w:spacing w:line="240" w:lineRule="auto"/>
              <w:jc w:val="center"/>
              <w:rPr>
                <w:sz w:val="20"/>
                <w:lang w:val="cs-CZ"/>
              </w:rPr>
            </w:pPr>
            <w:r w:rsidRPr="00087930">
              <w:rPr>
                <w:sz w:val="20"/>
                <w:lang w:val="cs-CZ"/>
              </w:rPr>
              <w:t>0</w:t>
            </w:r>
          </w:p>
        </w:tc>
        <w:tc>
          <w:tcPr>
            <w:tcW w:w="1701" w:type="dxa"/>
            <w:vAlign w:val="center"/>
          </w:tcPr>
          <w:p w14:paraId="0B219264" w14:textId="45573EDB" w:rsidR="008175A6" w:rsidRPr="00087930" w:rsidDel="008175A6" w:rsidRDefault="008175A6" w:rsidP="008175A6">
            <w:pPr>
              <w:keepNext/>
              <w:keepLines/>
              <w:tabs>
                <w:tab w:val="clear" w:pos="567"/>
              </w:tabs>
              <w:spacing w:line="240" w:lineRule="auto"/>
              <w:jc w:val="center"/>
              <w:rPr>
                <w:sz w:val="20"/>
                <w:lang w:val="cs-CZ"/>
              </w:rPr>
            </w:pPr>
            <w:r w:rsidRPr="00087930">
              <w:rPr>
                <w:sz w:val="20"/>
                <w:lang w:val="cs-CZ"/>
              </w:rPr>
              <w:t>5,6; 7,4</w:t>
            </w:r>
          </w:p>
        </w:tc>
      </w:tr>
      <w:tr w:rsidR="008175A6" w:rsidRPr="00087930" w14:paraId="07B0EDEE" w14:textId="77777777" w:rsidTr="00205B60">
        <w:trPr>
          <w:trHeight w:val="288"/>
        </w:trPr>
        <w:tc>
          <w:tcPr>
            <w:tcW w:w="2093" w:type="dxa"/>
            <w:noWrap/>
            <w:vAlign w:val="center"/>
          </w:tcPr>
          <w:p w14:paraId="124AD0CB" w14:textId="3F133D63" w:rsidR="008175A6" w:rsidRPr="00087930" w:rsidRDefault="008175A6" w:rsidP="008175A6">
            <w:pPr>
              <w:keepNext/>
              <w:keepLines/>
              <w:tabs>
                <w:tab w:val="clear" w:pos="567"/>
              </w:tabs>
              <w:spacing w:line="240" w:lineRule="auto"/>
              <w:rPr>
                <w:sz w:val="20"/>
                <w:lang w:val="cs-CZ"/>
              </w:rPr>
            </w:pPr>
            <w:r w:rsidRPr="00087930">
              <w:rPr>
                <w:sz w:val="20"/>
                <w:lang w:val="cs-CZ"/>
              </w:rPr>
              <w:t>Zevní zvukovod</w:t>
            </w:r>
          </w:p>
        </w:tc>
        <w:tc>
          <w:tcPr>
            <w:tcW w:w="1134" w:type="dxa"/>
            <w:noWrap/>
            <w:vAlign w:val="center"/>
          </w:tcPr>
          <w:p w14:paraId="5B38AD6C" w14:textId="6026D308" w:rsidR="008175A6" w:rsidRPr="00087930" w:rsidRDefault="008175A6" w:rsidP="008175A6">
            <w:pPr>
              <w:keepNext/>
              <w:keepLines/>
              <w:tabs>
                <w:tab w:val="clear" w:pos="567"/>
              </w:tabs>
              <w:spacing w:line="240" w:lineRule="auto"/>
              <w:jc w:val="center"/>
              <w:rPr>
                <w:sz w:val="20"/>
                <w:lang w:val="cs-CZ"/>
              </w:rPr>
            </w:pPr>
            <w:r w:rsidRPr="00087930">
              <w:rPr>
                <w:sz w:val="20"/>
                <w:lang w:val="cs-CZ"/>
              </w:rPr>
              <w:t>1</w:t>
            </w:r>
          </w:p>
        </w:tc>
        <w:tc>
          <w:tcPr>
            <w:tcW w:w="992" w:type="dxa"/>
            <w:noWrap/>
            <w:vAlign w:val="center"/>
          </w:tcPr>
          <w:p w14:paraId="2861F27C" w14:textId="4C7AD277" w:rsidR="008175A6" w:rsidRPr="00087930" w:rsidRDefault="008175A6" w:rsidP="008175A6">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50A04840" w14:textId="1EE9030A" w:rsidR="008175A6" w:rsidRPr="00087930" w:rsidRDefault="008175A6" w:rsidP="008175A6">
            <w:pPr>
              <w:keepNext/>
              <w:keepLines/>
              <w:tabs>
                <w:tab w:val="clear" w:pos="567"/>
              </w:tabs>
              <w:spacing w:line="240" w:lineRule="auto"/>
              <w:jc w:val="center"/>
              <w:rPr>
                <w:sz w:val="20"/>
                <w:lang w:val="cs-CZ"/>
              </w:rPr>
            </w:pPr>
            <w:r w:rsidRPr="00087930">
              <w:rPr>
                <w:sz w:val="20"/>
                <w:lang w:val="cs-CZ"/>
              </w:rPr>
              <w:t>3 %, 100 %</w:t>
            </w:r>
          </w:p>
        </w:tc>
        <w:tc>
          <w:tcPr>
            <w:tcW w:w="921" w:type="dxa"/>
            <w:vAlign w:val="center"/>
          </w:tcPr>
          <w:p w14:paraId="3000AAD9" w14:textId="6C264802" w:rsidR="008175A6" w:rsidRPr="00087930" w:rsidRDefault="008175A6" w:rsidP="008175A6">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24A71A61" w14:textId="13A56978" w:rsidR="008175A6" w:rsidRPr="00087930" w:rsidRDefault="008175A6" w:rsidP="008175A6">
            <w:pPr>
              <w:keepNext/>
              <w:keepLines/>
              <w:tabs>
                <w:tab w:val="clear" w:pos="567"/>
              </w:tabs>
              <w:spacing w:line="240" w:lineRule="auto"/>
              <w:jc w:val="center"/>
              <w:rPr>
                <w:sz w:val="20"/>
                <w:lang w:val="cs-CZ"/>
              </w:rPr>
            </w:pPr>
            <w:r w:rsidRPr="00087930">
              <w:rPr>
                <w:sz w:val="20"/>
                <w:lang w:val="cs-CZ"/>
              </w:rPr>
              <w:t>100 %</w:t>
            </w:r>
          </w:p>
        </w:tc>
        <w:tc>
          <w:tcPr>
            <w:tcW w:w="993" w:type="dxa"/>
            <w:vAlign w:val="center"/>
          </w:tcPr>
          <w:p w14:paraId="39ABC305" w14:textId="75AEB846" w:rsidR="008175A6" w:rsidRPr="00087930" w:rsidDel="008175A6" w:rsidRDefault="002452C0" w:rsidP="008175A6">
            <w:pPr>
              <w:keepNext/>
              <w:keepLines/>
              <w:tabs>
                <w:tab w:val="clear" w:pos="567"/>
              </w:tabs>
              <w:spacing w:line="240" w:lineRule="auto"/>
              <w:jc w:val="center"/>
              <w:rPr>
                <w:sz w:val="20"/>
                <w:lang w:val="cs-CZ"/>
              </w:rPr>
            </w:pPr>
            <w:r w:rsidRPr="00087930">
              <w:rPr>
                <w:sz w:val="20"/>
                <w:lang w:val="cs-CZ"/>
              </w:rPr>
              <w:t>100 %</w:t>
            </w:r>
          </w:p>
        </w:tc>
        <w:tc>
          <w:tcPr>
            <w:tcW w:w="1701" w:type="dxa"/>
            <w:vAlign w:val="center"/>
          </w:tcPr>
          <w:p w14:paraId="0D65711C" w14:textId="5A0525A2" w:rsidR="008175A6" w:rsidRPr="00087930" w:rsidDel="008175A6" w:rsidRDefault="002452C0" w:rsidP="008175A6">
            <w:pPr>
              <w:keepNext/>
              <w:keepLines/>
              <w:tabs>
                <w:tab w:val="clear" w:pos="567"/>
              </w:tabs>
              <w:spacing w:line="240" w:lineRule="auto"/>
              <w:jc w:val="center"/>
              <w:rPr>
                <w:sz w:val="20"/>
                <w:lang w:val="cs-CZ"/>
              </w:rPr>
            </w:pPr>
            <w:r w:rsidRPr="00087930">
              <w:rPr>
                <w:sz w:val="20"/>
                <w:lang w:val="cs-CZ"/>
              </w:rPr>
              <w:t>45</w:t>
            </w:r>
            <w:r w:rsidR="008175A6" w:rsidRPr="00087930">
              <w:rPr>
                <w:sz w:val="20"/>
                <w:lang w:val="cs-CZ"/>
              </w:rPr>
              <w:t>,</w:t>
            </w:r>
            <w:r w:rsidRPr="00087930">
              <w:rPr>
                <w:sz w:val="20"/>
                <w:lang w:val="cs-CZ"/>
              </w:rPr>
              <w:t>1</w:t>
            </w:r>
            <w:r w:rsidR="008175A6" w:rsidRPr="00087930">
              <w:rPr>
                <w:sz w:val="20"/>
                <w:lang w:val="cs-CZ"/>
              </w:rPr>
              <w:t xml:space="preserve">+; </w:t>
            </w:r>
            <w:r w:rsidRPr="00087930">
              <w:rPr>
                <w:sz w:val="20"/>
                <w:lang w:val="cs-CZ"/>
              </w:rPr>
              <w:t>45</w:t>
            </w:r>
            <w:r w:rsidR="008175A6" w:rsidRPr="00087930">
              <w:rPr>
                <w:sz w:val="20"/>
                <w:lang w:val="cs-CZ"/>
              </w:rPr>
              <w:t>,</w:t>
            </w:r>
            <w:r w:rsidRPr="00087930">
              <w:rPr>
                <w:sz w:val="20"/>
                <w:lang w:val="cs-CZ"/>
              </w:rPr>
              <w:t>1</w:t>
            </w:r>
            <w:r w:rsidR="008175A6" w:rsidRPr="00087930">
              <w:rPr>
                <w:sz w:val="20"/>
                <w:lang w:val="cs-CZ"/>
              </w:rPr>
              <w:t>+</w:t>
            </w:r>
          </w:p>
        </w:tc>
      </w:tr>
      <w:tr w:rsidR="002452C0" w:rsidRPr="00087930" w14:paraId="1953105F" w14:textId="77777777" w:rsidTr="00205B60">
        <w:trPr>
          <w:trHeight w:val="288"/>
        </w:trPr>
        <w:tc>
          <w:tcPr>
            <w:tcW w:w="2093" w:type="dxa"/>
            <w:noWrap/>
            <w:vAlign w:val="center"/>
          </w:tcPr>
          <w:p w14:paraId="0A69CA63" w14:textId="1914A1D2" w:rsidR="002452C0" w:rsidRPr="00087930" w:rsidRDefault="002452C0" w:rsidP="008175A6">
            <w:pPr>
              <w:keepNext/>
              <w:keepLines/>
              <w:tabs>
                <w:tab w:val="clear" w:pos="567"/>
              </w:tabs>
              <w:spacing w:line="240" w:lineRule="auto"/>
              <w:rPr>
                <w:sz w:val="20"/>
                <w:lang w:val="cs-CZ"/>
              </w:rPr>
            </w:pPr>
            <w:r w:rsidRPr="00087930">
              <w:rPr>
                <w:sz w:val="20"/>
                <w:lang w:val="cs-CZ"/>
              </w:rPr>
              <w:t>Lipofibromatóza</w:t>
            </w:r>
          </w:p>
        </w:tc>
        <w:tc>
          <w:tcPr>
            <w:tcW w:w="1134" w:type="dxa"/>
            <w:noWrap/>
            <w:vAlign w:val="center"/>
          </w:tcPr>
          <w:p w14:paraId="1785EBBE" w14:textId="60916EE5" w:rsidR="002452C0" w:rsidRPr="00087930" w:rsidRDefault="002452C0" w:rsidP="008175A6">
            <w:pPr>
              <w:keepNext/>
              <w:keepLines/>
              <w:tabs>
                <w:tab w:val="clear" w:pos="567"/>
              </w:tabs>
              <w:spacing w:line="240" w:lineRule="auto"/>
              <w:jc w:val="center"/>
              <w:rPr>
                <w:sz w:val="20"/>
                <w:lang w:val="cs-CZ"/>
              </w:rPr>
            </w:pPr>
            <w:r w:rsidRPr="00087930">
              <w:rPr>
                <w:sz w:val="20"/>
                <w:lang w:val="cs-CZ"/>
              </w:rPr>
              <w:t>1</w:t>
            </w:r>
          </w:p>
        </w:tc>
        <w:tc>
          <w:tcPr>
            <w:tcW w:w="992" w:type="dxa"/>
            <w:noWrap/>
            <w:vAlign w:val="center"/>
          </w:tcPr>
          <w:p w14:paraId="07B19F36" w14:textId="1832AE63" w:rsidR="002452C0" w:rsidRPr="00087930" w:rsidRDefault="002452C0" w:rsidP="008175A6">
            <w:pPr>
              <w:keepNext/>
              <w:keepLines/>
              <w:tabs>
                <w:tab w:val="clear" w:pos="567"/>
              </w:tabs>
              <w:spacing w:line="240" w:lineRule="auto"/>
              <w:jc w:val="center"/>
              <w:rPr>
                <w:sz w:val="20"/>
                <w:lang w:val="cs-CZ"/>
              </w:rPr>
            </w:pPr>
            <w:r w:rsidRPr="00087930">
              <w:rPr>
                <w:sz w:val="20"/>
                <w:lang w:val="cs-CZ"/>
              </w:rPr>
              <w:t>100 %</w:t>
            </w:r>
          </w:p>
        </w:tc>
        <w:tc>
          <w:tcPr>
            <w:tcW w:w="1418" w:type="dxa"/>
            <w:noWrap/>
            <w:vAlign w:val="center"/>
          </w:tcPr>
          <w:p w14:paraId="44357D29" w14:textId="2ADF4CF1" w:rsidR="002452C0" w:rsidRPr="00087930" w:rsidRDefault="002452C0" w:rsidP="008175A6">
            <w:pPr>
              <w:keepNext/>
              <w:keepLines/>
              <w:tabs>
                <w:tab w:val="clear" w:pos="567"/>
              </w:tabs>
              <w:spacing w:line="240" w:lineRule="auto"/>
              <w:jc w:val="center"/>
              <w:rPr>
                <w:sz w:val="20"/>
                <w:lang w:val="cs-CZ"/>
              </w:rPr>
            </w:pPr>
            <w:r w:rsidRPr="00087930">
              <w:rPr>
                <w:sz w:val="20"/>
                <w:lang w:val="cs-CZ"/>
              </w:rPr>
              <w:t>3 %; 100 %</w:t>
            </w:r>
          </w:p>
        </w:tc>
        <w:tc>
          <w:tcPr>
            <w:tcW w:w="921" w:type="dxa"/>
            <w:vAlign w:val="center"/>
          </w:tcPr>
          <w:p w14:paraId="530F5D9E" w14:textId="151520A0" w:rsidR="002452C0" w:rsidRPr="00087930" w:rsidRDefault="002452C0" w:rsidP="008175A6">
            <w:pPr>
              <w:keepNext/>
              <w:keepLines/>
              <w:tabs>
                <w:tab w:val="clear" w:pos="567"/>
              </w:tabs>
              <w:spacing w:line="240" w:lineRule="auto"/>
              <w:jc w:val="center"/>
              <w:rPr>
                <w:sz w:val="20"/>
                <w:lang w:val="cs-CZ"/>
              </w:rPr>
            </w:pPr>
            <w:r w:rsidRPr="00087930">
              <w:rPr>
                <w:sz w:val="20"/>
                <w:lang w:val="cs-CZ"/>
              </w:rPr>
              <w:t>100 %</w:t>
            </w:r>
          </w:p>
        </w:tc>
        <w:tc>
          <w:tcPr>
            <w:tcW w:w="808" w:type="dxa"/>
            <w:vAlign w:val="center"/>
          </w:tcPr>
          <w:p w14:paraId="0F875A6E" w14:textId="447C8DD6" w:rsidR="002452C0" w:rsidRPr="00087930" w:rsidRDefault="002452C0" w:rsidP="008175A6">
            <w:pPr>
              <w:keepNext/>
              <w:keepLines/>
              <w:tabs>
                <w:tab w:val="clear" w:pos="567"/>
              </w:tabs>
              <w:spacing w:line="240" w:lineRule="auto"/>
              <w:jc w:val="center"/>
              <w:rPr>
                <w:sz w:val="20"/>
                <w:lang w:val="cs-CZ"/>
              </w:rPr>
            </w:pPr>
            <w:r w:rsidRPr="00087930">
              <w:rPr>
                <w:sz w:val="20"/>
                <w:lang w:val="cs-CZ"/>
              </w:rPr>
              <w:t>NR</w:t>
            </w:r>
          </w:p>
        </w:tc>
        <w:tc>
          <w:tcPr>
            <w:tcW w:w="993" w:type="dxa"/>
            <w:vAlign w:val="center"/>
          </w:tcPr>
          <w:p w14:paraId="56A4F43E" w14:textId="63A13A85" w:rsidR="002452C0" w:rsidRPr="00087930" w:rsidRDefault="002452C0" w:rsidP="008175A6">
            <w:pPr>
              <w:keepNext/>
              <w:keepLines/>
              <w:tabs>
                <w:tab w:val="clear" w:pos="567"/>
              </w:tabs>
              <w:spacing w:line="240" w:lineRule="auto"/>
              <w:jc w:val="center"/>
              <w:rPr>
                <w:sz w:val="20"/>
                <w:lang w:val="cs-CZ"/>
              </w:rPr>
            </w:pPr>
            <w:r w:rsidRPr="00087930">
              <w:rPr>
                <w:sz w:val="20"/>
                <w:lang w:val="cs-CZ"/>
              </w:rPr>
              <w:t>NR</w:t>
            </w:r>
          </w:p>
        </w:tc>
        <w:tc>
          <w:tcPr>
            <w:tcW w:w="1701" w:type="dxa"/>
            <w:vAlign w:val="center"/>
          </w:tcPr>
          <w:p w14:paraId="113AD6E7" w14:textId="1D40C446" w:rsidR="002452C0" w:rsidRPr="00087930" w:rsidDel="002452C0" w:rsidRDefault="002452C0" w:rsidP="008175A6">
            <w:pPr>
              <w:keepNext/>
              <w:keepLines/>
              <w:tabs>
                <w:tab w:val="clear" w:pos="567"/>
              </w:tabs>
              <w:spacing w:line="240" w:lineRule="auto"/>
              <w:jc w:val="center"/>
              <w:rPr>
                <w:sz w:val="20"/>
                <w:lang w:val="cs-CZ"/>
              </w:rPr>
            </w:pPr>
            <w:r w:rsidRPr="00087930">
              <w:rPr>
                <w:sz w:val="20"/>
                <w:lang w:val="cs-CZ"/>
              </w:rPr>
              <w:t>17,7+; 17,7+</w:t>
            </w:r>
          </w:p>
        </w:tc>
      </w:tr>
    </w:tbl>
    <w:p w14:paraId="2669E42D" w14:textId="77777777" w:rsidR="002F6703" w:rsidRPr="00087930" w:rsidRDefault="002F6703" w:rsidP="002F6703">
      <w:pPr>
        <w:pStyle w:val="Paragraph"/>
        <w:spacing w:before="0" w:line="240" w:lineRule="auto"/>
        <w:rPr>
          <w:sz w:val="18"/>
          <w:szCs w:val="20"/>
          <w:lang w:val="cs-CZ"/>
        </w:rPr>
      </w:pPr>
      <w:r w:rsidRPr="00087930">
        <w:rPr>
          <w:sz w:val="18"/>
          <w:szCs w:val="20"/>
          <w:lang w:val="cs-CZ"/>
        </w:rPr>
        <w:t>DOR: trvání odpovědi</w:t>
      </w:r>
    </w:p>
    <w:p w14:paraId="46C1BDBB" w14:textId="024AE6A8" w:rsidR="00852C62" w:rsidRPr="00087930" w:rsidRDefault="00852C62" w:rsidP="002F6703">
      <w:pPr>
        <w:pStyle w:val="Paragraph"/>
        <w:spacing w:before="0" w:line="240" w:lineRule="auto"/>
        <w:rPr>
          <w:sz w:val="18"/>
          <w:szCs w:val="20"/>
          <w:lang w:val="cs-CZ"/>
        </w:rPr>
      </w:pPr>
      <w:r w:rsidRPr="00087930">
        <w:rPr>
          <w:sz w:val="18"/>
          <w:szCs w:val="20"/>
          <w:lang w:val="cs-CZ"/>
        </w:rPr>
        <w:t>NE: nelze vyhodnotit</w:t>
      </w:r>
    </w:p>
    <w:p w14:paraId="26FF7325" w14:textId="4E7E8404" w:rsidR="001D0A38" w:rsidRPr="00087930" w:rsidRDefault="001D0A38" w:rsidP="002F6703">
      <w:pPr>
        <w:pStyle w:val="Paragraph"/>
        <w:spacing w:before="0" w:line="240" w:lineRule="auto"/>
        <w:rPr>
          <w:sz w:val="18"/>
          <w:szCs w:val="20"/>
          <w:lang w:val="cs-CZ"/>
        </w:rPr>
      </w:pPr>
      <w:r w:rsidRPr="00087930">
        <w:rPr>
          <w:sz w:val="18"/>
          <w:szCs w:val="20"/>
          <w:lang w:val="cs-CZ"/>
        </w:rPr>
        <w:t>NR: nedosaženo</w:t>
      </w:r>
    </w:p>
    <w:p w14:paraId="26B035F3" w14:textId="146DAF0C" w:rsidR="00EF2F01" w:rsidRPr="00087930" w:rsidRDefault="00A82695" w:rsidP="0052646B">
      <w:pPr>
        <w:pStyle w:val="Paragraph"/>
        <w:spacing w:before="0" w:line="240" w:lineRule="auto"/>
        <w:rPr>
          <w:sz w:val="18"/>
          <w:szCs w:val="20"/>
          <w:lang w:val="cs-CZ"/>
        </w:rPr>
      </w:pPr>
      <w:r w:rsidRPr="00087930">
        <w:rPr>
          <w:sz w:val="18"/>
          <w:szCs w:val="20"/>
          <w:vertAlign w:val="superscript"/>
          <w:lang w:val="cs-CZ"/>
        </w:rPr>
        <w:t>*</w:t>
      </w:r>
      <w:r w:rsidR="003F657A" w:rsidRPr="00087930">
        <w:rPr>
          <w:sz w:val="18"/>
          <w:szCs w:val="20"/>
          <w:lang w:val="cs-CZ"/>
        </w:rPr>
        <w:t> </w:t>
      </w:r>
      <w:r w:rsidR="00113976" w:rsidRPr="00087930">
        <w:rPr>
          <w:sz w:val="18"/>
          <w:szCs w:val="20"/>
          <w:lang w:val="cs-CZ"/>
        </w:rPr>
        <w:t xml:space="preserve">u následujících typů nádorů nejsou k dispozici </w:t>
      </w:r>
      <w:r w:rsidR="00EF2F01" w:rsidRPr="00087930">
        <w:rPr>
          <w:sz w:val="18"/>
          <w:szCs w:val="20"/>
          <w:lang w:val="cs-CZ"/>
        </w:rPr>
        <w:t xml:space="preserve">žádné údaje: cholangiokarcinom (n = 4), </w:t>
      </w:r>
      <w:r w:rsidR="00723A4B" w:rsidRPr="00087930">
        <w:rPr>
          <w:sz w:val="18"/>
          <w:szCs w:val="20"/>
          <w:lang w:val="cs-CZ"/>
        </w:rPr>
        <w:t xml:space="preserve">karcinom žaludku (n = 3), </w:t>
      </w:r>
      <w:r w:rsidR="00EF2F01" w:rsidRPr="00087930">
        <w:rPr>
          <w:sz w:val="18"/>
          <w:szCs w:val="20"/>
          <w:lang w:val="cs-CZ"/>
        </w:rPr>
        <w:t xml:space="preserve">karcinom prostaty (n = 2), karcinom apendixu, jater, duodena, </w:t>
      </w:r>
      <w:r w:rsidR="00FB1E28" w:rsidRPr="00087930">
        <w:rPr>
          <w:sz w:val="18"/>
          <w:szCs w:val="20"/>
          <w:lang w:val="cs-CZ"/>
        </w:rPr>
        <w:t>karcinom</w:t>
      </w:r>
      <w:r w:rsidR="005A5DBA" w:rsidRPr="00087930">
        <w:rPr>
          <w:sz w:val="18"/>
          <w:szCs w:val="20"/>
          <w:lang w:val="cs-CZ"/>
        </w:rPr>
        <w:t>,</w:t>
      </w:r>
      <w:r w:rsidR="00EF2F01" w:rsidRPr="00087930">
        <w:rPr>
          <w:sz w:val="18"/>
          <w:szCs w:val="20"/>
          <w:lang w:val="cs-CZ"/>
        </w:rPr>
        <w:t xml:space="preserve"> jícnu, </w:t>
      </w:r>
      <w:r w:rsidR="005D76AD" w:rsidRPr="00087930">
        <w:rPr>
          <w:sz w:val="18"/>
          <w:szCs w:val="20"/>
          <w:lang w:val="cs-CZ"/>
        </w:rPr>
        <w:t xml:space="preserve">rekta, </w:t>
      </w:r>
      <w:r w:rsidR="00163DAC" w:rsidRPr="00087930">
        <w:rPr>
          <w:sz w:val="18"/>
          <w:szCs w:val="20"/>
          <w:lang w:val="cs-CZ"/>
        </w:rPr>
        <w:t xml:space="preserve">varlat, </w:t>
      </w:r>
      <w:r w:rsidR="005D76AD" w:rsidRPr="00087930">
        <w:rPr>
          <w:sz w:val="18"/>
          <w:szCs w:val="20"/>
          <w:lang w:val="cs-CZ"/>
        </w:rPr>
        <w:t>thymu</w:t>
      </w:r>
      <w:r w:rsidR="00EF2F01" w:rsidRPr="00087930">
        <w:rPr>
          <w:sz w:val="18"/>
          <w:szCs w:val="20"/>
          <w:lang w:val="cs-CZ"/>
        </w:rPr>
        <w:t>, dělohy a uroteliální karcinom (n = 1 u každého typu)</w:t>
      </w:r>
    </w:p>
    <w:p w14:paraId="77DCFB83" w14:textId="77777777" w:rsidR="002F6703" w:rsidRPr="00087930" w:rsidRDefault="002F6703" w:rsidP="002F6703">
      <w:pPr>
        <w:pStyle w:val="Paragraph"/>
        <w:spacing w:before="0" w:line="240" w:lineRule="auto"/>
        <w:rPr>
          <w:sz w:val="18"/>
          <w:szCs w:val="20"/>
          <w:lang w:val="cs-CZ"/>
        </w:rPr>
      </w:pPr>
      <w:r w:rsidRPr="00087930">
        <w:rPr>
          <w:sz w:val="18"/>
          <w:szCs w:val="20"/>
          <w:lang w:val="cs-CZ"/>
        </w:rPr>
        <w:t>+ označuje pokračující odpověď</w:t>
      </w:r>
    </w:p>
    <w:p w14:paraId="52D04388" w14:textId="2CB9009D" w:rsidR="002F6703" w:rsidRPr="00087930" w:rsidRDefault="002F6703" w:rsidP="0092641B">
      <w:pPr>
        <w:pStyle w:val="Paragraph"/>
        <w:shd w:val="clear" w:color="auto" w:fill="FFFFFF"/>
        <w:suppressAutoHyphens/>
        <w:spacing w:before="0" w:line="240" w:lineRule="auto"/>
        <w:ind w:left="142" w:hanging="142"/>
        <w:rPr>
          <w:rStyle w:val="Superscript"/>
          <w:rFonts w:eastAsia="Verdana"/>
          <w:sz w:val="18"/>
          <w:szCs w:val="18"/>
          <w:vertAlign w:val="baseline"/>
          <w:lang w:val="cs-CZ"/>
        </w:rPr>
      </w:pPr>
      <w:r w:rsidRPr="00087930">
        <w:rPr>
          <w:rStyle w:val="Superscript"/>
          <w:rFonts w:eastAsia="Verdana"/>
          <w:sz w:val="18"/>
          <w:szCs w:val="18"/>
          <w:shd w:val="clear" w:color="auto" w:fill="FFFFFF"/>
          <w:lang w:val="cs-CZ"/>
        </w:rPr>
        <w:t>a</w:t>
      </w:r>
      <w:r w:rsidRPr="00087930">
        <w:rPr>
          <w:rStyle w:val="Superscript"/>
          <w:rFonts w:eastAsia="Verdana"/>
          <w:shd w:val="clear" w:color="auto" w:fill="FFFFFF"/>
          <w:lang w:val="cs-CZ"/>
        </w:rPr>
        <w:tab/>
      </w:r>
      <w:r w:rsidR="00D9515A" w:rsidRPr="00087930">
        <w:rPr>
          <w:rStyle w:val="Superscript"/>
          <w:rFonts w:eastAsia="Verdana"/>
          <w:sz w:val="18"/>
          <w:szCs w:val="18"/>
          <w:shd w:val="clear" w:color="auto" w:fill="FFFFFF"/>
          <w:vertAlign w:val="baseline"/>
          <w:lang w:val="cs-CZ"/>
        </w:rPr>
        <w:t xml:space="preserve">hodnoceno </w:t>
      </w:r>
      <w:r w:rsidR="003D4FCA" w:rsidRPr="00087930">
        <w:rPr>
          <w:rStyle w:val="Superscript"/>
          <w:rFonts w:eastAsia="Verdana"/>
          <w:sz w:val="18"/>
          <w:szCs w:val="18"/>
          <w:shd w:val="clear" w:color="auto" w:fill="FFFFFF"/>
          <w:vertAlign w:val="baseline"/>
          <w:lang w:val="cs-CZ"/>
        </w:rPr>
        <w:t>podle</w:t>
      </w:r>
      <w:r w:rsidR="00D9515A" w:rsidRPr="00087930">
        <w:rPr>
          <w:rStyle w:val="Superscript"/>
          <w:rFonts w:eastAsia="Verdana"/>
          <w:sz w:val="18"/>
          <w:szCs w:val="18"/>
          <w:shd w:val="clear" w:color="auto" w:fill="FFFFFF"/>
          <w:vertAlign w:val="baseline"/>
          <w:lang w:val="cs-CZ"/>
        </w:rPr>
        <w:t xml:space="preserve"> </w:t>
      </w:r>
      <w:r w:rsidRPr="00087930">
        <w:rPr>
          <w:sz w:val="18"/>
          <w:szCs w:val="18"/>
          <w:shd w:val="clear" w:color="auto" w:fill="FFFFFF"/>
          <w:lang w:val="cs-CZ"/>
        </w:rPr>
        <w:t>analýz</w:t>
      </w:r>
      <w:r w:rsidR="003D4FCA" w:rsidRPr="00087930">
        <w:rPr>
          <w:sz w:val="18"/>
          <w:szCs w:val="18"/>
          <w:shd w:val="clear" w:color="auto" w:fill="FFFFFF"/>
          <w:lang w:val="cs-CZ"/>
        </w:rPr>
        <w:t>y</w:t>
      </w:r>
      <w:r w:rsidRPr="00087930">
        <w:rPr>
          <w:sz w:val="18"/>
          <w:szCs w:val="18"/>
          <w:shd w:val="clear" w:color="auto" w:fill="FFFFFF"/>
          <w:lang w:val="cs-CZ"/>
        </w:rPr>
        <w:t xml:space="preserve"> nezávislé hodnoticí komise podle kritérií RECIST 1.1</w:t>
      </w:r>
      <w:r w:rsidR="00477C5F" w:rsidRPr="00087930">
        <w:rPr>
          <w:sz w:val="18"/>
          <w:szCs w:val="18"/>
          <w:shd w:val="clear" w:color="auto" w:fill="FFFFFF"/>
          <w:lang w:val="cs-CZ"/>
        </w:rPr>
        <w:t xml:space="preserve"> pro</w:t>
      </w:r>
      <w:r w:rsidR="00FF50EA" w:rsidRPr="00087930">
        <w:rPr>
          <w:sz w:val="18"/>
          <w:szCs w:val="18"/>
          <w:shd w:val="clear" w:color="auto" w:fill="FFFFFF"/>
          <w:lang w:val="cs-CZ"/>
        </w:rPr>
        <w:t xml:space="preserve"> všechny typy nádorů krom</w:t>
      </w:r>
      <w:r w:rsidR="00477C5F" w:rsidRPr="00087930">
        <w:rPr>
          <w:sz w:val="18"/>
          <w:szCs w:val="18"/>
          <w:shd w:val="clear" w:color="auto" w:fill="FFFFFF"/>
          <w:lang w:val="cs-CZ"/>
        </w:rPr>
        <w:t>ě</w:t>
      </w:r>
      <w:r w:rsidR="0092641B" w:rsidRPr="00087930">
        <w:rPr>
          <w:rStyle w:val="Superscript"/>
          <w:rFonts w:eastAsia="Verdana"/>
          <w:shd w:val="clear" w:color="auto" w:fill="FFFFFF"/>
          <w:lang w:val="cs-CZ"/>
        </w:rPr>
        <w:t xml:space="preserve"> </w:t>
      </w:r>
      <w:r w:rsidRPr="00087930">
        <w:rPr>
          <w:rStyle w:val="Superscript"/>
          <w:rFonts w:eastAsia="Verdana"/>
          <w:sz w:val="18"/>
          <w:szCs w:val="18"/>
          <w:shd w:val="clear" w:color="auto" w:fill="FFFFFF"/>
          <w:vertAlign w:val="baseline"/>
          <w:lang w:val="cs-CZ"/>
        </w:rPr>
        <w:t>pacient</w:t>
      </w:r>
      <w:r w:rsidR="0092641B" w:rsidRPr="00087930">
        <w:rPr>
          <w:rStyle w:val="Superscript"/>
          <w:rFonts w:eastAsia="Verdana"/>
          <w:sz w:val="18"/>
          <w:szCs w:val="18"/>
          <w:shd w:val="clear" w:color="auto" w:fill="FFFFFF"/>
          <w:vertAlign w:val="baseline"/>
          <w:lang w:val="cs-CZ"/>
        </w:rPr>
        <w:t>ů</w:t>
      </w:r>
      <w:r w:rsidRPr="00087930">
        <w:rPr>
          <w:rStyle w:val="Superscript"/>
          <w:rFonts w:eastAsia="Verdana"/>
          <w:sz w:val="18"/>
          <w:szCs w:val="18"/>
          <w:shd w:val="clear" w:color="auto" w:fill="FFFFFF"/>
          <w:vertAlign w:val="baseline"/>
          <w:lang w:val="cs-CZ"/>
        </w:rPr>
        <w:t xml:space="preserve"> s primárním nádorem CNS</w:t>
      </w:r>
      <w:r w:rsidR="0092641B" w:rsidRPr="00087930">
        <w:rPr>
          <w:rStyle w:val="Superscript"/>
          <w:rFonts w:eastAsia="Verdana"/>
          <w:sz w:val="18"/>
          <w:szCs w:val="18"/>
          <w:shd w:val="clear" w:color="auto" w:fill="FFFFFF"/>
          <w:vertAlign w:val="baseline"/>
          <w:lang w:val="cs-CZ"/>
        </w:rPr>
        <w:t>, kteří</w:t>
      </w:r>
      <w:r w:rsidRPr="00087930">
        <w:rPr>
          <w:rStyle w:val="Superscript"/>
          <w:rFonts w:eastAsia="Verdana"/>
          <w:sz w:val="18"/>
          <w:szCs w:val="18"/>
          <w:shd w:val="clear" w:color="auto" w:fill="FFFFFF"/>
          <w:vertAlign w:val="baseline"/>
          <w:lang w:val="cs-CZ"/>
        </w:rPr>
        <w:t xml:space="preserve"> byli hodnoceni</w:t>
      </w:r>
      <w:r w:rsidRPr="00087930">
        <w:rPr>
          <w:rStyle w:val="Superscript"/>
          <w:rFonts w:eastAsia="Verdana"/>
          <w:sz w:val="18"/>
          <w:szCs w:val="18"/>
          <w:vertAlign w:val="baseline"/>
          <w:lang w:val="cs-CZ"/>
        </w:rPr>
        <w:t xml:space="preserve"> pomocí kritérií RANO nebo RECIST, verze 1.1</w:t>
      </w:r>
    </w:p>
    <w:p w14:paraId="2469F201" w14:textId="50594812" w:rsidR="00463905" w:rsidRPr="00087930" w:rsidRDefault="00DF0B7D">
      <w:pPr>
        <w:pStyle w:val="Paragraph"/>
        <w:shd w:val="clear" w:color="auto" w:fill="FFFFFF"/>
        <w:suppressAutoHyphens/>
        <w:spacing w:before="0" w:line="240" w:lineRule="auto"/>
        <w:ind w:left="142" w:hanging="142"/>
        <w:rPr>
          <w:rStyle w:val="Superscript"/>
          <w:rFonts w:eastAsia="Verdana"/>
          <w:sz w:val="18"/>
          <w:szCs w:val="18"/>
          <w:lang w:val="cs-CZ"/>
        </w:rPr>
      </w:pPr>
      <w:r w:rsidRPr="00087930">
        <w:rPr>
          <w:rStyle w:val="Superscript"/>
          <w:rFonts w:eastAsia="Verdana"/>
          <w:sz w:val="18"/>
          <w:szCs w:val="18"/>
          <w:lang w:val="cs-CZ"/>
        </w:rPr>
        <w:t>b</w:t>
      </w:r>
      <w:r w:rsidR="001C73C1" w:rsidRPr="00087930">
        <w:rPr>
          <w:rStyle w:val="Superscript"/>
          <w:rFonts w:eastAsia="Verdana"/>
          <w:sz w:val="18"/>
          <w:szCs w:val="18"/>
          <w:lang w:val="cs-CZ"/>
        </w:rPr>
        <w:t xml:space="preserve">  </w:t>
      </w:r>
      <w:r w:rsidR="001C73C1" w:rsidRPr="00087930">
        <w:rPr>
          <w:sz w:val="18"/>
          <w:szCs w:val="18"/>
          <w:shd w:val="clear" w:color="auto" w:fill="FFFFFF"/>
          <w:lang w:val="cs-CZ"/>
        </w:rPr>
        <w:t>s</w:t>
      </w:r>
      <w:r w:rsidR="00EF2F01" w:rsidRPr="00087930">
        <w:rPr>
          <w:sz w:val="18"/>
          <w:szCs w:val="18"/>
          <w:shd w:val="clear" w:color="auto" w:fill="FFFFFF"/>
          <w:lang w:val="cs-CZ"/>
        </w:rPr>
        <w:t>e</w:t>
      </w:r>
      <w:r w:rsidR="001C73C1" w:rsidRPr="00087930">
        <w:rPr>
          <w:sz w:val="18"/>
          <w:szCs w:val="18"/>
          <w:shd w:val="clear" w:color="auto" w:fill="FFFFFF"/>
          <w:lang w:val="cs-CZ"/>
        </w:rPr>
        <w:t xml:space="preserve"> </w:t>
      </w:r>
      <w:r w:rsidR="00FC0405" w:rsidRPr="00087930">
        <w:rPr>
          <w:sz w:val="18"/>
          <w:szCs w:val="18"/>
          <w:shd w:val="clear" w:color="auto" w:fill="FFFFFF"/>
          <w:lang w:val="cs-CZ"/>
        </w:rPr>
        <w:t>2</w:t>
      </w:r>
      <w:r w:rsidR="00EF2F01" w:rsidRPr="00087930">
        <w:rPr>
          <w:sz w:val="18"/>
          <w:szCs w:val="18"/>
          <w:shd w:val="clear" w:color="auto" w:fill="FFFFFF"/>
          <w:lang w:val="cs-CZ"/>
        </w:rPr>
        <w:t> </w:t>
      </w:r>
      <w:r w:rsidR="001C73C1" w:rsidRPr="00087930">
        <w:rPr>
          <w:sz w:val="18"/>
          <w:szCs w:val="18"/>
          <w:shd w:val="clear" w:color="auto" w:fill="FFFFFF"/>
          <w:lang w:val="cs-CZ"/>
        </w:rPr>
        <w:t xml:space="preserve">úplnými odpověďmi, </w:t>
      </w:r>
      <w:r w:rsidR="003F401C" w:rsidRPr="00087930">
        <w:rPr>
          <w:sz w:val="18"/>
          <w:szCs w:val="18"/>
          <w:shd w:val="clear" w:color="auto" w:fill="FFFFFF"/>
          <w:lang w:val="cs-CZ"/>
        </w:rPr>
        <w:t>2 </w:t>
      </w:r>
      <w:r w:rsidR="001C73C1" w:rsidRPr="00087930">
        <w:rPr>
          <w:sz w:val="18"/>
          <w:szCs w:val="18"/>
          <w:shd w:val="clear" w:color="auto" w:fill="FFFFFF"/>
          <w:lang w:val="cs-CZ"/>
        </w:rPr>
        <w:t>částečn</w:t>
      </w:r>
      <w:r w:rsidR="003F401C" w:rsidRPr="00087930">
        <w:rPr>
          <w:sz w:val="18"/>
          <w:szCs w:val="18"/>
          <w:shd w:val="clear" w:color="auto" w:fill="FFFFFF"/>
          <w:lang w:val="cs-CZ"/>
        </w:rPr>
        <w:t>ými</w:t>
      </w:r>
      <w:r w:rsidR="001C73C1" w:rsidRPr="00087930">
        <w:rPr>
          <w:sz w:val="18"/>
          <w:szCs w:val="18"/>
          <w:shd w:val="clear" w:color="auto" w:fill="FFFFFF"/>
          <w:lang w:val="cs-CZ"/>
        </w:rPr>
        <w:t xml:space="preserve"> odpově</w:t>
      </w:r>
      <w:r w:rsidR="003F401C" w:rsidRPr="00087930">
        <w:rPr>
          <w:sz w:val="18"/>
          <w:szCs w:val="18"/>
          <w:shd w:val="clear" w:color="auto" w:fill="FFFFFF"/>
          <w:lang w:val="cs-CZ"/>
        </w:rPr>
        <w:t>ďmi</w:t>
      </w:r>
    </w:p>
    <w:p w14:paraId="5D5B04F1" w14:textId="7C4309AF" w:rsidR="00C45F4B" w:rsidRPr="00087930" w:rsidRDefault="002F6703" w:rsidP="002F6703">
      <w:pPr>
        <w:pStyle w:val="Paragraph"/>
        <w:shd w:val="clear" w:color="auto" w:fill="FFFFFF"/>
        <w:suppressAutoHyphens/>
        <w:spacing w:before="0" w:line="240" w:lineRule="auto"/>
        <w:ind w:left="142" w:hanging="142"/>
        <w:rPr>
          <w:sz w:val="18"/>
          <w:szCs w:val="18"/>
          <w:shd w:val="clear" w:color="auto" w:fill="FFFFFF"/>
          <w:lang w:val="cs-CZ"/>
        </w:rPr>
      </w:pPr>
      <w:r w:rsidRPr="00087930">
        <w:rPr>
          <w:sz w:val="18"/>
          <w:szCs w:val="18"/>
          <w:shd w:val="clear" w:color="auto" w:fill="FFFFFF"/>
          <w:vertAlign w:val="superscript"/>
          <w:lang w:val="cs-CZ"/>
        </w:rPr>
        <w:t>c</w:t>
      </w:r>
      <w:r w:rsidRPr="00087930">
        <w:rPr>
          <w:sz w:val="18"/>
          <w:szCs w:val="18"/>
          <w:shd w:val="clear" w:color="auto" w:fill="FFFFFF"/>
          <w:vertAlign w:val="superscript"/>
          <w:lang w:val="cs-CZ"/>
        </w:rPr>
        <w:tab/>
      </w:r>
      <w:r w:rsidR="003242EF" w:rsidRPr="00087930">
        <w:rPr>
          <w:sz w:val="18"/>
          <w:szCs w:val="18"/>
          <w:shd w:val="clear" w:color="auto" w:fill="FFFFFF"/>
          <w:lang w:val="cs-CZ"/>
        </w:rPr>
        <w:t xml:space="preserve">s </w:t>
      </w:r>
      <w:r w:rsidRPr="00087930">
        <w:rPr>
          <w:sz w:val="18"/>
          <w:szCs w:val="18"/>
          <w:shd w:val="clear" w:color="auto" w:fill="FFFFFF"/>
          <w:lang w:val="cs-CZ"/>
        </w:rPr>
        <w:t>1 úpln</w:t>
      </w:r>
      <w:r w:rsidR="003242EF" w:rsidRPr="00087930">
        <w:rPr>
          <w:sz w:val="18"/>
          <w:szCs w:val="18"/>
          <w:shd w:val="clear" w:color="auto" w:fill="FFFFFF"/>
          <w:lang w:val="cs-CZ"/>
        </w:rPr>
        <w:t>ou</w:t>
      </w:r>
      <w:r w:rsidRPr="00087930">
        <w:rPr>
          <w:sz w:val="18"/>
          <w:szCs w:val="18"/>
          <w:shd w:val="clear" w:color="auto" w:fill="FFFFFF"/>
          <w:lang w:val="cs-CZ"/>
        </w:rPr>
        <w:t xml:space="preserve"> odpově</w:t>
      </w:r>
      <w:r w:rsidR="003242EF" w:rsidRPr="00087930">
        <w:rPr>
          <w:sz w:val="18"/>
          <w:szCs w:val="18"/>
          <w:shd w:val="clear" w:color="auto" w:fill="FFFFFF"/>
          <w:lang w:val="cs-CZ"/>
        </w:rPr>
        <w:t>dí</w:t>
      </w:r>
      <w:r w:rsidRPr="00087930">
        <w:rPr>
          <w:sz w:val="18"/>
          <w:szCs w:val="18"/>
          <w:shd w:val="clear" w:color="auto" w:fill="FFFFFF"/>
          <w:lang w:val="cs-CZ"/>
        </w:rPr>
        <w:t xml:space="preserve">, </w:t>
      </w:r>
      <w:r w:rsidR="00EF2F01" w:rsidRPr="00087930">
        <w:rPr>
          <w:sz w:val="18"/>
          <w:szCs w:val="18"/>
          <w:shd w:val="clear" w:color="auto" w:fill="FFFFFF"/>
          <w:lang w:val="cs-CZ"/>
        </w:rPr>
        <w:t>2</w:t>
      </w:r>
      <w:r w:rsidRPr="00087930">
        <w:rPr>
          <w:sz w:val="18"/>
          <w:szCs w:val="18"/>
          <w:shd w:val="clear" w:color="auto" w:fill="FFFFFF"/>
          <w:lang w:val="cs-CZ"/>
        </w:rPr>
        <w:t> částečn</w:t>
      </w:r>
      <w:r w:rsidR="00EF2F01" w:rsidRPr="00087930">
        <w:rPr>
          <w:sz w:val="18"/>
          <w:szCs w:val="18"/>
          <w:shd w:val="clear" w:color="auto" w:fill="FFFFFF"/>
          <w:lang w:val="cs-CZ"/>
        </w:rPr>
        <w:t>ými</w:t>
      </w:r>
      <w:r w:rsidRPr="00087930">
        <w:rPr>
          <w:sz w:val="18"/>
          <w:szCs w:val="18"/>
          <w:shd w:val="clear" w:color="auto" w:fill="FFFFFF"/>
          <w:lang w:val="cs-CZ"/>
        </w:rPr>
        <w:t xml:space="preserve"> odpově</w:t>
      </w:r>
      <w:r w:rsidR="00EF2F01" w:rsidRPr="00087930">
        <w:rPr>
          <w:sz w:val="18"/>
          <w:szCs w:val="18"/>
          <w:shd w:val="clear" w:color="auto" w:fill="FFFFFF"/>
          <w:lang w:val="cs-CZ"/>
        </w:rPr>
        <w:t>ďmi</w:t>
      </w:r>
    </w:p>
    <w:p w14:paraId="2AF734C4"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68AFFF38"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Vzhledem k vzácnosti nádorů, které jsou u pacientů způsobené fúzí TRK byli studováni pacienti s různými typy nádorů a počet pacientů u některých typů nádorů byl omezený, což způsobuje nepřesnosti v ORR odhadu u jednotlivých typů nádorů. ORR u celkové populace nemusí odrážet očekávanou odpověď u specifického typu nádoru.</w:t>
      </w:r>
    </w:p>
    <w:p w14:paraId="42DEF424"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7E48D906" w14:textId="29500E83"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U dospělé subpopulace (n=</w:t>
      </w:r>
      <w:r w:rsidR="001B19FC" w:rsidRPr="00087930">
        <w:rPr>
          <w:shd w:val="clear" w:color="auto" w:fill="FFFFFF"/>
          <w:lang w:val="cs-CZ"/>
        </w:rPr>
        <w:t>22</w:t>
      </w:r>
      <w:r w:rsidR="00FC0405" w:rsidRPr="00087930">
        <w:rPr>
          <w:shd w:val="clear" w:color="auto" w:fill="FFFFFF"/>
          <w:lang w:val="cs-CZ"/>
        </w:rPr>
        <w:t>2</w:t>
      </w:r>
      <w:r w:rsidRPr="00087930">
        <w:rPr>
          <w:shd w:val="clear" w:color="auto" w:fill="FFFFFF"/>
          <w:lang w:val="cs-CZ"/>
        </w:rPr>
        <w:t xml:space="preserve">) byla ORR </w:t>
      </w:r>
      <w:r w:rsidR="001B19FC" w:rsidRPr="00087930">
        <w:rPr>
          <w:shd w:val="clear" w:color="auto" w:fill="FFFFFF"/>
          <w:lang w:val="cs-CZ"/>
        </w:rPr>
        <w:t>5</w:t>
      </w:r>
      <w:r w:rsidR="00FC0405" w:rsidRPr="00087930">
        <w:rPr>
          <w:shd w:val="clear" w:color="auto" w:fill="FFFFFF"/>
          <w:lang w:val="cs-CZ"/>
        </w:rPr>
        <w:t>1</w:t>
      </w:r>
      <w:r w:rsidR="001B19FC" w:rsidRPr="00087930">
        <w:rPr>
          <w:shd w:val="clear" w:color="auto" w:fill="FFFFFF"/>
          <w:lang w:val="cs-CZ"/>
        </w:rPr>
        <w:t> </w:t>
      </w:r>
      <w:r w:rsidRPr="00087930">
        <w:rPr>
          <w:shd w:val="clear" w:color="auto" w:fill="FFFFFF"/>
          <w:lang w:val="cs-CZ"/>
        </w:rPr>
        <w:t>%. U pediatrické subpopulace (n = </w:t>
      </w:r>
      <w:r w:rsidR="001B19FC" w:rsidRPr="00087930">
        <w:rPr>
          <w:shd w:val="clear" w:color="auto" w:fill="FFFFFF"/>
          <w:lang w:val="cs-CZ"/>
        </w:rPr>
        <w:t>1</w:t>
      </w:r>
      <w:r w:rsidR="00FC0405" w:rsidRPr="00087930">
        <w:rPr>
          <w:shd w:val="clear" w:color="auto" w:fill="FFFFFF"/>
          <w:lang w:val="cs-CZ"/>
        </w:rPr>
        <w:t>42</w:t>
      </w:r>
      <w:r w:rsidRPr="00087930">
        <w:rPr>
          <w:shd w:val="clear" w:color="auto" w:fill="FFFFFF"/>
          <w:lang w:val="cs-CZ"/>
        </w:rPr>
        <w:t xml:space="preserve">) byla ORR </w:t>
      </w:r>
      <w:r w:rsidR="001B19FC" w:rsidRPr="00087930">
        <w:rPr>
          <w:shd w:val="clear" w:color="auto" w:fill="FFFFFF"/>
          <w:lang w:val="cs-CZ"/>
        </w:rPr>
        <w:t>7</w:t>
      </w:r>
      <w:r w:rsidR="00FC0405" w:rsidRPr="00087930">
        <w:rPr>
          <w:shd w:val="clear" w:color="auto" w:fill="FFFFFF"/>
          <w:lang w:val="cs-CZ"/>
        </w:rPr>
        <w:t>4</w:t>
      </w:r>
      <w:r w:rsidR="001B19FC" w:rsidRPr="00087930">
        <w:rPr>
          <w:shd w:val="clear" w:color="auto" w:fill="FFFFFF"/>
          <w:lang w:val="cs-CZ"/>
        </w:rPr>
        <w:t> </w:t>
      </w:r>
      <w:r w:rsidRPr="00087930">
        <w:rPr>
          <w:shd w:val="clear" w:color="auto" w:fill="FFFFFF"/>
          <w:lang w:val="cs-CZ"/>
        </w:rPr>
        <w:t>%.</w:t>
      </w:r>
    </w:p>
    <w:p w14:paraId="4BBAB41D"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549C9CF8" w14:textId="34644975"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lastRenderedPageBreak/>
        <w:t xml:space="preserve">U </w:t>
      </w:r>
      <w:r w:rsidR="001B19FC" w:rsidRPr="00087930">
        <w:rPr>
          <w:shd w:val="clear" w:color="auto" w:fill="FFFFFF"/>
          <w:lang w:val="cs-CZ"/>
        </w:rPr>
        <w:t>2</w:t>
      </w:r>
      <w:r w:rsidR="00FC0405" w:rsidRPr="00087930">
        <w:rPr>
          <w:shd w:val="clear" w:color="auto" w:fill="FFFFFF"/>
          <w:lang w:val="cs-CZ"/>
        </w:rPr>
        <w:t>5</w:t>
      </w:r>
      <w:r w:rsidR="001B19FC" w:rsidRPr="00087930">
        <w:rPr>
          <w:shd w:val="clear" w:color="auto" w:fill="FFFFFF"/>
          <w:lang w:val="cs-CZ"/>
        </w:rPr>
        <w:t>7 </w:t>
      </w:r>
      <w:r w:rsidRPr="00087930">
        <w:rPr>
          <w:shd w:val="clear" w:color="auto" w:fill="FFFFFF"/>
          <w:lang w:val="cs-CZ"/>
        </w:rPr>
        <w:t xml:space="preserve">pacientů se širokou molekulární charakterizací před léčbou larotrektinibem byla ORR </w:t>
      </w:r>
      <w:r w:rsidR="001B19FC" w:rsidRPr="00087930">
        <w:rPr>
          <w:shd w:val="clear" w:color="auto" w:fill="FFFFFF"/>
          <w:lang w:val="cs-CZ"/>
        </w:rPr>
        <w:t>5</w:t>
      </w:r>
      <w:r w:rsidR="00FC0405" w:rsidRPr="00087930">
        <w:rPr>
          <w:shd w:val="clear" w:color="auto" w:fill="FFFFFF"/>
          <w:lang w:val="cs-CZ"/>
        </w:rPr>
        <w:t>3</w:t>
      </w:r>
      <w:r w:rsidR="001B19FC" w:rsidRPr="00087930">
        <w:rPr>
          <w:shd w:val="clear" w:color="auto" w:fill="FFFFFF"/>
          <w:lang w:val="cs-CZ"/>
        </w:rPr>
        <w:t> </w:t>
      </w:r>
      <w:r w:rsidRPr="00087930">
        <w:rPr>
          <w:shd w:val="clear" w:color="auto" w:fill="FFFFFF"/>
          <w:lang w:val="cs-CZ"/>
        </w:rPr>
        <w:t xml:space="preserve">% u </w:t>
      </w:r>
      <w:r w:rsidR="001B19FC" w:rsidRPr="00087930">
        <w:rPr>
          <w:shd w:val="clear" w:color="auto" w:fill="FFFFFF"/>
          <w:lang w:val="cs-CZ"/>
        </w:rPr>
        <w:t>1</w:t>
      </w:r>
      <w:r w:rsidR="00FC0405" w:rsidRPr="00087930">
        <w:rPr>
          <w:shd w:val="clear" w:color="auto" w:fill="FFFFFF"/>
          <w:lang w:val="cs-CZ"/>
        </w:rPr>
        <w:t>20</w:t>
      </w:r>
      <w:r w:rsidR="001B19FC" w:rsidRPr="00087930">
        <w:rPr>
          <w:shd w:val="clear" w:color="auto" w:fill="FFFFFF"/>
          <w:lang w:val="cs-CZ"/>
        </w:rPr>
        <w:t> </w:t>
      </w:r>
      <w:r w:rsidRPr="00087930">
        <w:rPr>
          <w:shd w:val="clear" w:color="auto" w:fill="FFFFFF"/>
          <w:lang w:val="cs-CZ"/>
        </w:rPr>
        <w:t xml:space="preserve">pacientů, kteří měli změnu genomu navíc k NTRK genové fúzi, a u </w:t>
      </w:r>
      <w:r w:rsidR="001B19FC" w:rsidRPr="00087930">
        <w:rPr>
          <w:shd w:val="clear" w:color="auto" w:fill="FFFFFF"/>
          <w:lang w:val="cs-CZ"/>
        </w:rPr>
        <w:t>13</w:t>
      </w:r>
      <w:r w:rsidR="00FC0405" w:rsidRPr="00087930">
        <w:rPr>
          <w:shd w:val="clear" w:color="auto" w:fill="FFFFFF"/>
          <w:lang w:val="cs-CZ"/>
        </w:rPr>
        <w:t>7</w:t>
      </w:r>
      <w:r w:rsidR="001B19FC" w:rsidRPr="00087930">
        <w:rPr>
          <w:shd w:val="clear" w:color="auto" w:fill="FFFFFF"/>
          <w:lang w:val="cs-CZ"/>
        </w:rPr>
        <w:t> </w:t>
      </w:r>
      <w:r w:rsidRPr="00087930">
        <w:rPr>
          <w:shd w:val="clear" w:color="auto" w:fill="FFFFFF"/>
          <w:lang w:val="cs-CZ"/>
        </w:rPr>
        <w:t xml:space="preserve">pacientů beze změn genomu byla ORR </w:t>
      </w:r>
      <w:r w:rsidR="001B19FC" w:rsidRPr="00087930">
        <w:rPr>
          <w:shd w:val="clear" w:color="auto" w:fill="FFFFFF"/>
          <w:lang w:val="cs-CZ"/>
        </w:rPr>
        <w:t>68 </w:t>
      </w:r>
      <w:r w:rsidRPr="00087930">
        <w:rPr>
          <w:shd w:val="clear" w:color="auto" w:fill="FFFFFF"/>
          <w:lang w:val="cs-CZ"/>
        </w:rPr>
        <w:t xml:space="preserve">%.  </w:t>
      </w:r>
    </w:p>
    <w:p w14:paraId="173EA72B"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599FE4A0" w14:textId="77777777" w:rsidR="002F6703" w:rsidRPr="00087930" w:rsidRDefault="002F6703" w:rsidP="00456D70">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 xml:space="preserve">Primární soubor sdružené analýzy </w:t>
      </w:r>
    </w:p>
    <w:p w14:paraId="6612BD51" w14:textId="77777777" w:rsidR="002F6703" w:rsidRPr="00087930" w:rsidRDefault="002F6703" w:rsidP="00456D70">
      <w:pPr>
        <w:pStyle w:val="Paragraph"/>
        <w:keepNext/>
        <w:keepLines/>
        <w:shd w:val="clear" w:color="auto" w:fill="FFFFFF"/>
        <w:suppressAutoHyphens/>
        <w:spacing w:before="0" w:line="240" w:lineRule="auto"/>
        <w:rPr>
          <w:u w:val="single"/>
          <w:shd w:val="clear" w:color="auto" w:fill="FFFFFF"/>
          <w:lang w:val="cs-CZ"/>
        </w:rPr>
      </w:pPr>
    </w:p>
    <w:p w14:paraId="77F5BB8B" w14:textId="0CF509A2" w:rsidR="002F6703" w:rsidRPr="00087930" w:rsidRDefault="002F6703" w:rsidP="00456D70">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Primární soubor sdružené analýzy se skládal ze </w:t>
      </w:r>
      <w:r w:rsidR="00D44C19" w:rsidRPr="00087930">
        <w:rPr>
          <w:shd w:val="clear" w:color="auto" w:fill="FFFFFF"/>
          <w:lang w:val="cs-CZ"/>
        </w:rPr>
        <w:t>30</w:t>
      </w:r>
      <w:r w:rsidR="00FC0405" w:rsidRPr="00087930">
        <w:rPr>
          <w:shd w:val="clear" w:color="auto" w:fill="FFFFFF"/>
          <w:lang w:val="cs-CZ"/>
        </w:rPr>
        <w:t>4</w:t>
      </w:r>
      <w:r w:rsidR="00D44C19" w:rsidRPr="00087930">
        <w:rPr>
          <w:shd w:val="clear" w:color="auto" w:fill="FFFFFF"/>
          <w:lang w:val="cs-CZ"/>
        </w:rPr>
        <w:t> </w:t>
      </w:r>
      <w:r w:rsidRPr="00087930">
        <w:rPr>
          <w:shd w:val="clear" w:color="auto" w:fill="FFFFFF"/>
          <w:lang w:val="cs-CZ"/>
        </w:rPr>
        <w:t xml:space="preserve">pacientů a nezahrnoval primární nádory CNS. Medián doby léčby před progresí onemocnění byl </w:t>
      </w:r>
      <w:r w:rsidR="00342C3B" w:rsidRPr="00087930">
        <w:rPr>
          <w:shd w:val="clear" w:color="auto" w:fill="FFFFFF"/>
          <w:lang w:val="cs-CZ"/>
        </w:rPr>
        <w:t>1</w:t>
      </w:r>
      <w:r w:rsidR="00FC0405" w:rsidRPr="00087930">
        <w:rPr>
          <w:shd w:val="clear" w:color="auto" w:fill="FFFFFF"/>
          <w:lang w:val="cs-CZ"/>
        </w:rPr>
        <w:t>5</w:t>
      </w:r>
      <w:r w:rsidR="00342C3B" w:rsidRPr="00087930">
        <w:rPr>
          <w:shd w:val="clear" w:color="auto" w:fill="FFFFFF"/>
          <w:lang w:val="cs-CZ"/>
        </w:rPr>
        <w:t>,</w:t>
      </w:r>
      <w:r w:rsidR="00FC0405" w:rsidRPr="00087930">
        <w:rPr>
          <w:shd w:val="clear" w:color="auto" w:fill="FFFFFF"/>
          <w:lang w:val="cs-CZ"/>
        </w:rPr>
        <w:t>9</w:t>
      </w:r>
      <w:r w:rsidRPr="00087930">
        <w:rPr>
          <w:shd w:val="clear" w:color="auto" w:fill="FFFFFF"/>
          <w:lang w:val="cs-CZ"/>
        </w:rPr>
        <w:t xml:space="preserve"> měsíce (rozmezí </w:t>
      </w:r>
      <w:r w:rsidR="00EF2F01" w:rsidRPr="00087930">
        <w:rPr>
          <w:shd w:val="clear" w:color="auto" w:fill="FFFFFF"/>
          <w:lang w:val="cs-CZ"/>
        </w:rPr>
        <w:t>0,</w:t>
      </w:r>
      <w:r w:rsidR="00AF19E7" w:rsidRPr="00087930">
        <w:rPr>
          <w:shd w:val="clear" w:color="auto" w:fill="FFFFFF"/>
          <w:lang w:val="cs-CZ"/>
        </w:rPr>
        <w:t>1</w:t>
      </w:r>
      <w:r w:rsidR="005D62AA" w:rsidRPr="00087930">
        <w:rPr>
          <w:shd w:val="clear" w:color="auto" w:fill="FFFFFF"/>
          <w:lang w:val="cs-CZ"/>
        </w:rPr>
        <w:t> </w:t>
      </w:r>
      <w:r w:rsidRPr="00087930">
        <w:rPr>
          <w:shd w:val="clear" w:color="auto" w:fill="FFFFFF"/>
          <w:lang w:val="cs-CZ"/>
        </w:rPr>
        <w:t xml:space="preserve">až </w:t>
      </w:r>
      <w:r w:rsidR="00FC0405" w:rsidRPr="00087930">
        <w:rPr>
          <w:shd w:val="clear" w:color="auto" w:fill="FFFFFF"/>
          <w:lang w:val="cs-CZ"/>
        </w:rPr>
        <w:t>99</w:t>
      </w:r>
      <w:r w:rsidR="00342C3B" w:rsidRPr="00087930">
        <w:rPr>
          <w:shd w:val="clear" w:color="auto" w:fill="FFFFFF"/>
          <w:lang w:val="cs-CZ"/>
        </w:rPr>
        <w:t>,4</w:t>
      </w:r>
      <w:r w:rsidRPr="00087930">
        <w:rPr>
          <w:shd w:val="clear" w:color="auto" w:fill="FFFFFF"/>
          <w:lang w:val="cs-CZ"/>
        </w:rPr>
        <w:t> měsíce) na základě údajů z července 20</w:t>
      </w:r>
      <w:r w:rsidR="00AF19E7" w:rsidRPr="00087930">
        <w:rPr>
          <w:shd w:val="clear" w:color="auto" w:fill="FFFFFF"/>
          <w:lang w:val="cs-CZ"/>
        </w:rPr>
        <w:t>2</w:t>
      </w:r>
      <w:r w:rsidR="00FC0405" w:rsidRPr="00087930">
        <w:rPr>
          <w:shd w:val="clear" w:color="auto" w:fill="FFFFFF"/>
          <w:lang w:val="cs-CZ"/>
        </w:rPr>
        <w:t>4</w:t>
      </w:r>
      <w:r w:rsidRPr="00087930">
        <w:rPr>
          <w:shd w:val="clear" w:color="auto" w:fill="FFFFFF"/>
          <w:lang w:val="cs-CZ"/>
        </w:rPr>
        <w:t xml:space="preserve">. </w:t>
      </w:r>
      <w:r w:rsidR="00EF2F01" w:rsidRPr="00087930">
        <w:rPr>
          <w:shd w:val="clear" w:color="auto" w:fill="FFFFFF"/>
          <w:lang w:val="cs-CZ"/>
        </w:rPr>
        <w:t xml:space="preserve">Padesát </w:t>
      </w:r>
      <w:r w:rsidR="00FC0405" w:rsidRPr="00087930">
        <w:rPr>
          <w:shd w:val="clear" w:color="auto" w:fill="FFFFFF"/>
          <w:lang w:val="cs-CZ"/>
        </w:rPr>
        <w:t xml:space="preserve">pět </w:t>
      </w:r>
      <w:r w:rsidRPr="00087930">
        <w:rPr>
          <w:shd w:val="clear" w:color="auto" w:fill="FFFFFF"/>
          <w:lang w:val="cs-CZ"/>
        </w:rPr>
        <w:t>procent pacientů užívalo přípravek VITRAKVI po dobu 12 měsíců nebo déle</w:t>
      </w:r>
      <w:r w:rsidR="00EF2F01" w:rsidRPr="00087930">
        <w:rPr>
          <w:shd w:val="clear" w:color="auto" w:fill="FFFFFF"/>
          <w:lang w:val="cs-CZ"/>
        </w:rPr>
        <w:t>,</w:t>
      </w:r>
      <w:r w:rsidRPr="00087930">
        <w:rPr>
          <w:shd w:val="clear" w:color="auto" w:fill="FFFFFF"/>
          <w:lang w:val="cs-CZ"/>
        </w:rPr>
        <w:t xml:space="preserve"> </w:t>
      </w:r>
      <w:r w:rsidR="00EF2F01" w:rsidRPr="00087930">
        <w:rPr>
          <w:shd w:val="clear" w:color="auto" w:fill="FFFFFF"/>
          <w:lang w:val="cs-CZ"/>
        </w:rPr>
        <w:t>3</w:t>
      </w:r>
      <w:r w:rsidR="00FC0405" w:rsidRPr="00087930">
        <w:rPr>
          <w:shd w:val="clear" w:color="auto" w:fill="FFFFFF"/>
          <w:lang w:val="cs-CZ"/>
        </w:rPr>
        <w:t>7</w:t>
      </w:r>
      <w:r w:rsidRPr="00087930">
        <w:rPr>
          <w:shd w:val="clear" w:color="auto" w:fill="FFFFFF"/>
          <w:lang w:val="cs-CZ"/>
        </w:rPr>
        <w:t> % užívalo přípravek VITRAKVI po dobu 24 měsíců nebo déle</w:t>
      </w:r>
      <w:r w:rsidR="00EF2F01" w:rsidRPr="00087930">
        <w:rPr>
          <w:shd w:val="clear" w:color="auto" w:fill="FFFFFF"/>
          <w:lang w:val="cs-CZ"/>
        </w:rPr>
        <w:t xml:space="preserve"> a 2</w:t>
      </w:r>
      <w:r w:rsidR="00FC0405" w:rsidRPr="00087930">
        <w:rPr>
          <w:shd w:val="clear" w:color="auto" w:fill="FFFFFF"/>
          <w:lang w:val="cs-CZ"/>
        </w:rPr>
        <w:t>8</w:t>
      </w:r>
      <w:r w:rsidR="00EF2F01" w:rsidRPr="00087930">
        <w:rPr>
          <w:shd w:val="clear" w:color="auto" w:fill="FFFFFF"/>
          <w:lang w:val="cs-CZ"/>
        </w:rPr>
        <w:t> % užívalo přípravek VITRAKVI po dobu 36 měsíců nebo déle</w:t>
      </w:r>
      <w:r w:rsidR="00FC0405" w:rsidRPr="00087930">
        <w:rPr>
          <w:shd w:val="clear" w:color="auto" w:fill="FFFFFF"/>
          <w:lang w:val="cs-CZ"/>
        </w:rPr>
        <w:t>.</w:t>
      </w:r>
      <w:r w:rsidRPr="00087930">
        <w:rPr>
          <w:shd w:val="clear" w:color="auto" w:fill="FFFFFF"/>
          <w:lang w:val="cs-CZ"/>
        </w:rPr>
        <w:t xml:space="preserve"> </w:t>
      </w:r>
      <w:r w:rsidR="00FC0405" w:rsidRPr="00087930">
        <w:rPr>
          <w:shd w:val="clear" w:color="auto" w:fill="FFFFFF"/>
          <w:lang w:val="cs-CZ"/>
        </w:rPr>
        <w:t>N</w:t>
      </w:r>
      <w:r w:rsidRPr="00087930">
        <w:rPr>
          <w:shd w:val="clear" w:color="auto" w:fill="FFFFFF"/>
          <w:lang w:val="cs-CZ"/>
        </w:rPr>
        <w:t>ásledné sledování v době analýzy stále probíhalo</w:t>
      </w:r>
      <w:r w:rsidR="00FC0405" w:rsidRPr="00087930">
        <w:rPr>
          <w:shd w:val="clear" w:color="auto" w:fill="FFFFFF"/>
          <w:lang w:val="cs-CZ"/>
        </w:rPr>
        <w:t xml:space="preserve"> u 27 % pacientů</w:t>
      </w:r>
      <w:r w:rsidRPr="00087930">
        <w:rPr>
          <w:shd w:val="clear" w:color="auto" w:fill="FFFFFF"/>
          <w:lang w:val="cs-CZ"/>
        </w:rPr>
        <w:t>.</w:t>
      </w:r>
    </w:p>
    <w:p w14:paraId="2928ABA6" w14:textId="6431B6C3"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 xml:space="preserve">V době provádění analýzy </w:t>
      </w:r>
      <w:r w:rsidR="008041CE" w:rsidRPr="00087930">
        <w:rPr>
          <w:shd w:val="clear" w:color="auto" w:fill="FFFFFF"/>
          <w:lang w:val="cs-CZ"/>
        </w:rPr>
        <w:t>je</w:t>
      </w:r>
      <w:r w:rsidRPr="00087930">
        <w:rPr>
          <w:shd w:val="clear" w:color="auto" w:fill="FFFFFF"/>
          <w:lang w:val="cs-CZ"/>
        </w:rPr>
        <w:t xml:space="preserve"> medián trvání odpovědi </w:t>
      </w:r>
      <w:r w:rsidR="00372006" w:rsidRPr="00087930">
        <w:rPr>
          <w:shd w:val="clear" w:color="auto" w:fill="FFFFFF"/>
          <w:lang w:val="cs-CZ"/>
        </w:rPr>
        <w:t>43,3 </w:t>
      </w:r>
      <w:r w:rsidR="008041CE" w:rsidRPr="00087930">
        <w:rPr>
          <w:shd w:val="clear" w:color="auto" w:fill="FFFFFF"/>
          <w:lang w:val="cs-CZ"/>
        </w:rPr>
        <w:t>měsíc</w:t>
      </w:r>
      <w:r w:rsidR="00711684" w:rsidRPr="00087930">
        <w:rPr>
          <w:shd w:val="clear" w:color="auto" w:fill="FFFFFF"/>
          <w:lang w:val="cs-CZ"/>
        </w:rPr>
        <w:t>ů</w:t>
      </w:r>
      <w:r w:rsidR="008041CE" w:rsidRPr="00087930">
        <w:rPr>
          <w:shd w:val="clear" w:color="auto" w:fill="FFFFFF"/>
          <w:lang w:val="cs-CZ"/>
        </w:rPr>
        <w:t xml:space="preserve"> (rozmezí: </w:t>
      </w:r>
      <w:r w:rsidR="00372006" w:rsidRPr="00087930">
        <w:rPr>
          <w:shd w:val="clear" w:color="auto" w:fill="FFFFFF"/>
          <w:lang w:val="cs-CZ"/>
        </w:rPr>
        <w:t>0,0</w:t>
      </w:r>
      <w:r w:rsidR="008041CE" w:rsidRPr="00087930">
        <w:rPr>
          <w:shd w:val="clear" w:color="auto" w:fill="FFFFFF"/>
          <w:lang w:val="cs-CZ"/>
        </w:rPr>
        <w:t>+ až</w:t>
      </w:r>
      <w:r w:rsidR="00FE7920" w:rsidRPr="00087930">
        <w:rPr>
          <w:shd w:val="clear" w:color="auto" w:fill="FFFFFF"/>
          <w:lang w:val="cs-CZ"/>
        </w:rPr>
        <w:t> </w:t>
      </w:r>
      <w:r w:rsidR="00FC0405" w:rsidRPr="00087930">
        <w:rPr>
          <w:shd w:val="clear" w:color="auto" w:fill="FFFFFF"/>
          <w:lang w:val="cs-CZ"/>
        </w:rPr>
        <w:t>84</w:t>
      </w:r>
      <w:r w:rsidR="00DC0ED9" w:rsidRPr="00087930">
        <w:rPr>
          <w:shd w:val="clear" w:color="auto" w:fill="FFFFFF"/>
          <w:lang w:val="cs-CZ"/>
        </w:rPr>
        <w:t>,7</w:t>
      </w:r>
      <w:r w:rsidR="008041CE" w:rsidRPr="00087930">
        <w:rPr>
          <w:shd w:val="clear" w:color="auto" w:fill="FFFFFF"/>
          <w:lang w:val="cs-CZ"/>
        </w:rPr>
        <w:t>+</w:t>
      </w:r>
      <w:r w:rsidR="00FE7920" w:rsidRPr="00087930">
        <w:rPr>
          <w:shd w:val="clear" w:color="auto" w:fill="FFFFFF"/>
          <w:lang w:val="cs-CZ"/>
        </w:rPr>
        <w:t>)</w:t>
      </w:r>
      <w:r w:rsidRPr="00087930">
        <w:rPr>
          <w:shd w:val="clear" w:color="auto" w:fill="FFFFFF"/>
          <w:lang w:val="cs-CZ"/>
        </w:rPr>
        <w:t xml:space="preserve">; odhaduje se, že </w:t>
      </w:r>
      <w:r w:rsidR="00FC0405" w:rsidRPr="00087930">
        <w:rPr>
          <w:shd w:val="clear" w:color="auto" w:fill="FFFFFF"/>
          <w:lang w:val="cs-CZ"/>
        </w:rPr>
        <w:t>80</w:t>
      </w:r>
      <w:r w:rsidR="00DC0ED9" w:rsidRPr="00087930">
        <w:rPr>
          <w:shd w:val="clear" w:color="auto" w:fill="FFFFFF"/>
          <w:lang w:val="cs-CZ"/>
        </w:rPr>
        <w:t> </w:t>
      </w:r>
      <w:r w:rsidRPr="00087930">
        <w:rPr>
          <w:shd w:val="clear" w:color="auto" w:fill="FFFFFF"/>
          <w:lang w:val="cs-CZ"/>
        </w:rPr>
        <w:t>% [95% CI: 7</w:t>
      </w:r>
      <w:r w:rsidR="00FC0405" w:rsidRPr="00087930">
        <w:rPr>
          <w:shd w:val="clear" w:color="auto" w:fill="FFFFFF"/>
          <w:lang w:val="cs-CZ"/>
        </w:rPr>
        <w:t>4</w:t>
      </w:r>
      <w:r w:rsidRPr="00087930">
        <w:rPr>
          <w:shd w:val="clear" w:color="auto" w:fill="FFFFFF"/>
          <w:lang w:val="cs-CZ"/>
        </w:rPr>
        <w:t>, 8</w:t>
      </w:r>
      <w:r w:rsidR="00FC0405" w:rsidRPr="00087930">
        <w:rPr>
          <w:shd w:val="clear" w:color="auto" w:fill="FFFFFF"/>
          <w:lang w:val="cs-CZ"/>
        </w:rPr>
        <w:t>6</w:t>
      </w:r>
      <w:r w:rsidRPr="00087930">
        <w:rPr>
          <w:shd w:val="clear" w:color="auto" w:fill="FFFFFF"/>
          <w:lang w:val="cs-CZ"/>
        </w:rPr>
        <w:t>] odpovědí trvalo 12 měsíců nebo déle</w:t>
      </w:r>
      <w:r w:rsidR="00372006" w:rsidRPr="00087930">
        <w:rPr>
          <w:shd w:val="clear" w:color="auto" w:fill="FFFFFF"/>
          <w:lang w:val="cs-CZ"/>
        </w:rPr>
        <w:t>,</w:t>
      </w:r>
      <w:r w:rsidRPr="00087930">
        <w:rPr>
          <w:shd w:val="clear" w:color="auto" w:fill="FFFFFF"/>
          <w:lang w:val="cs-CZ"/>
        </w:rPr>
        <w:t xml:space="preserve"> 6</w:t>
      </w:r>
      <w:r w:rsidR="00FC0405" w:rsidRPr="00087930">
        <w:rPr>
          <w:shd w:val="clear" w:color="auto" w:fill="FFFFFF"/>
          <w:lang w:val="cs-CZ"/>
        </w:rPr>
        <w:t>6</w:t>
      </w:r>
      <w:r w:rsidRPr="00087930">
        <w:rPr>
          <w:shd w:val="clear" w:color="auto" w:fill="FFFFFF"/>
          <w:lang w:val="cs-CZ"/>
        </w:rPr>
        <w:t xml:space="preserve"> % [95% CI: </w:t>
      </w:r>
      <w:r w:rsidR="00FC0405" w:rsidRPr="00087930">
        <w:rPr>
          <w:shd w:val="clear" w:color="auto" w:fill="FFFFFF"/>
          <w:lang w:val="cs-CZ"/>
        </w:rPr>
        <w:t>59</w:t>
      </w:r>
      <w:r w:rsidRPr="00087930">
        <w:rPr>
          <w:shd w:val="clear" w:color="auto" w:fill="FFFFFF"/>
          <w:lang w:val="cs-CZ"/>
        </w:rPr>
        <w:t>, 7</w:t>
      </w:r>
      <w:r w:rsidR="00372006" w:rsidRPr="00087930">
        <w:rPr>
          <w:shd w:val="clear" w:color="auto" w:fill="FFFFFF"/>
          <w:lang w:val="cs-CZ"/>
        </w:rPr>
        <w:t>4</w:t>
      </w:r>
      <w:r w:rsidRPr="00087930">
        <w:rPr>
          <w:shd w:val="clear" w:color="auto" w:fill="FFFFFF"/>
          <w:lang w:val="cs-CZ"/>
        </w:rPr>
        <w:t>] odpovědí trvalo 24 měsíců nebo déle</w:t>
      </w:r>
      <w:r w:rsidR="00372006" w:rsidRPr="00087930">
        <w:rPr>
          <w:shd w:val="clear" w:color="auto" w:fill="FFFFFF"/>
          <w:lang w:val="cs-CZ"/>
        </w:rPr>
        <w:t xml:space="preserve"> a 5</w:t>
      </w:r>
      <w:r w:rsidR="00FC0405" w:rsidRPr="00087930">
        <w:rPr>
          <w:shd w:val="clear" w:color="auto" w:fill="FFFFFF"/>
          <w:lang w:val="cs-CZ"/>
        </w:rPr>
        <w:t>7</w:t>
      </w:r>
      <w:r w:rsidR="00372006" w:rsidRPr="00087930">
        <w:rPr>
          <w:shd w:val="clear" w:color="auto" w:fill="FFFFFF"/>
          <w:lang w:val="cs-CZ"/>
        </w:rPr>
        <w:t> % [95% CI: 4</w:t>
      </w:r>
      <w:r w:rsidR="00FC0405" w:rsidRPr="00087930">
        <w:rPr>
          <w:shd w:val="clear" w:color="auto" w:fill="FFFFFF"/>
          <w:lang w:val="cs-CZ"/>
        </w:rPr>
        <w:t>9</w:t>
      </w:r>
      <w:r w:rsidR="00372006" w:rsidRPr="00087930">
        <w:rPr>
          <w:shd w:val="clear" w:color="auto" w:fill="FFFFFF"/>
          <w:lang w:val="cs-CZ"/>
        </w:rPr>
        <w:t>, 6</w:t>
      </w:r>
      <w:r w:rsidR="00DC0ED9" w:rsidRPr="00087930">
        <w:rPr>
          <w:shd w:val="clear" w:color="auto" w:fill="FFFFFF"/>
          <w:lang w:val="cs-CZ"/>
        </w:rPr>
        <w:t>4</w:t>
      </w:r>
      <w:r w:rsidR="00372006" w:rsidRPr="00087930">
        <w:rPr>
          <w:shd w:val="clear" w:color="auto" w:fill="FFFFFF"/>
          <w:lang w:val="cs-CZ"/>
        </w:rPr>
        <w:t>] odpovědí trvalo 36 měsíců nebo déle</w:t>
      </w:r>
      <w:r w:rsidRPr="00087930">
        <w:rPr>
          <w:shd w:val="clear" w:color="auto" w:fill="FFFFFF"/>
          <w:lang w:val="cs-CZ"/>
        </w:rPr>
        <w:t xml:space="preserve">. </w:t>
      </w:r>
      <w:r w:rsidR="00CD526A" w:rsidRPr="00087930">
        <w:rPr>
          <w:shd w:val="clear" w:color="auto" w:fill="FFFFFF"/>
          <w:lang w:val="cs-CZ"/>
        </w:rPr>
        <w:t xml:space="preserve">Osmdesát </w:t>
      </w:r>
      <w:r w:rsidR="00DC0ED9" w:rsidRPr="00087930">
        <w:rPr>
          <w:shd w:val="clear" w:color="auto" w:fill="FFFFFF"/>
          <w:lang w:val="cs-CZ"/>
        </w:rPr>
        <w:t xml:space="preserve">tři </w:t>
      </w:r>
      <w:r w:rsidRPr="00087930">
        <w:rPr>
          <w:shd w:val="clear" w:color="auto" w:fill="FFFFFF"/>
          <w:lang w:val="cs-CZ"/>
        </w:rPr>
        <w:t>procent (</w:t>
      </w:r>
      <w:r w:rsidR="00CD526A" w:rsidRPr="00087930">
        <w:rPr>
          <w:shd w:val="clear" w:color="auto" w:fill="FFFFFF"/>
          <w:lang w:val="cs-CZ"/>
        </w:rPr>
        <w:t>8</w:t>
      </w:r>
      <w:r w:rsidR="00DC0ED9" w:rsidRPr="00087930">
        <w:rPr>
          <w:shd w:val="clear" w:color="auto" w:fill="FFFFFF"/>
          <w:lang w:val="cs-CZ"/>
        </w:rPr>
        <w:t>3</w:t>
      </w:r>
      <w:r w:rsidRPr="00087930">
        <w:rPr>
          <w:shd w:val="clear" w:color="auto" w:fill="FFFFFF"/>
          <w:lang w:val="cs-CZ"/>
        </w:rPr>
        <w:t xml:space="preserve"> %) [95% CI: </w:t>
      </w:r>
      <w:r w:rsidR="00DC0ED9" w:rsidRPr="00087930">
        <w:rPr>
          <w:shd w:val="clear" w:color="auto" w:fill="FFFFFF"/>
          <w:lang w:val="cs-CZ"/>
        </w:rPr>
        <w:t>79</w:t>
      </w:r>
      <w:r w:rsidRPr="00087930">
        <w:rPr>
          <w:shd w:val="clear" w:color="auto" w:fill="FFFFFF"/>
          <w:lang w:val="cs-CZ"/>
        </w:rPr>
        <w:t xml:space="preserve">, </w:t>
      </w:r>
      <w:r w:rsidR="00DC0ED9" w:rsidRPr="00087930">
        <w:rPr>
          <w:shd w:val="clear" w:color="auto" w:fill="FFFFFF"/>
          <w:lang w:val="cs-CZ"/>
        </w:rPr>
        <w:t>8</w:t>
      </w:r>
      <w:r w:rsidR="00FC0405" w:rsidRPr="00087930">
        <w:rPr>
          <w:shd w:val="clear" w:color="auto" w:fill="FFFFFF"/>
          <w:lang w:val="cs-CZ"/>
        </w:rPr>
        <w:t>8</w:t>
      </w:r>
      <w:r w:rsidRPr="00087930">
        <w:rPr>
          <w:shd w:val="clear" w:color="auto" w:fill="FFFFFF"/>
          <w:lang w:val="cs-CZ"/>
        </w:rPr>
        <w:t>] léčených pacientů bylo rok po zahájení léčby stále naživu</w:t>
      </w:r>
      <w:r w:rsidR="00372006" w:rsidRPr="00087930">
        <w:rPr>
          <w:shd w:val="clear" w:color="auto" w:fill="FFFFFF"/>
          <w:lang w:val="cs-CZ"/>
        </w:rPr>
        <w:t>,</w:t>
      </w:r>
      <w:r w:rsidRPr="00087930">
        <w:rPr>
          <w:shd w:val="clear" w:color="auto" w:fill="FFFFFF"/>
          <w:lang w:val="cs-CZ"/>
        </w:rPr>
        <w:t xml:space="preserve"> </w:t>
      </w:r>
      <w:r w:rsidR="00372006" w:rsidRPr="00087930">
        <w:rPr>
          <w:shd w:val="clear" w:color="auto" w:fill="FFFFFF"/>
          <w:lang w:val="cs-CZ"/>
        </w:rPr>
        <w:t>7</w:t>
      </w:r>
      <w:r w:rsidR="00FC0405" w:rsidRPr="00087930">
        <w:rPr>
          <w:shd w:val="clear" w:color="auto" w:fill="FFFFFF"/>
          <w:lang w:val="cs-CZ"/>
        </w:rPr>
        <w:t>3</w:t>
      </w:r>
      <w:r w:rsidRPr="00087930">
        <w:rPr>
          <w:shd w:val="clear" w:color="auto" w:fill="FFFFFF"/>
          <w:lang w:val="cs-CZ"/>
        </w:rPr>
        <w:t xml:space="preserve"> % [95% CI: </w:t>
      </w:r>
      <w:r w:rsidR="00DC0ED9" w:rsidRPr="00087930">
        <w:rPr>
          <w:shd w:val="clear" w:color="auto" w:fill="FFFFFF"/>
          <w:lang w:val="cs-CZ"/>
        </w:rPr>
        <w:t>68</w:t>
      </w:r>
      <w:r w:rsidRPr="00087930">
        <w:rPr>
          <w:shd w:val="clear" w:color="auto" w:fill="FFFFFF"/>
          <w:lang w:val="cs-CZ"/>
        </w:rPr>
        <w:t xml:space="preserve">, </w:t>
      </w:r>
      <w:r w:rsidR="00DC0ED9" w:rsidRPr="00087930">
        <w:rPr>
          <w:shd w:val="clear" w:color="auto" w:fill="FFFFFF"/>
          <w:lang w:val="cs-CZ"/>
        </w:rPr>
        <w:t>7</w:t>
      </w:r>
      <w:r w:rsidR="00FC0405" w:rsidRPr="00087930">
        <w:rPr>
          <w:shd w:val="clear" w:color="auto" w:fill="FFFFFF"/>
          <w:lang w:val="cs-CZ"/>
        </w:rPr>
        <w:t>8</w:t>
      </w:r>
      <w:r w:rsidRPr="00087930">
        <w:rPr>
          <w:shd w:val="clear" w:color="auto" w:fill="FFFFFF"/>
          <w:lang w:val="cs-CZ"/>
        </w:rPr>
        <w:t>] po dvou letech</w:t>
      </w:r>
      <w:r w:rsidR="00372006" w:rsidRPr="00087930">
        <w:rPr>
          <w:shd w:val="clear" w:color="auto" w:fill="FFFFFF"/>
          <w:lang w:val="cs-CZ"/>
        </w:rPr>
        <w:t xml:space="preserve"> po zahájení léčby a </w:t>
      </w:r>
      <w:r w:rsidR="00FC0405" w:rsidRPr="00087930">
        <w:rPr>
          <w:shd w:val="clear" w:color="auto" w:fill="FFFFFF"/>
          <w:lang w:val="cs-CZ"/>
        </w:rPr>
        <w:t>68</w:t>
      </w:r>
      <w:r w:rsidR="00372006" w:rsidRPr="00087930">
        <w:rPr>
          <w:shd w:val="clear" w:color="auto" w:fill="FFFFFF"/>
          <w:lang w:val="cs-CZ"/>
        </w:rPr>
        <w:t> % [95% CI: 6</w:t>
      </w:r>
      <w:r w:rsidR="00FC0405" w:rsidRPr="00087930">
        <w:rPr>
          <w:shd w:val="clear" w:color="auto" w:fill="FFFFFF"/>
          <w:lang w:val="cs-CZ"/>
        </w:rPr>
        <w:t>3</w:t>
      </w:r>
      <w:r w:rsidR="00372006" w:rsidRPr="00087930">
        <w:rPr>
          <w:shd w:val="clear" w:color="auto" w:fill="FFFFFF"/>
          <w:lang w:val="cs-CZ"/>
        </w:rPr>
        <w:t>, 7</w:t>
      </w:r>
      <w:r w:rsidR="00FC0405" w:rsidRPr="00087930">
        <w:rPr>
          <w:shd w:val="clear" w:color="auto" w:fill="FFFFFF"/>
          <w:lang w:val="cs-CZ"/>
        </w:rPr>
        <w:t>4</w:t>
      </w:r>
      <w:r w:rsidR="00372006" w:rsidRPr="00087930">
        <w:rPr>
          <w:shd w:val="clear" w:color="auto" w:fill="FFFFFF"/>
          <w:lang w:val="cs-CZ"/>
        </w:rPr>
        <w:t>] bylo naživu po třech letech</w:t>
      </w:r>
      <w:r w:rsidRPr="00087930">
        <w:rPr>
          <w:shd w:val="clear" w:color="auto" w:fill="FFFFFF"/>
          <w:lang w:val="cs-CZ"/>
        </w:rPr>
        <w:t xml:space="preserve">; mediánu celkové doby přežití nebylo dosud dosaženo. Medián doby přežití bez progrese byl v době provádění analýzy </w:t>
      </w:r>
      <w:r w:rsidR="00DC0ED9" w:rsidRPr="00087930">
        <w:rPr>
          <w:shd w:val="clear" w:color="auto" w:fill="FFFFFF"/>
          <w:lang w:val="cs-CZ"/>
        </w:rPr>
        <w:t>28,</w:t>
      </w:r>
      <w:r w:rsidR="00FC0405" w:rsidRPr="00087930">
        <w:rPr>
          <w:shd w:val="clear" w:color="auto" w:fill="FFFFFF"/>
          <w:lang w:val="cs-CZ"/>
        </w:rPr>
        <w:t>0</w:t>
      </w:r>
      <w:r w:rsidRPr="00087930">
        <w:rPr>
          <w:shd w:val="clear" w:color="auto" w:fill="FFFFFF"/>
          <w:lang w:val="cs-CZ"/>
        </w:rPr>
        <w:t xml:space="preserve"> měsíce, přičemž </w:t>
      </w:r>
      <w:r w:rsidR="002D357E" w:rsidRPr="00087930">
        <w:rPr>
          <w:shd w:val="clear" w:color="auto" w:fill="FFFFFF"/>
          <w:lang w:val="cs-CZ"/>
        </w:rPr>
        <w:t>výskyt</w:t>
      </w:r>
      <w:r w:rsidRPr="00087930">
        <w:rPr>
          <w:shd w:val="clear" w:color="auto" w:fill="FFFFFF"/>
          <w:lang w:val="cs-CZ"/>
        </w:rPr>
        <w:t xml:space="preserve"> přežití bez progrese byl 6</w:t>
      </w:r>
      <w:r w:rsidR="00FC0405" w:rsidRPr="00087930">
        <w:rPr>
          <w:shd w:val="clear" w:color="auto" w:fill="FFFFFF"/>
          <w:lang w:val="cs-CZ"/>
        </w:rPr>
        <w:t>3</w:t>
      </w:r>
      <w:r w:rsidRPr="00087930">
        <w:rPr>
          <w:shd w:val="clear" w:color="auto" w:fill="FFFFFF"/>
          <w:lang w:val="cs-CZ"/>
        </w:rPr>
        <w:t xml:space="preserve"> % [95% CI: </w:t>
      </w:r>
      <w:r w:rsidR="00DC0ED9" w:rsidRPr="00087930">
        <w:rPr>
          <w:shd w:val="clear" w:color="auto" w:fill="FFFFFF"/>
          <w:lang w:val="cs-CZ"/>
        </w:rPr>
        <w:t>5</w:t>
      </w:r>
      <w:r w:rsidR="00FC0405" w:rsidRPr="00087930">
        <w:rPr>
          <w:shd w:val="clear" w:color="auto" w:fill="FFFFFF"/>
          <w:lang w:val="cs-CZ"/>
        </w:rPr>
        <w:t>7</w:t>
      </w:r>
      <w:r w:rsidRPr="00087930">
        <w:rPr>
          <w:shd w:val="clear" w:color="auto" w:fill="FFFFFF"/>
          <w:lang w:val="cs-CZ"/>
        </w:rPr>
        <w:t xml:space="preserve">, </w:t>
      </w:r>
      <w:r w:rsidR="00DC0ED9" w:rsidRPr="00087930">
        <w:rPr>
          <w:shd w:val="clear" w:color="auto" w:fill="FFFFFF"/>
          <w:lang w:val="cs-CZ"/>
        </w:rPr>
        <w:t>6</w:t>
      </w:r>
      <w:r w:rsidR="00FC0405" w:rsidRPr="00087930">
        <w:rPr>
          <w:shd w:val="clear" w:color="auto" w:fill="FFFFFF"/>
          <w:lang w:val="cs-CZ"/>
        </w:rPr>
        <w:t>9</w:t>
      </w:r>
      <w:r w:rsidRPr="00087930">
        <w:rPr>
          <w:shd w:val="clear" w:color="auto" w:fill="FFFFFF"/>
          <w:lang w:val="cs-CZ"/>
        </w:rPr>
        <w:t>] po 1 roce</w:t>
      </w:r>
      <w:r w:rsidR="00372006" w:rsidRPr="00087930">
        <w:rPr>
          <w:shd w:val="clear" w:color="auto" w:fill="FFFFFF"/>
          <w:lang w:val="cs-CZ"/>
        </w:rPr>
        <w:t>,</w:t>
      </w:r>
      <w:r w:rsidRPr="00087930">
        <w:rPr>
          <w:shd w:val="clear" w:color="auto" w:fill="FFFFFF"/>
          <w:lang w:val="cs-CZ"/>
        </w:rPr>
        <w:t xml:space="preserve"> 5</w:t>
      </w:r>
      <w:r w:rsidR="00DC0ED9" w:rsidRPr="00087930">
        <w:rPr>
          <w:shd w:val="clear" w:color="auto" w:fill="FFFFFF"/>
          <w:lang w:val="cs-CZ"/>
        </w:rPr>
        <w:t>4</w:t>
      </w:r>
      <w:r w:rsidRPr="00087930">
        <w:rPr>
          <w:shd w:val="clear" w:color="auto" w:fill="FFFFFF"/>
          <w:lang w:val="cs-CZ"/>
        </w:rPr>
        <w:t> % [95% CI: 4</w:t>
      </w:r>
      <w:r w:rsidR="00DC0ED9" w:rsidRPr="00087930">
        <w:rPr>
          <w:shd w:val="clear" w:color="auto" w:fill="FFFFFF"/>
          <w:lang w:val="cs-CZ"/>
        </w:rPr>
        <w:t>8</w:t>
      </w:r>
      <w:r w:rsidRPr="00087930">
        <w:rPr>
          <w:shd w:val="clear" w:color="auto" w:fill="FFFFFF"/>
          <w:lang w:val="cs-CZ"/>
        </w:rPr>
        <w:t>, 6</w:t>
      </w:r>
      <w:r w:rsidR="00DC0ED9" w:rsidRPr="00087930">
        <w:rPr>
          <w:shd w:val="clear" w:color="auto" w:fill="FFFFFF"/>
          <w:lang w:val="cs-CZ"/>
        </w:rPr>
        <w:t>0</w:t>
      </w:r>
      <w:r w:rsidRPr="00087930">
        <w:rPr>
          <w:shd w:val="clear" w:color="auto" w:fill="FFFFFF"/>
          <w:lang w:val="cs-CZ"/>
        </w:rPr>
        <w:t>] po 2 letech</w:t>
      </w:r>
      <w:r w:rsidR="00372006" w:rsidRPr="00087930">
        <w:rPr>
          <w:shd w:val="clear" w:color="auto" w:fill="FFFFFF"/>
          <w:lang w:val="cs-CZ"/>
        </w:rPr>
        <w:t xml:space="preserve"> a 4</w:t>
      </w:r>
      <w:r w:rsidR="00FC0405" w:rsidRPr="00087930">
        <w:rPr>
          <w:shd w:val="clear" w:color="auto" w:fill="FFFFFF"/>
          <w:lang w:val="cs-CZ"/>
        </w:rPr>
        <w:t>4</w:t>
      </w:r>
      <w:r w:rsidR="00372006" w:rsidRPr="00087930">
        <w:rPr>
          <w:shd w:val="clear" w:color="auto" w:fill="FFFFFF"/>
          <w:lang w:val="cs-CZ"/>
        </w:rPr>
        <w:t> % [95% CI: 3</w:t>
      </w:r>
      <w:r w:rsidR="00FC0405" w:rsidRPr="00087930">
        <w:rPr>
          <w:shd w:val="clear" w:color="auto" w:fill="FFFFFF"/>
          <w:lang w:val="cs-CZ"/>
        </w:rPr>
        <w:t>8</w:t>
      </w:r>
      <w:r w:rsidR="00372006" w:rsidRPr="00087930">
        <w:rPr>
          <w:shd w:val="clear" w:color="auto" w:fill="FFFFFF"/>
          <w:lang w:val="cs-CZ"/>
        </w:rPr>
        <w:t>, 50] po 3 letech</w:t>
      </w:r>
      <w:r w:rsidRPr="00087930">
        <w:rPr>
          <w:shd w:val="clear" w:color="auto" w:fill="FFFFFF"/>
          <w:lang w:val="cs-CZ"/>
        </w:rPr>
        <w:t>.</w:t>
      </w:r>
    </w:p>
    <w:p w14:paraId="184DC55E" w14:textId="623D3B9E"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Medián změny velikosti nádoru u primární sdružené analýzy bylo zmenšení o </w:t>
      </w:r>
      <w:r w:rsidR="00DC0ED9" w:rsidRPr="00087930">
        <w:rPr>
          <w:shd w:val="clear" w:color="auto" w:fill="FFFFFF"/>
          <w:lang w:val="cs-CZ"/>
        </w:rPr>
        <w:t>6</w:t>
      </w:r>
      <w:r w:rsidR="00FC0405" w:rsidRPr="00087930">
        <w:rPr>
          <w:shd w:val="clear" w:color="auto" w:fill="FFFFFF"/>
          <w:lang w:val="cs-CZ"/>
        </w:rPr>
        <w:t>6</w:t>
      </w:r>
      <w:r w:rsidR="00DC0ED9" w:rsidRPr="00087930">
        <w:rPr>
          <w:shd w:val="clear" w:color="auto" w:fill="FFFFFF"/>
          <w:lang w:val="cs-CZ"/>
        </w:rPr>
        <w:t> </w:t>
      </w:r>
      <w:r w:rsidRPr="00087930">
        <w:rPr>
          <w:shd w:val="clear" w:color="auto" w:fill="FFFFFF"/>
          <w:lang w:val="cs-CZ"/>
        </w:rPr>
        <w:t>%.</w:t>
      </w:r>
    </w:p>
    <w:p w14:paraId="7A995441"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674228CA" w14:textId="77777777" w:rsidR="002F6703" w:rsidRPr="00087930" w:rsidRDefault="002F6703" w:rsidP="002F6703">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Pacienti s primárními nádory CNS</w:t>
      </w:r>
    </w:p>
    <w:p w14:paraId="7023ABDD"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23853F5D" w14:textId="16476395" w:rsidR="002F6703" w:rsidRPr="00087930" w:rsidRDefault="002F6703" w:rsidP="002F6703">
      <w:pPr>
        <w:pStyle w:val="Paragraph"/>
        <w:keepNext/>
        <w:keepLines/>
        <w:shd w:val="clear" w:color="auto" w:fill="FFFFFF"/>
        <w:suppressAutoHyphens/>
        <w:spacing w:before="0" w:line="240" w:lineRule="auto"/>
        <w:rPr>
          <w:lang w:val="cs-CZ"/>
        </w:rPr>
      </w:pPr>
      <w:r w:rsidRPr="00087930">
        <w:rPr>
          <w:shd w:val="clear" w:color="auto" w:fill="FFFFFF"/>
          <w:lang w:val="cs-CZ"/>
        </w:rPr>
        <w:t>K datu ukončení sběru údajů byla zjištěna potvrzená odpověď u </w:t>
      </w:r>
      <w:r w:rsidR="00B02C53" w:rsidRPr="00087930">
        <w:rPr>
          <w:shd w:val="clear" w:color="auto" w:fill="FFFFFF"/>
          <w:lang w:val="cs-CZ"/>
        </w:rPr>
        <w:t>2</w:t>
      </w:r>
      <w:r w:rsidR="001C68AF" w:rsidRPr="00087930">
        <w:rPr>
          <w:shd w:val="clear" w:color="auto" w:fill="FFFFFF"/>
          <w:lang w:val="cs-CZ"/>
        </w:rPr>
        <w:t>1</w:t>
      </w:r>
      <w:r w:rsidR="00D83F80" w:rsidRPr="00087930">
        <w:rPr>
          <w:shd w:val="clear" w:color="auto" w:fill="FFFFFF"/>
          <w:lang w:val="cs-CZ"/>
        </w:rPr>
        <w:t> </w:t>
      </w:r>
      <w:r w:rsidRPr="00087930">
        <w:rPr>
          <w:shd w:val="clear" w:color="auto" w:fill="FFFFFF"/>
          <w:lang w:val="cs-CZ"/>
        </w:rPr>
        <w:t>pacientů (</w:t>
      </w:r>
      <w:r w:rsidR="00103D3D" w:rsidRPr="00087930">
        <w:rPr>
          <w:shd w:val="clear" w:color="auto" w:fill="FFFFFF"/>
          <w:lang w:val="cs-CZ"/>
        </w:rPr>
        <w:t>35</w:t>
      </w:r>
      <w:r w:rsidRPr="00087930">
        <w:rPr>
          <w:shd w:val="clear" w:color="auto" w:fill="FFFFFF"/>
          <w:lang w:val="cs-CZ"/>
        </w:rPr>
        <w:t> %) z</w:t>
      </w:r>
      <w:r w:rsidR="00D83F80" w:rsidRPr="00087930">
        <w:rPr>
          <w:shd w:val="clear" w:color="auto" w:fill="FFFFFF"/>
          <w:lang w:val="cs-CZ"/>
        </w:rPr>
        <w:t> </w:t>
      </w:r>
      <w:r w:rsidR="00B02C53" w:rsidRPr="00087930">
        <w:rPr>
          <w:shd w:val="clear" w:color="auto" w:fill="FFFFFF"/>
          <w:lang w:val="cs-CZ"/>
        </w:rPr>
        <w:t>60</w:t>
      </w:r>
      <w:r w:rsidRPr="00087930">
        <w:rPr>
          <w:shd w:val="clear" w:color="auto" w:fill="FFFFFF"/>
          <w:lang w:val="cs-CZ"/>
        </w:rPr>
        <w:t xml:space="preserve"> pacientů s primárními nádory CNS, přičemž </w:t>
      </w:r>
      <w:r w:rsidR="00B02C53" w:rsidRPr="00087930">
        <w:rPr>
          <w:shd w:val="clear" w:color="auto" w:fill="FFFFFF"/>
          <w:lang w:val="cs-CZ"/>
        </w:rPr>
        <w:t>5</w:t>
      </w:r>
      <w:r w:rsidRPr="00087930">
        <w:rPr>
          <w:shd w:val="clear" w:color="auto" w:fill="FFFFFF"/>
          <w:lang w:val="cs-CZ"/>
        </w:rPr>
        <w:t> z</w:t>
      </w:r>
      <w:r w:rsidR="001C68AF" w:rsidRPr="00087930">
        <w:rPr>
          <w:shd w:val="clear" w:color="auto" w:fill="FFFFFF"/>
          <w:lang w:val="cs-CZ"/>
        </w:rPr>
        <w:t> </w:t>
      </w:r>
      <w:r w:rsidR="00B02C53" w:rsidRPr="00087930">
        <w:rPr>
          <w:shd w:val="clear" w:color="auto" w:fill="FFFFFF"/>
          <w:lang w:val="cs-CZ"/>
        </w:rPr>
        <w:t>60</w:t>
      </w:r>
      <w:r w:rsidR="00D83F80" w:rsidRPr="00087930">
        <w:rPr>
          <w:shd w:val="clear" w:color="auto" w:fill="FFFFFF"/>
          <w:lang w:val="cs-CZ"/>
        </w:rPr>
        <w:t> </w:t>
      </w:r>
      <w:r w:rsidRPr="00087930">
        <w:rPr>
          <w:shd w:val="clear" w:color="auto" w:fill="FFFFFF"/>
          <w:lang w:val="cs-CZ"/>
        </w:rPr>
        <w:t>pacientů (</w:t>
      </w:r>
      <w:r w:rsidR="00B02C53" w:rsidRPr="00087930">
        <w:rPr>
          <w:shd w:val="clear" w:color="auto" w:fill="FFFFFF"/>
          <w:lang w:val="cs-CZ"/>
        </w:rPr>
        <w:t>8</w:t>
      </w:r>
      <w:r w:rsidR="00D83F80" w:rsidRPr="00087930">
        <w:rPr>
          <w:shd w:val="clear" w:color="auto" w:fill="FFFFFF"/>
          <w:lang w:val="cs-CZ"/>
        </w:rPr>
        <w:t> </w:t>
      </w:r>
      <w:r w:rsidRPr="00087930">
        <w:rPr>
          <w:shd w:val="clear" w:color="auto" w:fill="FFFFFF"/>
          <w:lang w:val="cs-CZ"/>
        </w:rPr>
        <w:t>%) vykazoval</w:t>
      </w:r>
      <w:r w:rsidR="00B02C53" w:rsidRPr="00087930">
        <w:rPr>
          <w:shd w:val="clear" w:color="auto" w:fill="FFFFFF"/>
          <w:lang w:val="cs-CZ"/>
        </w:rPr>
        <w:t>o</w:t>
      </w:r>
      <w:r w:rsidRPr="00087930">
        <w:rPr>
          <w:shd w:val="clear" w:color="auto" w:fill="FFFFFF"/>
          <w:lang w:val="cs-CZ"/>
        </w:rPr>
        <w:t xml:space="preserve"> úplnou odpověď a </w:t>
      </w:r>
      <w:r w:rsidR="00D83F80" w:rsidRPr="00087930">
        <w:rPr>
          <w:shd w:val="clear" w:color="auto" w:fill="FFFFFF"/>
          <w:lang w:val="cs-CZ"/>
        </w:rPr>
        <w:t>1</w:t>
      </w:r>
      <w:r w:rsidR="00B02C53" w:rsidRPr="00087930">
        <w:rPr>
          <w:shd w:val="clear" w:color="auto" w:fill="FFFFFF"/>
          <w:lang w:val="cs-CZ"/>
        </w:rPr>
        <w:t>6</w:t>
      </w:r>
      <w:r w:rsidR="00D83F80" w:rsidRPr="00087930">
        <w:rPr>
          <w:shd w:val="clear" w:color="auto" w:fill="FFFFFF"/>
          <w:lang w:val="cs-CZ"/>
        </w:rPr>
        <w:t> </w:t>
      </w:r>
      <w:r w:rsidRPr="00087930">
        <w:rPr>
          <w:shd w:val="clear" w:color="auto" w:fill="FFFFFF"/>
          <w:lang w:val="cs-CZ"/>
        </w:rPr>
        <w:t>pacient</w:t>
      </w:r>
      <w:r w:rsidR="00C42A8A" w:rsidRPr="00087930">
        <w:rPr>
          <w:shd w:val="clear" w:color="auto" w:fill="FFFFFF"/>
          <w:lang w:val="cs-CZ"/>
        </w:rPr>
        <w:t>ů</w:t>
      </w:r>
      <w:r w:rsidRPr="00087930">
        <w:rPr>
          <w:shd w:val="clear" w:color="auto" w:fill="FFFFFF"/>
          <w:lang w:val="cs-CZ"/>
        </w:rPr>
        <w:t xml:space="preserve"> (</w:t>
      </w:r>
      <w:r w:rsidR="00D83F80" w:rsidRPr="00087930">
        <w:rPr>
          <w:shd w:val="clear" w:color="auto" w:fill="FFFFFF"/>
          <w:lang w:val="cs-CZ"/>
        </w:rPr>
        <w:t>2</w:t>
      </w:r>
      <w:r w:rsidR="00B02C53" w:rsidRPr="00087930">
        <w:rPr>
          <w:shd w:val="clear" w:color="auto" w:fill="FFFFFF"/>
          <w:lang w:val="cs-CZ"/>
        </w:rPr>
        <w:t>7</w:t>
      </w:r>
      <w:r w:rsidR="00D83F80" w:rsidRPr="00087930">
        <w:rPr>
          <w:shd w:val="clear" w:color="auto" w:fill="FFFFFF"/>
          <w:lang w:val="cs-CZ"/>
        </w:rPr>
        <w:t> </w:t>
      </w:r>
      <w:r w:rsidRPr="00087930">
        <w:rPr>
          <w:shd w:val="clear" w:color="auto" w:fill="FFFFFF"/>
          <w:lang w:val="cs-CZ"/>
        </w:rPr>
        <w:t>%) vykazoval</w:t>
      </w:r>
      <w:r w:rsidR="00372006" w:rsidRPr="00087930">
        <w:rPr>
          <w:shd w:val="clear" w:color="auto" w:fill="FFFFFF"/>
          <w:lang w:val="cs-CZ"/>
        </w:rPr>
        <w:t>o</w:t>
      </w:r>
      <w:r w:rsidRPr="00087930">
        <w:rPr>
          <w:shd w:val="clear" w:color="auto" w:fill="FFFFFF"/>
          <w:lang w:val="cs-CZ"/>
        </w:rPr>
        <w:t xml:space="preserve"> částečnou odpověď. Dalších </w:t>
      </w:r>
      <w:r w:rsidR="00F6643F" w:rsidRPr="00087930">
        <w:rPr>
          <w:shd w:val="clear" w:color="auto" w:fill="FFFFFF"/>
          <w:lang w:val="cs-CZ"/>
        </w:rPr>
        <w:t>2</w:t>
      </w:r>
      <w:r w:rsidR="00D83F80" w:rsidRPr="00087930">
        <w:rPr>
          <w:shd w:val="clear" w:color="auto" w:fill="FFFFFF"/>
          <w:lang w:val="cs-CZ"/>
        </w:rPr>
        <w:t>4</w:t>
      </w:r>
      <w:r w:rsidRPr="00087930">
        <w:rPr>
          <w:shd w:val="clear" w:color="auto" w:fill="FFFFFF"/>
          <w:lang w:val="cs-CZ"/>
        </w:rPr>
        <w:t> pacientů (</w:t>
      </w:r>
      <w:r w:rsidR="00372006" w:rsidRPr="00087930">
        <w:rPr>
          <w:shd w:val="clear" w:color="auto" w:fill="FFFFFF"/>
          <w:lang w:val="cs-CZ"/>
        </w:rPr>
        <w:t>4</w:t>
      </w:r>
      <w:r w:rsidR="00B02C53" w:rsidRPr="00087930">
        <w:rPr>
          <w:shd w:val="clear" w:color="auto" w:fill="FFFFFF"/>
          <w:lang w:val="cs-CZ"/>
        </w:rPr>
        <w:t>0</w:t>
      </w:r>
      <w:r w:rsidRPr="00087930">
        <w:rPr>
          <w:shd w:val="clear" w:color="auto" w:fill="FFFFFF"/>
          <w:lang w:val="cs-CZ"/>
        </w:rPr>
        <w:t xml:space="preserve"> %) mělo stabilní onemocnění. </w:t>
      </w:r>
      <w:r w:rsidR="00B02C53" w:rsidRPr="00087930">
        <w:rPr>
          <w:shd w:val="clear" w:color="auto" w:fill="FFFFFF"/>
          <w:lang w:val="cs-CZ"/>
        </w:rPr>
        <w:t xml:space="preserve">Třináct </w:t>
      </w:r>
      <w:r w:rsidRPr="00087930">
        <w:rPr>
          <w:shd w:val="clear" w:color="auto" w:fill="FFFFFF"/>
          <w:lang w:val="cs-CZ"/>
        </w:rPr>
        <w:t>pacient</w:t>
      </w:r>
      <w:r w:rsidR="00372006" w:rsidRPr="00087930">
        <w:rPr>
          <w:shd w:val="clear" w:color="auto" w:fill="FFFFFF"/>
          <w:lang w:val="cs-CZ"/>
        </w:rPr>
        <w:t>ů</w:t>
      </w:r>
      <w:r w:rsidRPr="00087930">
        <w:rPr>
          <w:shd w:val="clear" w:color="auto" w:fill="FFFFFF"/>
          <w:lang w:val="cs-CZ"/>
        </w:rPr>
        <w:t xml:space="preserve"> (</w:t>
      </w:r>
      <w:r w:rsidR="00372006" w:rsidRPr="00087930">
        <w:rPr>
          <w:shd w:val="clear" w:color="auto" w:fill="FFFFFF"/>
          <w:lang w:val="cs-CZ"/>
        </w:rPr>
        <w:t>2</w:t>
      </w:r>
      <w:r w:rsidR="00D83F80" w:rsidRPr="00087930">
        <w:rPr>
          <w:shd w:val="clear" w:color="auto" w:fill="FFFFFF"/>
          <w:lang w:val="cs-CZ"/>
        </w:rPr>
        <w:t>2</w:t>
      </w:r>
      <w:r w:rsidRPr="00087930">
        <w:rPr>
          <w:shd w:val="clear" w:color="auto" w:fill="FFFFFF"/>
          <w:lang w:val="cs-CZ"/>
        </w:rPr>
        <w:t> %) měl</w:t>
      </w:r>
      <w:r w:rsidR="00372006" w:rsidRPr="00087930">
        <w:rPr>
          <w:shd w:val="clear" w:color="auto" w:fill="FFFFFF"/>
          <w:lang w:val="cs-CZ"/>
        </w:rPr>
        <w:t>o</w:t>
      </w:r>
      <w:r w:rsidRPr="00087930">
        <w:rPr>
          <w:shd w:val="clear" w:color="auto" w:fill="FFFFFF"/>
          <w:lang w:val="cs-CZ"/>
        </w:rPr>
        <w:t xml:space="preserve"> progresivní onemocnění. K datu ukončení sběru údajů se délka léčby pohybovala od 1,</w:t>
      </w:r>
      <w:r w:rsidR="00D83F80" w:rsidRPr="00087930">
        <w:rPr>
          <w:shd w:val="clear" w:color="auto" w:fill="FFFFFF"/>
          <w:lang w:val="cs-CZ"/>
        </w:rPr>
        <w:t>2</w:t>
      </w:r>
      <w:r w:rsidR="001C68AF" w:rsidRPr="00087930">
        <w:rPr>
          <w:shd w:val="clear" w:color="auto" w:fill="FFFFFF"/>
          <w:lang w:val="cs-CZ"/>
        </w:rPr>
        <w:t> </w:t>
      </w:r>
      <w:r w:rsidRPr="00087930">
        <w:rPr>
          <w:shd w:val="clear" w:color="auto" w:fill="FFFFFF"/>
          <w:lang w:val="cs-CZ"/>
        </w:rPr>
        <w:t xml:space="preserve">do </w:t>
      </w:r>
      <w:r w:rsidR="00D83F80" w:rsidRPr="00087930">
        <w:rPr>
          <w:shd w:val="clear" w:color="auto" w:fill="FFFFFF"/>
          <w:lang w:val="cs-CZ"/>
        </w:rPr>
        <w:t>6</w:t>
      </w:r>
      <w:r w:rsidR="00B02C53" w:rsidRPr="00087930">
        <w:rPr>
          <w:shd w:val="clear" w:color="auto" w:fill="FFFFFF"/>
          <w:lang w:val="cs-CZ"/>
        </w:rPr>
        <w:t>7</w:t>
      </w:r>
      <w:r w:rsidR="00372006" w:rsidRPr="00087930">
        <w:rPr>
          <w:shd w:val="clear" w:color="auto" w:fill="FFFFFF"/>
          <w:lang w:val="cs-CZ"/>
        </w:rPr>
        <w:t>,</w:t>
      </w:r>
      <w:r w:rsidR="00B02C53" w:rsidRPr="00087930">
        <w:rPr>
          <w:shd w:val="clear" w:color="auto" w:fill="FFFFFF"/>
          <w:lang w:val="cs-CZ"/>
        </w:rPr>
        <w:t>3</w:t>
      </w:r>
      <w:r w:rsidRPr="00087930">
        <w:rPr>
          <w:shd w:val="clear" w:color="auto" w:fill="FFFFFF"/>
          <w:lang w:val="cs-CZ"/>
        </w:rPr>
        <w:t> měsíce</w:t>
      </w:r>
      <w:r w:rsidRPr="00087930">
        <w:rPr>
          <w:lang w:val="cs-CZ"/>
        </w:rPr>
        <w:t xml:space="preserve"> a u </w:t>
      </w:r>
      <w:r w:rsidR="00B02C53" w:rsidRPr="00087930">
        <w:rPr>
          <w:lang w:val="cs-CZ"/>
        </w:rPr>
        <w:t>20</w:t>
      </w:r>
      <w:r w:rsidRPr="00087930">
        <w:rPr>
          <w:lang w:val="cs-CZ"/>
        </w:rPr>
        <w:t> z</w:t>
      </w:r>
      <w:r w:rsidR="00D83F80" w:rsidRPr="00087930">
        <w:rPr>
          <w:lang w:val="cs-CZ"/>
        </w:rPr>
        <w:t> </w:t>
      </w:r>
      <w:r w:rsidR="00B02C53" w:rsidRPr="00087930">
        <w:rPr>
          <w:lang w:val="cs-CZ"/>
        </w:rPr>
        <w:t>60</w:t>
      </w:r>
      <w:r w:rsidRPr="00087930">
        <w:rPr>
          <w:lang w:val="cs-CZ"/>
        </w:rPr>
        <w:t xml:space="preserve"> pacientů léčba stále pokračovala, přičemž </w:t>
      </w:r>
      <w:r w:rsidR="00B02C53" w:rsidRPr="00087930">
        <w:rPr>
          <w:lang w:val="cs-CZ"/>
        </w:rPr>
        <w:t>všichni tito pacienti</w:t>
      </w:r>
      <w:r w:rsidRPr="00087930">
        <w:rPr>
          <w:lang w:val="cs-CZ"/>
        </w:rPr>
        <w:t xml:space="preserve"> podstupoval</w:t>
      </w:r>
      <w:r w:rsidR="00B02C53" w:rsidRPr="00087930">
        <w:rPr>
          <w:lang w:val="cs-CZ"/>
        </w:rPr>
        <w:t>i</w:t>
      </w:r>
      <w:r w:rsidRPr="00087930">
        <w:rPr>
          <w:lang w:val="cs-CZ"/>
        </w:rPr>
        <w:t xml:space="preserve"> léčbu po progresi.</w:t>
      </w:r>
    </w:p>
    <w:p w14:paraId="49DC92D9" w14:textId="77777777" w:rsidR="002F6703" w:rsidRPr="00087930" w:rsidRDefault="002F6703" w:rsidP="002F6703">
      <w:pPr>
        <w:pStyle w:val="Paragraph"/>
        <w:keepNext/>
        <w:keepLines/>
        <w:shd w:val="clear" w:color="auto" w:fill="FFFFFF"/>
        <w:suppressAutoHyphens/>
        <w:spacing w:before="0" w:line="240" w:lineRule="auto"/>
        <w:rPr>
          <w:lang w:val="cs-CZ"/>
        </w:rPr>
      </w:pPr>
    </w:p>
    <w:p w14:paraId="2DFA7449" w14:textId="5017B416" w:rsidR="002F6703" w:rsidRPr="00087930" w:rsidRDefault="002F6703" w:rsidP="002F6703">
      <w:pPr>
        <w:pStyle w:val="Paragraph"/>
        <w:shd w:val="clear" w:color="auto" w:fill="FFFFFF"/>
        <w:suppressAutoHyphens/>
        <w:spacing w:before="0" w:line="240" w:lineRule="auto"/>
        <w:rPr>
          <w:u w:val="single"/>
          <w:lang w:val="cs-CZ"/>
        </w:rPr>
      </w:pPr>
      <w:r w:rsidRPr="00087930">
        <w:rPr>
          <w:u w:val="single"/>
          <w:lang w:val="cs-CZ"/>
        </w:rPr>
        <w:t>Podmín</w:t>
      </w:r>
      <w:r w:rsidR="002D357E" w:rsidRPr="00087930">
        <w:rPr>
          <w:u w:val="single"/>
          <w:lang w:val="cs-CZ"/>
        </w:rPr>
        <w:t>ečné</w:t>
      </w:r>
      <w:r w:rsidRPr="00087930">
        <w:rPr>
          <w:u w:val="single"/>
          <w:lang w:val="cs-CZ"/>
        </w:rPr>
        <w:t xml:space="preserve"> schválení</w:t>
      </w:r>
    </w:p>
    <w:p w14:paraId="7C4BEC1B" w14:textId="77777777" w:rsidR="002F6703" w:rsidRPr="00087930" w:rsidRDefault="002F6703" w:rsidP="002F6703">
      <w:pPr>
        <w:pStyle w:val="Normln1"/>
        <w:numPr>
          <w:ilvl w:val="12"/>
          <w:numId w:val="0"/>
        </w:numPr>
        <w:spacing w:line="240" w:lineRule="auto"/>
        <w:ind w:right="-2"/>
      </w:pPr>
    </w:p>
    <w:p w14:paraId="07ADD4FA" w14:textId="3DB75EF8" w:rsidR="002F6703" w:rsidRPr="00087930" w:rsidRDefault="002F6703" w:rsidP="002F6703">
      <w:pPr>
        <w:pStyle w:val="Normln1"/>
        <w:numPr>
          <w:ilvl w:val="12"/>
          <w:numId w:val="0"/>
        </w:numPr>
        <w:spacing w:line="240" w:lineRule="auto"/>
        <w:ind w:right="-2"/>
        <w:rPr>
          <w:iCs/>
          <w:noProof/>
          <w:szCs w:val="22"/>
        </w:rPr>
      </w:pPr>
      <w:r w:rsidRPr="00087930">
        <w:t>Tento léčivý přípravek byl registrován postupem tzv. podmín</w:t>
      </w:r>
      <w:r w:rsidR="002D357E" w:rsidRPr="00087930">
        <w:t>ečného</w:t>
      </w:r>
      <w:r w:rsidRPr="00087930">
        <w:t xml:space="preserve"> schválení. Znamená to, že jsou očekávány další důkazy o jeho přínosech.</w:t>
      </w:r>
    </w:p>
    <w:p w14:paraId="32D03664" w14:textId="7062633D" w:rsidR="002F6703" w:rsidRPr="00087930" w:rsidRDefault="002F6703" w:rsidP="002F6703">
      <w:pPr>
        <w:pStyle w:val="Normln1"/>
        <w:numPr>
          <w:ilvl w:val="12"/>
          <w:numId w:val="0"/>
        </w:numPr>
        <w:spacing w:line="240" w:lineRule="auto"/>
        <w:ind w:right="-2"/>
        <w:rPr>
          <w:rStyle w:val="UnderlinedItalic"/>
          <w:i w:val="0"/>
          <w:noProof/>
          <w:szCs w:val="22"/>
        </w:rPr>
      </w:pPr>
      <w:r w:rsidRPr="00087930">
        <w:t>Evropská agentura pro léčivé přípravky nejméně jednou za rok vyhodnotí nové informace o tomto léčivém přípravku a tento souhrn údajů o přípravku bude podle potřeby aktualizován.</w:t>
      </w:r>
    </w:p>
    <w:p w14:paraId="78C35D50" w14:textId="77777777" w:rsidR="002F6703" w:rsidRPr="00087930" w:rsidRDefault="002F6703" w:rsidP="002F6703">
      <w:pPr>
        <w:pStyle w:val="Paragraph"/>
        <w:shd w:val="clear" w:color="auto" w:fill="FFFFFF"/>
        <w:suppressAutoHyphens/>
        <w:spacing w:before="0" w:line="240" w:lineRule="auto"/>
        <w:rPr>
          <w:lang w:val="cs-CZ"/>
        </w:rPr>
      </w:pPr>
    </w:p>
    <w:p w14:paraId="79DFAEBC"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5.2</w:t>
      </w:r>
      <w:r w:rsidRPr="00087930">
        <w:rPr>
          <w:shd w:val="clear" w:color="auto" w:fill="FFFFFF"/>
          <w:lang w:val="cs-CZ"/>
        </w:rPr>
        <w:tab/>
        <w:t>Farmakokinetické vlastnosti</w:t>
      </w:r>
    </w:p>
    <w:p w14:paraId="153F5910" w14:textId="77777777" w:rsidR="002F6703" w:rsidRPr="00087930" w:rsidRDefault="002F6703" w:rsidP="002F6703">
      <w:pPr>
        <w:pStyle w:val="HeadingOther"/>
        <w:keepLines/>
        <w:numPr>
          <w:ilvl w:val="0"/>
          <w:numId w:val="0"/>
        </w:numPr>
        <w:shd w:val="clear" w:color="auto" w:fill="FFFFFF"/>
        <w:spacing w:before="0" w:line="240" w:lineRule="auto"/>
        <w:rPr>
          <w:shd w:val="clear" w:color="auto" w:fill="FFFFFF"/>
          <w:lang w:val="cs-CZ"/>
        </w:rPr>
      </w:pPr>
    </w:p>
    <w:p w14:paraId="3A486A8B" w14:textId="77777777" w:rsidR="002F6703" w:rsidRPr="00087930" w:rsidRDefault="002F6703" w:rsidP="002F6703">
      <w:pPr>
        <w:pStyle w:val="Paragraph"/>
        <w:keepNext/>
        <w:keepLines/>
        <w:shd w:val="clear" w:color="auto" w:fill="FFFFFF"/>
        <w:suppressAutoHyphens/>
        <w:spacing w:before="0" w:line="240" w:lineRule="auto"/>
        <w:rPr>
          <w:lang w:val="cs-CZ"/>
        </w:rPr>
      </w:pPr>
      <w:r w:rsidRPr="00087930">
        <w:rPr>
          <w:shd w:val="clear" w:color="auto" w:fill="FFFFFF"/>
          <w:lang w:val="cs-CZ"/>
        </w:rPr>
        <w:t>U pacientů s nádorem, jimž byly podávány tobolky přípravku VITRAKVI, bylo maximální hladiny larotrektinibu v plazmě (C</w:t>
      </w:r>
      <w:r w:rsidRPr="00087930">
        <w:rPr>
          <w:rStyle w:val="Subscript"/>
          <w:sz w:val="16"/>
          <w:szCs w:val="16"/>
          <w:shd w:val="clear" w:color="auto" w:fill="FFFFFF"/>
          <w:lang w:val="cs-CZ"/>
        </w:rPr>
        <w:t>max</w:t>
      </w:r>
      <w:r w:rsidRPr="00087930">
        <w:rPr>
          <w:shd w:val="clear" w:color="auto" w:fill="FFFFFF"/>
          <w:lang w:val="cs-CZ"/>
        </w:rPr>
        <w:t>) dosaženo přibližně 1 hodinu po podání dávky. Poločas (t</w:t>
      </w:r>
      <w:r w:rsidRPr="00087930">
        <w:rPr>
          <w:shd w:val="clear" w:color="auto" w:fill="FFFFFF"/>
          <w:vertAlign w:val="subscript"/>
          <w:lang w:val="cs-CZ"/>
        </w:rPr>
        <w:t>½</w:t>
      </w:r>
      <w:r w:rsidRPr="00087930">
        <w:rPr>
          <w:shd w:val="clear" w:color="auto" w:fill="FFFFFF"/>
          <w:lang w:val="cs-CZ"/>
        </w:rPr>
        <w:t>) je přibližně 3 hodiny; ustáleného stavu je dosaženo během 8 dní při systémové akumulaci v hodnotě 1,6násobku. Při doporučené dávce 100 mg dvakrát denně byl u dospělých v ustáleném stavu aritmetický průměr (± směrodatná odchylka) C</w:t>
      </w:r>
      <w:r w:rsidRPr="00087930">
        <w:rPr>
          <w:rStyle w:val="Subscript"/>
          <w:sz w:val="16"/>
          <w:szCs w:val="16"/>
          <w:shd w:val="clear" w:color="auto" w:fill="FFFFFF"/>
          <w:lang w:val="cs-CZ"/>
        </w:rPr>
        <w:t>max</w:t>
      </w:r>
      <w:r w:rsidRPr="00087930">
        <w:rPr>
          <w:shd w:val="clear" w:color="auto" w:fill="FFFFFF"/>
          <w:lang w:val="cs-CZ"/>
        </w:rPr>
        <w:t xml:space="preserve"> 914 ± 445 ng/ml a denní hodnota AUC 5 410 ± 3 813 ng*h/ml. Studie provedené </w:t>
      </w:r>
      <w:r w:rsidRPr="00087930">
        <w:rPr>
          <w:i/>
          <w:shd w:val="clear" w:color="auto" w:fill="FFFFFF"/>
          <w:lang w:val="cs-CZ"/>
        </w:rPr>
        <w:t>in vitro</w:t>
      </w:r>
      <w:r w:rsidRPr="00087930">
        <w:rPr>
          <w:shd w:val="clear" w:color="auto" w:fill="FFFFFF"/>
          <w:lang w:val="cs-CZ"/>
        </w:rPr>
        <w:t xml:space="preserve"> naznačují, že larotrektinib není substrátem pro </w:t>
      </w:r>
      <w:r w:rsidRPr="00087930">
        <w:rPr>
          <w:lang w:val="cs-CZ"/>
        </w:rPr>
        <w:t>OATP1B1 ani pro OATP1B3.</w:t>
      </w:r>
    </w:p>
    <w:p w14:paraId="072C2506"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43951871" w14:textId="77777777" w:rsidR="002F6703" w:rsidRPr="00087930" w:rsidRDefault="002F6703" w:rsidP="002F6703">
      <w:pPr>
        <w:pStyle w:val="Paragraph"/>
        <w:widowControl w:val="0"/>
        <w:shd w:val="clear" w:color="auto" w:fill="FFFFFF"/>
        <w:suppressAutoHyphens/>
        <w:spacing w:before="0" w:line="240" w:lineRule="auto"/>
        <w:rPr>
          <w:shd w:val="clear" w:color="auto" w:fill="FFFFFF"/>
          <w:lang w:val="cs-CZ"/>
        </w:rPr>
      </w:pPr>
      <w:r w:rsidRPr="00087930">
        <w:rPr>
          <w:rStyle w:val="Italic"/>
          <w:shd w:val="clear" w:color="auto" w:fill="FFFFFF"/>
          <w:lang w:val="cs-CZ"/>
        </w:rPr>
        <w:t>Studie provedené in vitro</w:t>
      </w:r>
      <w:r w:rsidRPr="00087930">
        <w:rPr>
          <w:shd w:val="clear" w:color="auto" w:fill="FFFFFF"/>
          <w:lang w:val="cs-CZ"/>
        </w:rPr>
        <w:t xml:space="preserve"> naznačují, že larotrektinib neinhibuje CYP1A2, CYP2B6, CYP2C8, CYP2C9, CYP2C19 ani CYP2D6 v klinicky relevantní koncentraci a není pravděpodobné, že by měl vliv na clearance substrátů těchto CYP.</w:t>
      </w:r>
    </w:p>
    <w:p w14:paraId="49D788E8"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rStyle w:val="Italic"/>
          <w:shd w:val="clear" w:color="auto" w:fill="FFFFFF"/>
          <w:lang w:val="cs-CZ"/>
        </w:rPr>
        <w:t>Studie provedené in vitro</w:t>
      </w:r>
      <w:r w:rsidRPr="00087930">
        <w:rPr>
          <w:shd w:val="clear" w:color="auto" w:fill="FFFFFF"/>
          <w:lang w:val="cs-CZ"/>
        </w:rPr>
        <w:t xml:space="preserve"> naznačují, že larotrektinib neinhibuje transportéry BCRP, P</w:t>
      </w:r>
      <w:r w:rsidRPr="00087930">
        <w:rPr>
          <w:shd w:val="clear" w:color="auto" w:fill="FFFFFF"/>
          <w:lang w:val="cs-CZ"/>
        </w:rPr>
        <w:noBreakHyphen/>
        <w:t>gp, OAT1, OAT3, OCT1, OCT2, OATP1B3, BSEP, MATE1 ani MATE2</w:t>
      </w:r>
      <w:r w:rsidRPr="00087930">
        <w:rPr>
          <w:shd w:val="clear" w:color="auto" w:fill="FFFFFF"/>
          <w:lang w:val="cs-CZ"/>
        </w:rPr>
        <w:noBreakHyphen/>
        <w:t>K v klinicky relevantní koncentraci a není pravděpodobné, že by měl vliv na clearance těchto transportérů.</w:t>
      </w:r>
    </w:p>
    <w:p w14:paraId="6CAC0EA9" w14:textId="77777777" w:rsidR="002F6703" w:rsidRPr="00087930" w:rsidRDefault="002F6703" w:rsidP="002F6703">
      <w:pPr>
        <w:pStyle w:val="Paragraph"/>
        <w:shd w:val="clear" w:color="auto" w:fill="FFFFFF"/>
        <w:suppressAutoHyphens/>
        <w:spacing w:before="0" w:line="240" w:lineRule="auto"/>
        <w:rPr>
          <w:lang w:val="cs-CZ"/>
        </w:rPr>
      </w:pPr>
    </w:p>
    <w:p w14:paraId="1FBB5631"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Absorpce</w:t>
      </w:r>
    </w:p>
    <w:p w14:paraId="70E665BF"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p>
    <w:p w14:paraId="51DA4952"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Přípravek VITRAKVI je k dispozici jako tobolky nebo perorální roztok.</w:t>
      </w:r>
    </w:p>
    <w:p w14:paraId="3E3BAF39"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Průměrná absolutní biologická dostupnost larotrektinibu po perorálním podání jedné 100mg dávky byla 34 % (rozmezí 32 % až 37 %). U zdravých dospělých subjektů byla AUC</w:t>
      </w:r>
      <w:r w:rsidRPr="00087930" w:rsidDel="00683B2B">
        <w:rPr>
          <w:shd w:val="clear" w:color="auto" w:fill="FFFFFF"/>
          <w:lang w:val="cs-CZ"/>
        </w:rPr>
        <w:t xml:space="preserve"> </w:t>
      </w:r>
      <w:r w:rsidRPr="00087930">
        <w:rPr>
          <w:shd w:val="clear" w:color="auto" w:fill="FFFFFF"/>
          <w:lang w:val="cs-CZ"/>
        </w:rPr>
        <w:t>larotrektinibu v lékové formě perorálního roztoku podobná biologické dostupnosti látky v tobolkách, přičemž C</w:t>
      </w:r>
      <w:r w:rsidRPr="00087930">
        <w:rPr>
          <w:rStyle w:val="Subscript"/>
          <w:sz w:val="16"/>
          <w:szCs w:val="16"/>
          <w:shd w:val="clear" w:color="auto" w:fill="FFFFFF"/>
          <w:lang w:val="cs-CZ"/>
        </w:rPr>
        <w:t>max</w:t>
      </w:r>
      <w:r w:rsidRPr="00087930">
        <w:rPr>
          <w:shd w:val="clear" w:color="auto" w:fill="FFFFFF"/>
          <w:lang w:val="cs-CZ"/>
        </w:rPr>
        <w:t xml:space="preserve"> bylo o 36 % vyšší u perorálního roztoku.</w:t>
      </w:r>
    </w:p>
    <w:p w14:paraId="12BDEEC8"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Po konzumaci jídla s vysokým obsahem tuku a kalorií se u zdravých subjektů, jimž byl podáván přípravek VITRAKVI, hodnota C</w:t>
      </w:r>
      <w:r w:rsidRPr="00087930">
        <w:rPr>
          <w:rStyle w:val="Subscript"/>
          <w:sz w:val="16"/>
          <w:szCs w:val="16"/>
          <w:shd w:val="clear" w:color="auto" w:fill="FFFFFF"/>
          <w:lang w:val="cs-CZ"/>
        </w:rPr>
        <w:t>max</w:t>
      </w:r>
      <w:r w:rsidRPr="00087930">
        <w:rPr>
          <w:shd w:val="clear" w:color="auto" w:fill="FFFFFF"/>
          <w:lang w:val="cs-CZ"/>
        </w:rPr>
        <w:t xml:space="preserve"> larotrektinibu ve srovnání s lačněním přes noc snížila o přibližně 35 % a hodnota AUC zůstala nezměněna.</w:t>
      </w:r>
    </w:p>
    <w:p w14:paraId="1B7E36AA" w14:textId="77777777" w:rsidR="002F6703" w:rsidRPr="00087930" w:rsidRDefault="002F6703" w:rsidP="002F6703">
      <w:pPr>
        <w:pStyle w:val="Paragraph"/>
        <w:shd w:val="clear" w:color="auto" w:fill="FFFFFF"/>
        <w:suppressAutoHyphens/>
        <w:spacing w:before="0" w:line="240" w:lineRule="auto"/>
        <w:rPr>
          <w:lang w:val="cs-CZ"/>
        </w:rPr>
      </w:pPr>
    </w:p>
    <w:p w14:paraId="5403E096" w14:textId="77777777" w:rsidR="002F6703" w:rsidRPr="00087930" w:rsidRDefault="002F6703" w:rsidP="002F6703">
      <w:pPr>
        <w:pStyle w:val="Paragraph"/>
        <w:keepNext/>
        <w:keepLines/>
        <w:shd w:val="clear" w:color="auto" w:fill="FFFFFF"/>
        <w:suppressAutoHyphens/>
        <w:spacing w:before="0" w:line="240" w:lineRule="auto"/>
        <w:rPr>
          <w:i/>
          <w:shd w:val="clear" w:color="auto" w:fill="FFFFFF"/>
          <w:lang w:val="cs-CZ"/>
        </w:rPr>
      </w:pPr>
      <w:r w:rsidRPr="00087930">
        <w:rPr>
          <w:i/>
          <w:iCs/>
          <w:shd w:val="clear" w:color="auto" w:fill="FFFFFF"/>
          <w:lang w:val="cs-CZ"/>
        </w:rPr>
        <w:t>Účinky látek zvyšujících gastrické pH na larotrektinib</w:t>
      </w:r>
    </w:p>
    <w:p w14:paraId="33CBC99D"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Rozpustnost larotrektinibu závisí na pH. Studie provedené</w:t>
      </w:r>
      <w:r w:rsidRPr="00087930">
        <w:rPr>
          <w:rStyle w:val="Italic"/>
          <w:shd w:val="clear" w:color="auto" w:fill="FFFFFF"/>
          <w:lang w:val="cs-CZ"/>
        </w:rPr>
        <w:t xml:space="preserve"> in vitro</w:t>
      </w:r>
      <w:r w:rsidRPr="00087930">
        <w:rPr>
          <w:shd w:val="clear" w:color="auto" w:fill="FFFFFF"/>
          <w:lang w:val="cs-CZ"/>
        </w:rPr>
        <w:t xml:space="preserve"> ukazují, že v objemu tekutiny odpovídajícím gastrointestinálnímu traktu je larotrektinib v celém rozsahu pH gastrointestinálního traktu plně rozpustný. Není tedy pravděpodobné, že by látky modifikující pH měly na larotrektinib nějaký vliv.</w:t>
      </w:r>
    </w:p>
    <w:p w14:paraId="2C024DD3" w14:textId="77777777" w:rsidR="002F6703" w:rsidRPr="00087930" w:rsidRDefault="002F6703" w:rsidP="002F6703">
      <w:pPr>
        <w:pStyle w:val="Paragraph"/>
        <w:shd w:val="clear" w:color="auto" w:fill="FFFFFF"/>
        <w:suppressAutoHyphens/>
        <w:spacing w:before="0" w:line="240" w:lineRule="auto"/>
        <w:rPr>
          <w:lang w:val="cs-CZ"/>
        </w:rPr>
      </w:pPr>
    </w:p>
    <w:p w14:paraId="6F705D8F"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Distribuce</w:t>
      </w:r>
    </w:p>
    <w:p w14:paraId="44C222D9"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66BFA7E3"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Průměrný distribuční objem larotrektinibu u zdravých dospělých subjektů dosáhl po intravenózním podání i.v. mikrotraceru a současném perorálním podání dávky 100 mg hodnoty 48 l. Larotrektinib se </w:t>
      </w:r>
      <w:r w:rsidRPr="00087930">
        <w:rPr>
          <w:rStyle w:val="Italic"/>
          <w:shd w:val="clear" w:color="auto" w:fill="FFFFFF"/>
          <w:lang w:val="cs-CZ"/>
        </w:rPr>
        <w:t>in vitro</w:t>
      </w:r>
      <w:r w:rsidRPr="00087930">
        <w:rPr>
          <w:shd w:val="clear" w:color="auto" w:fill="FFFFFF"/>
          <w:lang w:val="cs-CZ"/>
        </w:rPr>
        <w:t xml:space="preserve"> vázal na proteiny lidské plazmy v přibližně 70 %, a to nezávisle na koncentraci léčiva. Poměr koncentrace v krvi ke koncentraci v plazmě byl přibližně 0,9.</w:t>
      </w:r>
    </w:p>
    <w:p w14:paraId="61988D20" w14:textId="77777777" w:rsidR="002F6703" w:rsidRPr="00087930" w:rsidRDefault="002F6703" w:rsidP="002F6703">
      <w:pPr>
        <w:pStyle w:val="Paragraph"/>
        <w:shd w:val="clear" w:color="auto" w:fill="FFFFFF"/>
        <w:suppressAutoHyphens/>
        <w:spacing w:before="0" w:line="240" w:lineRule="auto"/>
        <w:rPr>
          <w:lang w:val="cs-CZ"/>
        </w:rPr>
      </w:pPr>
    </w:p>
    <w:p w14:paraId="346AE06A"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Biotransformace</w:t>
      </w:r>
    </w:p>
    <w:p w14:paraId="0330098B"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64EAD476" w14:textId="6C82DC66"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Larotrektinib byl </w:t>
      </w:r>
      <w:r w:rsidR="002D357E" w:rsidRPr="00087930">
        <w:rPr>
          <w:i/>
          <w:iCs/>
          <w:shd w:val="clear" w:color="auto" w:fill="FFFFFF"/>
          <w:lang w:val="cs-CZ"/>
        </w:rPr>
        <w:t>in vitro</w:t>
      </w:r>
      <w:r w:rsidR="002D357E" w:rsidRPr="00087930">
        <w:rPr>
          <w:shd w:val="clear" w:color="auto" w:fill="FFFFFF"/>
          <w:lang w:val="cs-CZ"/>
        </w:rPr>
        <w:t xml:space="preserve"> </w:t>
      </w:r>
      <w:r w:rsidRPr="00087930">
        <w:rPr>
          <w:shd w:val="clear" w:color="auto" w:fill="FFFFFF"/>
          <w:lang w:val="cs-CZ"/>
        </w:rPr>
        <w:t>metabolizován převážně prostřednictvím CYP3A4/5. Po perorálním podání jedné 100mg dávky radioaktivně značeného larotrektinibu zdravým dospělým subjektům byl hlavní složkou radioaktivního léčiva v oběhu nezměněný larotrektinib (19 %) a O</w:t>
      </w:r>
      <w:r w:rsidRPr="00087930">
        <w:rPr>
          <w:shd w:val="clear" w:color="auto" w:fill="FFFFFF"/>
          <w:lang w:val="cs-CZ"/>
        </w:rPr>
        <w:noBreakHyphen/>
        <w:t>glukuronid, jenž se tvoří po odloučení skupiny hydroxypyrolidin-ure</w:t>
      </w:r>
      <w:r w:rsidR="00313F6C" w:rsidRPr="00087930">
        <w:rPr>
          <w:shd w:val="clear" w:color="auto" w:fill="FFFFFF"/>
          <w:lang w:val="cs-CZ"/>
        </w:rPr>
        <w:t>y</w:t>
      </w:r>
      <w:r w:rsidRPr="00087930">
        <w:rPr>
          <w:shd w:val="clear" w:color="auto" w:fill="FFFFFF"/>
          <w:lang w:val="cs-CZ"/>
        </w:rPr>
        <w:t xml:space="preserve"> (26 %).</w:t>
      </w:r>
    </w:p>
    <w:p w14:paraId="1FE5B133" w14:textId="77777777" w:rsidR="002F6703" w:rsidRPr="00087930" w:rsidRDefault="002F6703" w:rsidP="002F6703">
      <w:pPr>
        <w:pStyle w:val="Paragraph"/>
        <w:shd w:val="clear" w:color="auto" w:fill="FFFFFF"/>
        <w:suppressAutoHyphens/>
        <w:spacing w:before="0" w:line="240" w:lineRule="auto"/>
        <w:rPr>
          <w:lang w:val="cs-CZ"/>
        </w:rPr>
      </w:pPr>
    </w:p>
    <w:p w14:paraId="49CBC572"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Underlined"/>
          <w:shd w:val="clear" w:color="auto" w:fill="FFFFFF"/>
          <w:lang w:val="cs-CZ"/>
        </w:rPr>
        <w:t>Eliminace</w:t>
      </w:r>
    </w:p>
    <w:p w14:paraId="2962910A"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4562F251" w14:textId="13768BEA"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Poločas larotrektinibu v plazmě pacientů s nádorem, jimž byl přípravek VITRAKVI podáván v dávce 100 mg dvakrát denně, byl přibližně 3 hodiny. Průměrná clearance (C</w:t>
      </w:r>
      <w:r w:rsidR="0071564C" w:rsidRPr="00087930">
        <w:rPr>
          <w:shd w:val="clear" w:color="auto" w:fill="FFFFFF"/>
          <w:lang w:val="cs-CZ"/>
        </w:rPr>
        <w:t>l</w:t>
      </w:r>
      <w:r w:rsidRPr="00087930">
        <w:rPr>
          <w:shd w:val="clear" w:color="auto" w:fill="FFFFFF"/>
          <w:lang w:val="cs-CZ"/>
        </w:rPr>
        <w:t>) larotrektinibu byla po intravenózním podání i.v. mikrotraceru a současném perorálním podání dávky 100 mg přípravku VITRAKVI 34 l/h.</w:t>
      </w:r>
    </w:p>
    <w:p w14:paraId="7FF6E46A" w14:textId="77777777" w:rsidR="002F6703" w:rsidRPr="00087930" w:rsidRDefault="002F6703" w:rsidP="002F6703">
      <w:pPr>
        <w:pStyle w:val="Paragraph"/>
        <w:shd w:val="clear" w:color="auto" w:fill="FFFFFF"/>
        <w:suppressAutoHyphens/>
        <w:spacing w:before="0" w:line="240" w:lineRule="auto"/>
        <w:rPr>
          <w:lang w:val="cs-CZ"/>
        </w:rPr>
      </w:pPr>
    </w:p>
    <w:p w14:paraId="3DA5B24A"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Exkrece</w:t>
      </w:r>
    </w:p>
    <w:p w14:paraId="18B59D6C"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0A64F83A"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Po perorálním podání 100 mg radioaktivně značeného larotrektinibu zdravým dospělým subjektům bylo 58 % aplikované radioaktivity zachyceno ve stolici a 39 % v moči. Po podání dávky i.v. mikrotraceru a současném perorálním podání dávky 100 mg larotrektinibu bylo 35 % aplikované radioaktivity zachyceno ve stolici a 53 % v moči. Množství vyloučené močí jako nezměněná látka tvořilo po podání dávky i.v. mikrotraceru 29 %, což ukazuje, že přímá renální eliminace tvoří 29 % celkové hodnoty clearance.</w:t>
      </w:r>
    </w:p>
    <w:p w14:paraId="5E938131" w14:textId="77777777" w:rsidR="002F6703" w:rsidRPr="00087930" w:rsidRDefault="002F6703" w:rsidP="002F6703">
      <w:pPr>
        <w:pStyle w:val="Paragraph"/>
        <w:shd w:val="clear" w:color="auto" w:fill="FFFFFF"/>
        <w:suppressAutoHyphens/>
        <w:spacing w:before="0" w:line="240" w:lineRule="auto"/>
        <w:rPr>
          <w:lang w:val="cs-CZ"/>
        </w:rPr>
      </w:pPr>
    </w:p>
    <w:p w14:paraId="5BD01083"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Linearita/nelinearita</w:t>
      </w:r>
    </w:p>
    <w:p w14:paraId="58165804"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6C3B76E7" w14:textId="77777777" w:rsidR="002F6703" w:rsidRPr="00087930" w:rsidRDefault="002F6703" w:rsidP="002F6703">
      <w:pPr>
        <w:pStyle w:val="Paragraph"/>
        <w:keepNext/>
        <w:keepLines/>
        <w:shd w:val="clear" w:color="auto" w:fill="FFFFFF"/>
        <w:suppressAutoHyphens/>
        <w:spacing w:before="0" w:line="240" w:lineRule="auto"/>
        <w:rPr>
          <w:lang w:val="cs-CZ"/>
        </w:rPr>
      </w:pPr>
      <w:r w:rsidRPr="00087930">
        <w:rPr>
          <w:lang w:val="cs-CZ"/>
        </w:rPr>
        <w:t>Plocha pod křivkou koncentrace v plazmě/čas (AUC) a maximální koncentrace v plazmě (C</w:t>
      </w:r>
      <w:r w:rsidRPr="00087930">
        <w:rPr>
          <w:vertAlign w:val="subscript"/>
          <w:lang w:val="cs-CZ"/>
        </w:rPr>
        <w:t>max</w:t>
      </w:r>
      <w:r w:rsidRPr="00087930">
        <w:rPr>
          <w:lang w:val="cs-CZ"/>
        </w:rPr>
        <w:t>) larotrektinibu po podání jedné dávky byla u zdravých dospělých subjektů až do 400 mg úměrná dávce a při dávkách 600 až 900 mg mírně vyšší než úměrná.</w:t>
      </w:r>
    </w:p>
    <w:p w14:paraId="404D79DF" w14:textId="77777777" w:rsidR="002F6703" w:rsidRPr="00087930" w:rsidRDefault="002F6703" w:rsidP="002F6703">
      <w:pPr>
        <w:pStyle w:val="Paragraph"/>
        <w:shd w:val="clear" w:color="auto" w:fill="FFFFFF"/>
        <w:suppressAutoHyphens/>
        <w:spacing w:before="0" w:line="240" w:lineRule="auto"/>
        <w:rPr>
          <w:lang w:val="cs-CZ"/>
        </w:rPr>
      </w:pPr>
    </w:p>
    <w:p w14:paraId="774946E3"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lastRenderedPageBreak/>
        <w:t>Zvláštní populace</w:t>
      </w:r>
    </w:p>
    <w:p w14:paraId="51315B5D"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6D8AE403"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Pediatričtí pacienti</w:t>
      </w:r>
    </w:p>
    <w:p w14:paraId="045A3025" w14:textId="16A8987E"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Na základě farmakokinetických populačních analýz </w:t>
      </w:r>
      <w:r w:rsidR="00D611AA" w:rsidRPr="00087930">
        <w:rPr>
          <w:shd w:val="clear" w:color="auto" w:fill="FFFFFF"/>
          <w:lang w:val="cs-CZ"/>
        </w:rPr>
        <w:t xml:space="preserve">byla </w:t>
      </w:r>
      <w:r w:rsidRPr="00087930">
        <w:rPr>
          <w:shd w:val="clear" w:color="auto" w:fill="FFFFFF"/>
          <w:lang w:val="cs-CZ"/>
        </w:rPr>
        <w:t>expozice (C</w:t>
      </w:r>
      <w:r w:rsidRPr="00087930">
        <w:rPr>
          <w:rStyle w:val="Subscript"/>
          <w:sz w:val="16"/>
          <w:szCs w:val="16"/>
          <w:shd w:val="clear" w:color="auto" w:fill="FFFFFF"/>
          <w:lang w:val="cs-CZ"/>
        </w:rPr>
        <w:t>max</w:t>
      </w:r>
      <w:r w:rsidRPr="00087930">
        <w:rPr>
          <w:shd w:val="clear" w:color="auto" w:fill="FFFFFF"/>
          <w:lang w:val="cs-CZ"/>
        </w:rPr>
        <w:t xml:space="preserve"> a AUC) u pediatrických pacientů při doporučené dávce 100 mg/m</w:t>
      </w:r>
      <w:r w:rsidRPr="00087930">
        <w:rPr>
          <w:rStyle w:val="Superscript"/>
          <w:rFonts w:eastAsia="Verdana"/>
          <w:shd w:val="clear" w:color="auto" w:fill="FFFFFF"/>
          <w:lang w:val="cs-CZ"/>
        </w:rPr>
        <w:t>2</w:t>
      </w:r>
      <w:r w:rsidRPr="00087930">
        <w:rPr>
          <w:shd w:val="clear" w:color="auto" w:fill="FFFFFF"/>
          <w:lang w:val="cs-CZ"/>
        </w:rPr>
        <w:t xml:space="preserve"> a maximální výši 100 mg dvakrát denně vyšší než u dospělých (ve věku ≥ 18 let), jimž byla podávána dávka 100 mg dvakrát denně</w:t>
      </w:r>
      <w:r w:rsidR="00654842" w:rsidRPr="00087930">
        <w:rPr>
          <w:shd w:val="clear" w:color="auto" w:fill="FFFFFF"/>
          <w:lang w:val="cs-CZ"/>
        </w:rPr>
        <w:t xml:space="preserve"> (viz tabulka</w:t>
      </w:r>
      <w:r w:rsidR="00571405" w:rsidRPr="00087930">
        <w:rPr>
          <w:shd w:val="clear" w:color="auto" w:fill="FFFFFF"/>
          <w:lang w:val="cs-CZ"/>
        </w:rPr>
        <w:t> 8</w:t>
      </w:r>
      <w:r w:rsidR="00654842" w:rsidRPr="00087930">
        <w:rPr>
          <w:shd w:val="clear" w:color="auto" w:fill="FFFFFF"/>
          <w:lang w:val="cs-CZ"/>
        </w:rPr>
        <w:t>)</w:t>
      </w:r>
      <w:r w:rsidRPr="00087930">
        <w:rPr>
          <w:shd w:val="clear" w:color="auto" w:fill="FFFFFF"/>
          <w:lang w:val="cs-CZ"/>
        </w:rPr>
        <w:t xml:space="preserve">. </w:t>
      </w:r>
    </w:p>
    <w:p w14:paraId="44688278" w14:textId="4BC40D4A" w:rsidR="008D7D69"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Údaje definující expozici umalých dětí (ve věku 1</w:t>
      </w:r>
      <w:r w:rsidR="009334F1" w:rsidRPr="00087930">
        <w:rPr>
          <w:shd w:val="clear" w:color="auto" w:fill="FFFFFF"/>
          <w:lang w:val="cs-CZ"/>
        </w:rPr>
        <w:t xml:space="preserve"> </w:t>
      </w:r>
      <w:r w:rsidRPr="00087930">
        <w:rPr>
          <w:shd w:val="clear" w:color="auto" w:fill="FFFFFF"/>
          <w:lang w:val="cs-CZ"/>
        </w:rPr>
        <w:t xml:space="preserve">měsíc až &lt; </w:t>
      </w:r>
      <w:r w:rsidR="00970C31" w:rsidRPr="00087930">
        <w:rPr>
          <w:shd w:val="clear" w:color="auto" w:fill="FFFFFF"/>
          <w:lang w:val="cs-CZ"/>
        </w:rPr>
        <w:t>2 roky</w:t>
      </w:r>
      <w:r w:rsidRPr="00087930">
        <w:rPr>
          <w:shd w:val="clear" w:color="auto" w:fill="FFFFFF"/>
          <w:lang w:val="cs-CZ"/>
        </w:rPr>
        <w:t>) při doporučené dávce jsou omezené (n=</w:t>
      </w:r>
      <w:r w:rsidR="00C1062C" w:rsidRPr="00087930">
        <w:rPr>
          <w:shd w:val="clear" w:color="auto" w:fill="FFFFFF"/>
          <w:lang w:val="cs-CZ"/>
        </w:rPr>
        <w:t>4</w:t>
      </w:r>
      <w:r w:rsidR="00B02C53" w:rsidRPr="00087930">
        <w:rPr>
          <w:shd w:val="clear" w:color="auto" w:fill="FFFFFF"/>
          <w:lang w:val="cs-CZ"/>
        </w:rPr>
        <w:t>6</w:t>
      </w:r>
      <w:r w:rsidRPr="00087930">
        <w:rPr>
          <w:shd w:val="clear" w:color="auto" w:fill="FFFFFF"/>
          <w:lang w:val="cs-CZ"/>
        </w:rPr>
        <w:t xml:space="preserve">). </w:t>
      </w:r>
    </w:p>
    <w:p w14:paraId="641C70D3" w14:textId="77777777" w:rsidR="008D7D69" w:rsidRPr="00087930" w:rsidRDefault="008D7D69" w:rsidP="002F6703">
      <w:pPr>
        <w:pStyle w:val="Paragraph"/>
        <w:keepNext/>
        <w:keepLines/>
        <w:shd w:val="clear" w:color="auto" w:fill="FFFFFF"/>
        <w:suppressAutoHyphens/>
        <w:spacing w:before="0" w:line="240" w:lineRule="auto"/>
        <w:rPr>
          <w:shd w:val="clear" w:color="auto" w:fill="FFFFFF"/>
          <w:lang w:val="cs-CZ"/>
        </w:rPr>
      </w:pPr>
    </w:p>
    <w:p w14:paraId="5DD02E4F" w14:textId="3B3EB8A2" w:rsidR="0038375D" w:rsidRPr="00087930" w:rsidRDefault="0038375D" w:rsidP="0038375D">
      <w:pPr>
        <w:pStyle w:val="TableTitle"/>
        <w:spacing w:after="0"/>
        <w:ind w:left="0" w:firstLine="0"/>
        <w:outlineLvl w:val="9"/>
        <w:rPr>
          <w:sz w:val="22"/>
          <w:szCs w:val="22"/>
          <w:lang w:val="cs-CZ"/>
        </w:rPr>
      </w:pPr>
      <w:r w:rsidRPr="00087930">
        <w:rPr>
          <w:sz w:val="22"/>
          <w:szCs w:val="22"/>
          <w:lang w:val="cs-CZ"/>
        </w:rPr>
        <w:t>Tabulka </w:t>
      </w:r>
      <w:r w:rsidR="00571405" w:rsidRPr="00087930">
        <w:rPr>
          <w:sz w:val="22"/>
          <w:szCs w:val="22"/>
          <w:lang w:val="cs-CZ"/>
        </w:rPr>
        <w:t>8</w:t>
      </w:r>
      <w:r w:rsidRPr="00087930">
        <w:rPr>
          <w:sz w:val="22"/>
          <w:szCs w:val="22"/>
          <w:lang w:val="cs-CZ"/>
        </w:rPr>
        <w:t>: Expozice (</w:t>
      </w:r>
      <w:r w:rsidRPr="00087930">
        <w:rPr>
          <w:sz w:val="22"/>
          <w:szCs w:val="22"/>
          <w:shd w:val="clear" w:color="auto" w:fill="FFFFFF"/>
          <w:lang w:val="cs-CZ"/>
        </w:rPr>
        <w:t>C</w:t>
      </w:r>
      <w:r w:rsidRPr="00087930">
        <w:rPr>
          <w:sz w:val="22"/>
          <w:szCs w:val="22"/>
          <w:shd w:val="clear" w:color="auto" w:fill="FFFFFF"/>
          <w:vertAlign w:val="subscript"/>
          <w:lang w:val="cs-CZ"/>
        </w:rPr>
        <w:t>max</w:t>
      </w:r>
      <w:r w:rsidRPr="00087930">
        <w:rPr>
          <w:sz w:val="22"/>
          <w:szCs w:val="22"/>
          <w:shd w:val="clear" w:color="auto" w:fill="FFFFFF"/>
          <w:lang w:val="cs-CZ"/>
        </w:rPr>
        <w:t xml:space="preserve"> a AUC</w:t>
      </w:r>
      <w:r w:rsidRPr="00087930">
        <w:rPr>
          <w:sz w:val="22"/>
          <w:szCs w:val="22"/>
          <w:shd w:val="clear" w:color="auto" w:fill="FFFFFF"/>
          <w:vertAlign w:val="superscript"/>
          <w:lang w:val="cs-CZ"/>
        </w:rPr>
        <w:t>a</w:t>
      </w:r>
      <w:r w:rsidRPr="00087930">
        <w:rPr>
          <w:sz w:val="22"/>
          <w:szCs w:val="22"/>
          <w:shd w:val="clear" w:color="auto" w:fill="FFFFFF"/>
          <w:lang w:val="cs-CZ"/>
        </w:rPr>
        <w:t>)</w:t>
      </w:r>
      <w:r w:rsidRPr="00087930">
        <w:rPr>
          <w:sz w:val="22"/>
          <w:szCs w:val="22"/>
          <w:lang w:val="cs-CZ"/>
        </w:rPr>
        <w:t xml:space="preserve"> u pacientů podle věkových skupin a doporučené dáv</w:t>
      </w:r>
      <w:r w:rsidR="00D611AA" w:rsidRPr="00087930">
        <w:rPr>
          <w:sz w:val="22"/>
          <w:szCs w:val="22"/>
          <w:lang w:val="cs-CZ"/>
        </w:rPr>
        <w:t>ky</w:t>
      </w:r>
      <w:r w:rsidRPr="00087930">
        <w:rPr>
          <w:sz w:val="22"/>
          <w:szCs w:val="22"/>
          <w:lang w:val="cs-CZ"/>
        </w:rPr>
        <w:t xml:space="preserve"> 100 mg/m</w:t>
      </w:r>
      <w:r w:rsidRPr="00087930">
        <w:rPr>
          <w:sz w:val="22"/>
          <w:szCs w:val="22"/>
          <w:vertAlign w:val="superscript"/>
          <w:lang w:val="cs-CZ"/>
        </w:rPr>
        <w:t>2</w:t>
      </w:r>
      <w:r w:rsidRPr="00087930">
        <w:rPr>
          <w:sz w:val="22"/>
          <w:szCs w:val="22"/>
          <w:lang w:val="cs-CZ"/>
        </w:rPr>
        <w:t xml:space="preserve"> s maximální dávkou 100 mg dvakrát denně.</w:t>
      </w:r>
    </w:p>
    <w:tbl>
      <w:tblPr>
        <w:tblStyle w:val="Mkatabulky"/>
        <w:tblW w:w="9067" w:type="dxa"/>
        <w:tblLook w:val="04A0" w:firstRow="1" w:lastRow="0" w:firstColumn="1" w:lastColumn="0" w:noHBand="0" w:noVBand="1"/>
      </w:tblPr>
      <w:tblGrid>
        <w:gridCol w:w="2097"/>
        <w:gridCol w:w="1300"/>
        <w:gridCol w:w="2694"/>
        <w:gridCol w:w="2976"/>
      </w:tblGrid>
      <w:tr w:rsidR="0038375D" w:rsidRPr="004D65D7" w14:paraId="3D1FB344" w14:textId="77777777" w:rsidTr="005529D2">
        <w:trPr>
          <w:trHeight w:val="283"/>
        </w:trPr>
        <w:tc>
          <w:tcPr>
            <w:tcW w:w="2097" w:type="dxa"/>
            <w:vMerge w:val="restart"/>
            <w:vAlign w:val="center"/>
          </w:tcPr>
          <w:p w14:paraId="168D80C4" w14:textId="77777777" w:rsidR="0038375D" w:rsidRPr="00087930" w:rsidRDefault="0038375D" w:rsidP="005529D2">
            <w:pPr>
              <w:pStyle w:val="Paragraph"/>
              <w:keepNext/>
              <w:keepLines/>
              <w:suppressAutoHyphens/>
              <w:spacing w:before="0" w:line="240" w:lineRule="auto"/>
              <w:rPr>
                <w:b/>
                <w:sz w:val="22"/>
                <w:szCs w:val="22"/>
                <w:lang w:val="cs-CZ"/>
              </w:rPr>
            </w:pPr>
            <w:r w:rsidRPr="00087930">
              <w:rPr>
                <w:b/>
                <w:sz w:val="22"/>
                <w:szCs w:val="22"/>
                <w:lang w:val="cs-CZ"/>
              </w:rPr>
              <w:t>Věková skupina</w:t>
            </w:r>
          </w:p>
        </w:tc>
        <w:tc>
          <w:tcPr>
            <w:tcW w:w="1300" w:type="dxa"/>
            <w:vMerge w:val="restart"/>
            <w:vAlign w:val="center"/>
          </w:tcPr>
          <w:p w14:paraId="4D91A08A" w14:textId="703DF624" w:rsidR="0038375D" w:rsidRPr="00087930" w:rsidRDefault="0038375D" w:rsidP="005529D2">
            <w:pPr>
              <w:pStyle w:val="Paragraph"/>
              <w:keepNext/>
              <w:keepLines/>
              <w:suppressAutoHyphens/>
              <w:spacing w:before="0" w:line="240" w:lineRule="auto"/>
              <w:jc w:val="center"/>
              <w:rPr>
                <w:b/>
                <w:sz w:val="22"/>
                <w:szCs w:val="22"/>
                <w:lang w:val="cs-CZ"/>
              </w:rPr>
            </w:pPr>
            <w:r w:rsidRPr="00087930">
              <w:rPr>
                <w:b/>
                <w:sz w:val="22"/>
                <w:szCs w:val="22"/>
                <w:lang w:val="cs-CZ"/>
              </w:rPr>
              <w:t>n=4</w:t>
            </w:r>
            <w:r w:rsidR="0098546F" w:rsidRPr="00087930">
              <w:rPr>
                <w:b/>
                <w:sz w:val="22"/>
                <w:szCs w:val="22"/>
                <w:lang w:val="cs-CZ"/>
              </w:rPr>
              <w:t>3</w:t>
            </w:r>
            <w:r w:rsidRPr="00087930">
              <w:rPr>
                <w:b/>
                <w:sz w:val="22"/>
                <w:szCs w:val="22"/>
                <w:lang w:val="cs-CZ"/>
              </w:rPr>
              <w:t>8</w:t>
            </w:r>
            <w:r w:rsidRPr="00087930">
              <w:rPr>
                <w:b/>
                <w:sz w:val="22"/>
                <w:szCs w:val="22"/>
                <w:vertAlign w:val="superscript"/>
                <w:lang w:val="cs-CZ"/>
              </w:rPr>
              <w:t>b</w:t>
            </w:r>
          </w:p>
        </w:tc>
        <w:tc>
          <w:tcPr>
            <w:tcW w:w="5670" w:type="dxa"/>
            <w:gridSpan w:val="2"/>
            <w:vAlign w:val="center"/>
          </w:tcPr>
          <w:p w14:paraId="66C8B6F5" w14:textId="77777777" w:rsidR="0038375D" w:rsidRPr="00087930" w:rsidRDefault="0038375D" w:rsidP="005529D2">
            <w:pPr>
              <w:pStyle w:val="Paragraph"/>
              <w:keepNext/>
              <w:keepLines/>
              <w:suppressAutoHyphens/>
              <w:spacing w:before="0" w:line="240" w:lineRule="auto"/>
              <w:jc w:val="center"/>
              <w:rPr>
                <w:b/>
                <w:sz w:val="22"/>
                <w:szCs w:val="22"/>
                <w:lang w:val="cs-CZ"/>
              </w:rPr>
            </w:pPr>
            <w:r w:rsidRPr="00087930">
              <w:rPr>
                <w:b/>
                <w:sz w:val="22"/>
                <w:szCs w:val="22"/>
                <w:lang w:val="cs-CZ"/>
              </w:rPr>
              <w:t xml:space="preserve">Násobný rozdíl ve srovnání s pacienty ve věku </w:t>
            </w:r>
            <w:r w:rsidRPr="00087930">
              <w:rPr>
                <w:b/>
                <w:sz w:val="22"/>
                <w:szCs w:val="22"/>
                <w:shd w:val="clear" w:color="auto" w:fill="FFFFFF"/>
                <w:lang w:val="cs-CZ"/>
              </w:rPr>
              <w:t>≥ 18 let</w:t>
            </w:r>
            <w:r w:rsidRPr="00087930">
              <w:rPr>
                <w:b/>
                <w:sz w:val="22"/>
                <w:szCs w:val="22"/>
                <w:shd w:val="clear" w:color="auto" w:fill="FFFFFF"/>
                <w:vertAlign w:val="superscript"/>
                <w:lang w:val="cs-CZ"/>
              </w:rPr>
              <w:t>c</w:t>
            </w:r>
          </w:p>
        </w:tc>
      </w:tr>
      <w:tr w:rsidR="0038375D" w:rsidRPr="00087930" w14:paraId="1678DE75" w14:textId="77777777" w:rsidTr="005529D2">
        <w:trPr>
          <w:trHeight w:val="283"/>
        </w:trPr>
        <w:tc>
          <w:tcPr>
            <w:tcW w:w="2097" w:type="dxa"/>
            <w:vMerge/>
          </w:tcPr>
          <w:p w14:paraId="042CFE84" w14:textId="77777777" w:rsidR="0038375D" w:rsidRPr="00087930" w:rsidRDefault="0038375D" w:rsidP="005529D2">
            <w:pPr>
              <w:pStyle w:val="Paragraph"/>
              <w:keepNext/>
              <w:keepLines/>
              <w:suppressAutoHyphens/>
              <w:spacing w:before="0" w:line="240" w:lineRule="auto"/>
              <w:jc w:val="center"/>
              <w:rPr>
                <w:sz w:val="22"/>
                <w:szCs w:val="22"/>
                <w:lang w:val="cs-CZ"/>
              </w:rPr>
            </w:pPr>
          </w:p>
        </w:tc>
        <w:tc>
          <w:tcPr>
            <w:tcW w:w="1300" w:type="dxa"/>
            <w:vMerge/>
            <w:vAlign w:val="center"/>
          </w:tcPr>
          <w:p w14:paraId="4D2CB404" w14:textId="77777777" w:rsidR="0038375D" w:rsidRPr="00087930" w:rsidRDefault="0038375D" w:rsidP="005529D2">
            <w:pPr>
              <w:pStyle w:val="Paragraph"/>
              <w:keepNext/>
              <w:keepLines/>
              <w:suppressAutoHyphens/>
              <w:spacing w:before="0" w:line="240" w:lineRule="auto"/>
              <w:rPr>
                <w:sz w:val="22"/>
                <w:szCs w:val="22"/>
                <w:lang w:val="cs-CZ"/>
              </w:rPr>
            </w:pPr>
          </w:p>
        </w:tc>
        <w:tc>
          <w:tcPr>
            <w:tcW w:w="2694" w:type="dxa"/>
            <w:vAlign w:val="center"/>
          </w:tcPr>
          <w:p w14:paraId="4702E1C8" w14:textId="77777777" w:rsidR="0038375D" w:rsidRPr="00087930" w:rsidRDefault="0038375D" w:rsidP="005529D2">
            <w:pPr>
              <w:pStyle w:val="Paragraph"/>
              <w:keepNext/>
              <w:keepLines/>
              <w:suppressAutoHyphens/>
              <w:spacing w:before="0" w:line="240" w:lineRule="auto"/>
              <w:jc w:val="center"/>
              <w:rPr>
                <w:b/>
                <w:sz w:val="22"/>
                <w:szCs w:val="22"/>
                <w:lang w:val="cs-CZ"/>
              </w:rPr>
            </w:pPr>
            <w:r w:rsidRPr="00087930">
              <w:rPr>
                <w:b/>
                <w:lang w:val="cs-CZ"/>
              </w:rPr>
              <w:t>C</w:t>
            </w:r>
            <w:r w:rsidRPr="00087930">
              <w:rPr>
                <w:b/>
                <w:vertAlign w:val="subscript"/>
                <w:lang w:val="cs-CZ"/>
              </w:rPr>
              <w:t>max</w:t>
            </w:r>
          </w:p>
        </w:tc>
        <w:tc>
          <w:tcPr>
            <w:tcW w:w="2976" w:type="dxa"/>
            <w:vAlign w:val="center"/>
          </w:tcPr>
          <w:p w14:paraId="549C97D0" w14:textId="77777777" w:rsidR="0038375D" w:rsidRPr="00087930" w:rsidRDefault="0038375D" w:rsidP="005529D2">
            <w:pPr>
              <w:pStyle w:val="Paragraph"/>
              <w:keepNext/>
              <w:keepLines/>
              <w:suppressAutoHyphens/>
              <w:spacing w:before="0" w:line="240" w:lineRule="auto"/>
              <w:jc w:val="center"/>
              <w:rPr>
                <w:b/>
                <w:sz w:val="22"/>
                <w:szCs w:val="22"/>
                <w:lang w:val="cs-CZ"/>
              </w:rPr>
            </w:pPr>
            <w:r w:rsidRPr="00087930">
              <w:rPr>
                <w:b/>
                <w:lang w:val="cs-CZ"/>
              </w:rPr>
              <w:t>AUC</w:t>
            </w:r>
            <w:r w:rsidRPr="00087930">
              <w:rPr>
                <w:b/>
                <w:vertAlign w:val="superscript"/>
                <w:lang w:val="cs-CZ"/>
              </w:rPr>
              <w:t>a</w:t>
            </w:r>
          </w:p>
        </w:tc>
      </w:tr>
      <w:tr w:rsidR="0038375D" w:rsidRPr="00087930" w14:paraId="42B44C89" w14:textId="77777777" w:rsidTr="005529D2">
        <w:trPr>
          <w:trHeight w:val="283"/>
        </w:trPr>
        <w:tc>
          <w:tcPr>
            <w:tcW w:w="2097" w:type="dxa"/>
            <w:vAlign w:val="center"/>
          </w:tcPr>
          <w:p w14:paraId="35FAE474" w14:textId="555DE72B"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1 </w:t>
            </w:r>
            <w:r w:rsidR="00D611AA" w:rsidRPr="00087930">
              <w:rPr>
                <w:sz w:val="22"/>
                <w:szCs w:val="22"/>
                <w:shd w:val="clear" w:color="auto" w:fill="FFFFFF"/>
                <w:lang w:val="cs-CZ"/>
              </w:rPr>
              <w:t>až</w:t>
            </w:r>
            <w:r w:rsidRPr="00087930">
              <w:rPr>
                <w:sz w:val="22"/>
                <w:szCs w:val="22"/>
                <w:shd w:val="clear" w:color="auto" w:fill="FFFFFF"/>
                <w:lang w:val="cs-CZ"/>
              </w:rPr>
              <w:t xml:space="preserve"> &lt; 3 měsíců</w:t>
            </w:r>
          </w:p>
        </w:tc>
        <w:tc>
          <w:tcPr>
            <w:tcW w:w="1300" w:type="dxa"/>
            <w:vAlign w:val="center"/>
          </w:tcPr>
          <w:p w14:paraId="751B0796" w14:textId="1418B45F" w:rsidR="0038375D" w:rsidRPr="00087930" w:rsidRDefault="0098546F"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12</w:t>
            </w:r>
          </w:p>
        </w:tc>
        <w:tc>
          <w:tcPr>
            <w:tcW w:w="2694" w:type="dxa"/>
            <w:vAlign w:val="center"/>
          </w:tcPr>
          <w:p w14:paraId="28FEF057" w14:textId="12CC6C91"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38375D" w:rsidRPr="00087930">
              <w:rPr>
                <w:sz w:val="22"/>
                <w:szCs w:val="22"/>
                <w:lang w:val="cs-CZ"/>
              </w:rPr>
              <w:t>,2</w:t>
            </w:r>
          </w:p>
        </w:tc>
        <w:tc>
          <w:tcPr>
            <w:tcW w:w="2976" w:type="dxa"/>
            <w:vAlign w:val="center"/>
          </w:tcPr>
          <w:p w14:paraId="57571458" w14:textId="77777777"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4,5</w:t>
            </w:r>
          </w:p>
        </w:tc>
      </w:tr>
      <w:tr w:rsidR="0038375D" w:rsidRPr="00087930" w14:paraId="2A53903C" w14:textId="77777777" w:rsidTr="005529D2">
        <w:trPr>
          <w:trHeight w:val="283"/>
        </w:trPr>
        <w:tc>
          <w:tcPr>
            <w:tcW w:w="2097" w:type="dxa"/>
            <w:vAlign w:val="center"/>
          </w:tcPr>
          <w:p w14:paraId="19E8F212" w14:textId="0E7A45F9"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3 </w:t>
            </w:r>
            <w:r w:rsidR="00D611AA" w:rsidRPr="00087930">
              <w:rPr>
                <w:sz w:val="22"/>
                <w:szCs w:val="22"/>
                <w:shd w:val="clear" w:color="auto" w:fill="FFFFFF"/>
                <w:lang w:val="cs-CZ"/>
              </w:rPr>
              <w:t>až</w:t>
            </w:r>
            <w:r w:rsidRPr="00087930">
              <w:rPr>
                <w:sz w:val="22"/>
                <w:szCs w:val="22"/>
                <w:shd w:val="clear" w:color="auto" w:fill="FFFFFF"/>
                <w:lang w:val="cs-CZ"/>
              </w:rPr>
              <w:t xml:space="preserve"> &lt; 6 měsíců</w:t>
            </w:r>
          </w:p>
        </w:tc>
        <w:tc>
          <w:tcPr>
            <w:tcW w:w="1300" w:type="dxa"/>
            <w:vAlign w:val="center"/>
          </w:tcPr>
          <w:p w14:paraId="189B6F43" w14:textId="77777777" w:rsidR="0038375D" w:rsidRPr="00087930" w:rsidRDefault="0038375D"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4</w:t>
            </w:r>
          </w:p>
        </w:tc>
        <w:tc>
          <w:tcPr>
            <w:tcW w:w="2694" w:type="dxa"/>
            <w:vAlign w:val="center"/>
          </w:tcPr>
          <w:p w14:paraId="1E082533" w14:textId="573EF3A8"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38375D" w:rsidRPr="00087930">
              <w:rPr>
                <w:sz w:val="22"/>
                <w:szCs w:val="22"/>
                <w:lang w:val="cs-CZ"/>
              </w:rPr>
              <w:t>,</w:t>
            </w:r>
            <w:r w:rsidRPr="00087930">
              <w:rPr>
                <w:sz w:val="22"/>
                <w:szCs w:val="22"/>
                <w:lang w:val="cs-CZ"/>
              </w:rPr>
              <w:t>0</w:t>
            </w:r>
          </w:p>
        </w:tc>
        <w:tc>
          <w:tcPr>
            <w:tcW w:w="2976" w:type="dxa"/>
            <w:vAlign w:val="center"/>
          </w:tcPr>
          <w:p w14:paraId="3987D06C" w14:textId="63239C47"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3</w:t>
            </w:r>
            <w:r w:rsidR="0038375D" w:rsidRPr="00087930">
              <w:rPr>
                <w:sz w:val="22"/>
                <w:szCs w:val="22"/>
                <w:lang w:val="cs-CZ"/>
              </w:rPr>
              <w:t>,</w:t>
            </w:r>
            <w:r w:rsidRPr="00087930">
              <w:rPr>
                <w:sz w:val="22"/>
                <w:szCs w:val="22"/>
                <w:lang w:val="cs-CZ"/>
              </w:rPr>
              <w:t>2</w:t>
            </w:r>
          </w:p>
        </w:tc>
      </w:tr>
      <w:tr w:rsidR="0038375D" w:rsidRPr="00087930" w14:paraId="6FF1C8A2" w14:textId="77777777" w:rsidTr="005529D2">
        <w:trPr>
          <w:trHeight w:val="283"/>
        </w:trPr>
        <w:tc>
          <w:tcPr>
            <w:tcW w:w="2097" w:type="dxa"/>
            <w:vAlign w:val="center"/>
          </w:tcPr>
          <w:p w14:paraId="62D10ED5" w14:textId="03DB23C6"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6 </w:t>
            </w:r>
            <w:r w:rsidR="00D611AA" w:rsidRPr="00087930">
              <w:rPr>
                <w:sz w:val="22"/>
                <w:szCs w:val="22"/>
                <w:shd w:val="clear" w:color="auto" w:fill="FFFFFF"/>
                <w:lang w:val="cs-CZ"/>
              </w:rPr>
              <w:t>až</w:t>
            </w:r>
            <w:r w:rsidRPr="00087930">
              <w:rPr>
                <w:sz w:val="22"/>
                <w:szCs w:val="22"/>
                <w:shd w:val="clear" w:color="auto" w:fill="FFFFFF"/>
                <w:lang w:val="cs-CZ"/>
              </w:rPr>
              <w:t xml:space="preserve"> &lt; 12 měsíců </w:t>
            </w:r>
          </w:p>
        </w:tc>
        <w:tc>
          <w:tcPr>
            <w:tcW w:w="1300" w:type="dxa"/>
            <w:vAlign w:val="center"/>
          </w:tcPr>
          <w:p w14:paraId="0932F4B2" w14:textId="682F3B8A" w:rsidR="0038375D" w:rsidRPr="00087930" w:rsidRDefault="0038375D"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w:t>
            </w:r>
            <w:r w:rsidR="0098546F" w:rsidRPr="00087930">
              <w:rPr>
                <w:sz w:val="22"/>
                <w:szCs w:val="22"/>
                <w:lang w:val="cs-CZ"/>
              </w:rPr>
              <w:t>9</w:t>
            </w:r>
          </w:p>
        </w:tc>
        <w:tc>
          <w:tcPr>
            <w:tcW w:w="2694" w:type="dxa"/>
            <w:vAlign w:val="center"/>
          </w:tcPr>
          <w:p w14:paraId="02E2190D" w14:textId="770BFE9D"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2,</w:t>
            </w:r>
            <w:r w:rsidR="0098546F" w:rsidRPr="00087930">
              <w:rPr>
                <w:sz w:val="22"/>
                <w:szCs w:val="22"/>
                <w:lang w:val="cs-CZ"/>
              </w:rPr>
              <w:t>1</w:t>
            </w:r>
          </w:p>
        </w:tc>
        <w:tc>
          <w:tcPr>
            <w:tcW w:w="2976" w:type="dxa"/>
            <w:vAlign w:val="center"/>
          </w:tcPr>
          <w:p w14:paraId="36E7A6AB" w14:textId="2233B2F1"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98546F" w:rsidRPr="00087930">
              <w:rPr>
                <w:sz w:val="22"/>
                <w:szCs w:val="22"/>
                <w:lang w:val="cs-CZ"/>
              </w:rPr>
              <w:t>7</w:t>
            </w:r>
          </w:p>
        </w:tc>
      </w:tr>
      <w:tr w:rsidR="0038375D" w:rsidRPr="00087930" w14:paraId="7351FC97" w14:textId="77777777" w:rsidTr="005529D2">
        <w:trPr>
          <w:trHeight w:val="283"/>
        </w:trPr>
        <w:tc>
          <w:tcPr>
            <w:tcW w:w="2097" w:type="dxa"/>
            <w:vAlign w:val="center"/>
          </w:tcPr>
          <w:p w14:paraId="29AAEFE1" w14:textId="13D2646B"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1 </w:t>
            </w:r>
            <w:r w:rsidR="00D611AA" w:rsidRPr="00087930">
              <w:rPr>
                <w:sz w:val="22"/>
                <w:szCs w:val="22"/>
                <w:shd w:val="clear" w:color="auto" w:fill="FFFFFF"/>
                <w:lang w:val="cs-CZ"/>
              </w:rPr>
              <w:t>až</w:t>
            </w:r>
            <w:r w:rsidRPr="00087930">
              <w:rPr>
                <w:sz w:val="22"/>
                <w:szCs w:val="22"/>
                <w:shd w:val="clear" w:color="auto" w:fill="FFFFFF"/>
                <w:lang w:val="cs-CZ"/>
              </w:rPr>
              <w:t xml:space="preserve"> &lt; 2</w:t>
            </w:r>
            <w:r w:rsidR="00AF1676" w:rsidRPr="00087930">
              <w:rPr>
                <w:sz w:val="22"/>
                <w:szCs w:val="22"/>
                <w:shd w:val="clear" w:color="auto" w:fill="FFFFFF"/>
                <w:lang w:val="cs-CZ"/>
              </w:rPr>
              <w:t xml:space="preserve"> </w:t>
            </w:r>
            <w:r w:rsidR="00670952" w:rsidRPr="00087930">
              <w:rPr>
                <w:sz w:val="22"/>
                <w:szCs w:val="22"/>
                <w:shd w:val="clear" w:color="auto" w:fill="FFFFFF"/>
                <w:lang w:val="cs-CZ"/>
              </w:rPr>
              <w:t>roky</w:t>
            </w:r>
          </w:p>
        </w:tc>
        <w:tc>
          <w:tcPr>
            <w:tcW w:w="1300" w:type="dxa"/>
            <w:vAlign w:val="center"/>
          </w:tcPr>
          <w:p w14:paraId="1DC15C7D" w14:textId="34647C3A" w:rsidR="0038375D" w:rsidRPr="00087930" w:rsidRDefault="0098546F"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11</w:t>
            </w:r>
          </w:p>
        </w:tc>
        <w:tc>
          <w:tcPr>
            <w:tcW w:w="2694" w:type="dxa"/>
            <w:vAlign w:val="center"/>
          </w:tcPr>
          <w:p w14:paraId="1E05E168" w14:textId="792CEE9E"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38375D" w:rsidRPr="00087930">
              <w:rPr>
                <w:sz w:val="22"/>
                <w:szCs w:val="22"/>
                <w:lang w:val="cs-CZ"/>
              </w:rPr>
              <w:t>,</w:t>
            </w:r>
            <w:r w:rsidRPr="00087930">
              <w:rPr>
                <w:sz w:val="22"/>
                <w:szCs w:val="22"/>
                <w:lang w:val="cs-CZ"/>
              </w:rPr>
              <w:t>6</w:t>
            </w:r>
          </w:p>
        </w:tc>
        <w:tc>
          <w:tcPr>
            <w:tcW w:w="2976" w:type="dxa"/>
            <w:vAlign w:val="center"/>
          </w:tcPr>
          <w:p w14:paraId="62A51CE2" w14:textId="4BCB1DFB"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98546F" w:rsidRPr="00087930">
              <w:rPr>
                <w:sz w:val="22"/>
                <w:szCs w:val="22"/>
                <w:lang w:val="cs-CZ"/>
              </w:rPr>
              <w:t>1</w:t>
            </w:r>
          </w:p>
        </w:tc>
      </w:tr>
      <w:tr w:rsidR="0038375D" w:rsidRPr="00087930" w14:paraId="7117439D" w14:textId="77777777" w:rsidTr="005529D2">
        <w:trPr>
          <w:trHeight w:val="283"/>
        </w:trPr>
        <w:tc>
          <w:tcPr>
            <w:tcW w:w="2097" w:type="dxa"/>
            <w:vAlign w:val="center"/>
          </w:tcPr>
          <w:p w14:paraId="2B541BAD" w14:textId="096321E2"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2 </w:t>
            </w:r>
            <w:r w:rsidR="00D611AA" w:rsidRPr="00087930">
              <w:rPr>
                <w:sz w:val="22"/>
                <w:szCs w:val="22"/>
                <w:shd w:val="clear" w:color="auto" w:fill="FFFFFF"/>
                <w:lang w:val="cs-CZ"/>
              </w:rPr>
              <w:t>až</w:t>
            </w:r>
            <w:r w:rsidRPr="00087930">
              <w:rPr>
                <w:sz w:val="22"/>
                <w:szCs w:val="22"/>
                <w:shd w:val="clear" w:color="auto" w:fill="FFFFFF"/>
                <w:lang w:val="cs-CZ"/>
              </w:rPr>
              <w:t xml:space="preserve"> &lt; 6 let</w:t>
            </w:r>
          </w:p>
        </w:tc>
        <w:tc>
          <w:tcPr>
            <w:tcW w:w="1300" w:type="dxa"/>
            <w:vAlign w:val="center"/>
          </w:tcPr>
          <w:p w14:paraId="54B68833" w14:textId="4A4A0651" w:rsidR="0038375D" w:rsidRPr="00087930" w:rsidRDefault="0038375D"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w:t>
            </w:r>
            <w:r w:rsidR="0098546F" w:rsidRPr="00087930">
              <w:rPr>
                <w:sz w:val="22"/>
                <w:szCs w:val="22"/>
                <w:lang w:val="cs-CZ"/>
              </w:rPr>
              <w:t>7</w:t>
            </w:r>
          </w:p>
        </w:tc>
        <w:tc>
          <w:tcPr>
            <w:tcW w:w="2694" w:type="dxa"/>
            <w:vAlign w:val="center"/>
          </w:tcPr>
          <w:p w14:paraId="7993E9E3" w14:textId="1D87BE67"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38375D" w:rsidRPr="00087930">
              <w:rPr>
                <w:sz w:val="22"/>
                <w:szCs w:val="22"/>
                <w:lang w:val="cs-CZ"/>
              </w:rPr>
              <w:t>,</w:t>
            </w:r>
            <w:r w:rsidRPr="00087930">
              <w:rPr>
                <w:sz w:val="22"/>
                <w:szCs w:val="22"/>
                <w:lang w:val="cs-CZ"/>
              </w:rPr>
              <w:t>6</w:t>
            </w:r>
          </w:p>
        </w:tc>
        <w:tc>
          <w:tcPr>
            <w:tcW w:w="2976" w:type="dxa"/>
            <w:vAlign w:val="center"/>
          </w:tcPr>
          <w:p w14:paraId="3A808FBE" w14:textId="7BA03CBF"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98546F" w:rsidRPr="00087930">
              <w:rPr>
                <w:sz w:val="22"/>
                <w:szCs w:val="22"/>
                <w:lang w:val="cs-CZ"/>
              </w:rPr>
              <w:t>1</w:t>
            </w:r>
          </w:p>
        </w:tc>
      </w:tr>
      <w:tr w:rsidR="0038375D" w:rsidRPr="00087930" w14:paraId="44701769" w14:textId="77777777" w:rsidTr="005529D2">
        <w:trPr>
          <w:trHeight w:val="283"/>
        </w:trPr>
        <w:tc>
          <w:tcPr>
            <w:tcW w:w="2097" w:type="dxa"/>
            <w:vAlign w:val="center"/>
          </w:tcPr>
          <w:p w14:paraId="2489C4D7" w14:textId="3B1799BE" w:rsidR="0038375D" w:rsidRPr="00087930" w:rsidRDefault="0038375D" w:rsidP="005529D2">
            <w:pPr>
              <w:pStyle w:val="Paragraph"/>
              <w:keepNext/>
              <w:keepLines/>
              <w:suppressAutoHyphens/>
              <w:spacing w:before="0" w:line="240" w:lineRule="auto"/>
              <w:rPr>
                <w:sz w:val="22"/>
                <w:szCs w:val="22"/>
                <w:lang w:val="cs-CZ"/>
              </w:rPr>
            </w:pPr>
            <w:r w:rsidRPr="00087930">
              <w:rPr>
                <w:sz w:val="22"/>
                <w:szCs w:val="22"/>
                <w:shd w:val="clear" w:color="auto" w:fill="FFFFFF"/>
                <w:lang w:val="cs-CZ"/>
              </w:rPr>
              <w:t>6 </w:t>
            </w:r>
            <w:r w:rsidR="00D611AA" w:rsidRPr="00087930">
              <w:rPr>
                <w:sz w:val="22"/>
                <w:szCs w:val="22"/>
                <w:shd w:val="clear" w:color="auto" w:fill="FFFFFF"/>
                <w:lang w:val="cs-CZ"/>
              </w:rPr>
              <w:t>až</w:t>
            </w:r>
            <w:r w:rsidRPr="00087930">
              <w:rPr>
                <w:sz w:val="22"/>
                <w:szCs w:val="22"/>
                <w:shd w:val="clear" w:color="auto" w:fill="FFFFFF"/>
                <w:lang w:val="cs-CZ"/>
              </w:rPr>
              <w:t xml:space="preserve"> &lt; 12 let</w:t>
            </w:r>
          </w:p>
        </w:tc>
        <w:tc>
          <w:tcPr>
            <w:tcW w:w="1300" w:type="dxa"/>
            <w:vAlign w:val="center"/>
          </w:tcPr>
          <w:p w14:paraId="545127AC" w14:textId="4D476897" w:rsidR="0038375D" w:rsidRPr="00087930" w:rsidRDefault="0098546F"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38</w:t>
            </w:r>
          </w:p>
        </w:tc>
        <w:tc>
          <w:tcPr>
            <w:tcW w:w="2694" w:type="dxa"/>
            <w:vAlign w:val="center"/>
          </w:tcPr>
          <w:p w14:paraId="486BDAD5" w14:textId="478456C6"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w:t>
            </w:r>
            <w:r w:rsidR="0098546F" w:rsidRPr="00087930">
              <w:rPr>
                <w:sz w:val="22"/>
                <w:szCs w:val="22"/>
                <w:lang w:val="cs-CZ"/>
              </w:rPr>
              <w:t>3</w:t>
            </w:r>
          </w:p>
        </w:tc>
        <w:tc>
          <w:tcPr>
            <w:tcW w:w="2976" w:type="dxa"/>
            <w:vAlign w:val="center"/>
          </w:tcPr>
          <w:p w14:paraId="6CB7060D" w14:textId="77777777"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1,2</w:t>
            </w:r>
          </w:p>
        </w:tc>
      </w:tr>
      <w:tr w:rsidR="0038375D" w:rsidRPr="00087930" w14:paraId="34B34B4C" w14:textId="77777777" w:rsidTr="005529D2">
        <w:trPr>
          <w:trHeight w:val="283"/>
        </w:trPr>
        <w:tc>
          <w:tcPr>
            <w:tcW w:w="2097" w:type="dxa"/>
            <w:vAlign w:val="center"/>
          </w:tcPr>
          <w:p w14:paraId="1B3EE632" w14:textId="1371E22C" w:rsidR="0038375D" w:rsidRPr="00087930" w:rsidRDefault="0038375D" w:rsidP="005529D2">
            <w:pPr>
              <w:pStyle w:val="Paragraph"/>
              <w:keepNext/>
              <w:keepLines/>
              <w:suppressAutoHyphens/>
              <w:spacing w:before="0" w:line="240" w:lineRule="auto"/>
              <w:rPr>
                <w:sz w:val="22"/>
                <w:szCs w:val="22"/>
                <w:shd w:val="clear" w:color="auto" w:fill="FFFFFF"/>
                <w:lang w:val="cs-CZ"/>
              </w:rPr>
            </w:pPr>
            <w:r w:rsidRPr="00087930">
              <w:rPr>
                <w:sz w:val="22"/>
                <w:szCs w:val="22"/>
                <w:shd w:val="clear" w:color="auto" w:fill="FFFFFF"/>
                <w:lang w:val="cs-CZ"/>
              </w:rPr>
              <w:t>12 </w:t>
            </w:r>
            <w:r w:rsidR="00D611AA" w:rsidRPr="00087930">
              <w:rPr>
                <w:sz w:val="22"/>
                <w:szCs w:val="22"/>
                <w:shd w:val="clear" w:color="auto" w:fill="FFFFFF"/>
                <w:lang w:val="cs-CZ"/>
              </w:rPr>
              <w:t>až</w:t>
            </w:r>
            <w:r w:rsidRPr="00087930">
              <w:rPr>
                <w:sz w:val="22"/>
                <w:szCs w:val="22"/>
                <w:shd w:val="clear" w:color="auto" w:fill="FFFFFF"/>
                <w:lang w:val="cs-CZ"/>
              </w:rPr>
              <w:t xml:space="preserve"> &lt; 18 let</w:t>
            </w:r>
          </w:p>
        </w:tc>
        <w:tc>
          <w:tcPr>
            <w:tcW w:w="1300" w:type="dxa"/>
            <w:vAlign w:val="center"/>
          </w:tcPr>
          <w:p w14:paraId="5711D7D7" w14:textId="3B01D5AD" w:rsidR="0038375D" w:rsidRPr="00087930" w:rsidRDefault="0098546F"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3</w:t>
            </w:r>
            <w:r w:rsidR="0038375D" w:rsidRPr="00087930">
              <w:rPr>
                <w:sz w:val="22"/>
                <w:szCs w:val="22"/>
                <w:lang w:val="cs-CZ"/>
              </w:rPr>
              <w:t>2</w:t>
            </w:r>
          </w:p>
        </w:tc>
        <w:tc>
          <w:tcPr>
            <w:tcW w:w="2694" w:type="dxa"/>
            <w:vAlign w:val="center"/>
          </w:tcPr>
          <w:p w14:paraId="62923E7A" w14:textId="54778F6B"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0</w:t>
            </w:r>
            <w:r w:rsidR="0038375D" w:rsidRPr="00087930">
              <w:rPr>
                <w:sz w:val="22"/>
                <w:szCs w:val="22"/>
                <w:lang w:val="cs-CZ"/>
              </w:rPr>
              <w:t>,</w:t>
            </w:r>
            <w:r w:rsidRPr="00087930">
              <w:rPr>
                <w:sz w:val="22"/>
                <w:szCs w:val="22"/>
                <w:lang w:val="cs-CZ"/>
              </w:rPr>
              <w:t>9</w:t>
            </w:r>
          </w:p>
        </w:tc>
        <w:tc>
          <w:tcPr>
            <w:tcW w:w="2976" w:type="dxa"/>
            <w:vAlign w:val="center"/>
          </w:tcPr>
          <w:p w14:paraId="1F73B353" w14:textId="05D276B9" w:rsidR="0038375D" w:rsidRPr="00087930" w:rsidRDefault="0098546F" w:rsidP="005529D2">
            <w:pPr>
              <w:pStyle w:val="Paragraph"/>
              <w:keepNext/>
              <w:keepLines/>
              <w:suppressAutoHyphens/>
              <w:spacing w:before="0" w:line="240" w:lineRule="auto"/>
              <w:jc w:val="center"/>
              <w:rPr>
                <w:sz w:val="22"/>
                <w:szCs w:val="22"/>
                <w:lang w:val="cs-CZ"/>
              </w:rPr>
            </w:pPr>
            <w:r w:rsidRPr="00087930">
              <w:rPr>
                <w:sz w:val="22"/>
                <w:szCs w:val="22"/>
                <w:lang w:val="cs-CZ"/>
              </w:rPr>
              <w:t>0</w:t>
            </w:r>
            <w:r w:rsidR="0038375D" w:rsidRPr="00087930">
              <w:rPr>
                <w:sz w:val="22"/>
                <w:szCs w:val="22"/>
                <w:lang w:val="cs-CZ"/>
              </w:rPr>
              <w:t>,</w:t>
            </w:r>
            <w:r w:rsidRPr="00087930">
              <w:rPr>
                <w:sz w:val="22"/>
                <w:szCs w:val="22"/>
                <w:lang w:val="cs-CZ"/>
              </w:rPr>
              <w:t>8</w:t>
            </w:r>
          </w:p>
        </w:tc>
      </w:tr>
      <w:tr w:rsidR="0038375D" w:rsidRPr="00087930" w14:paraId="63209B43" w14:textId="77777777" w:rsidTr="005529D2">
        <w:trPr>
          <w:trHeight w:val="283"/>
        </w:trPr>
        <w:tc>
          <w:tcPr>
            <w:tcW w:w="2097" w:type="dxa"/>
            <w:vAlign w:val="center"/>
          </w:tcPr>
          <w:p w14:paraId="5D5C7BC6" w14:textId="77777777" w:rsidR="0038375D" w:rsidRPr="00087930" w:rsidRDefault="0038375D" w:rsidP="005529D2">
            <w:pPr>
              <w:pStyle w:val="Paragraph"/>
              <w:keepNext/>
              <w:keepLines/>
              <w:suppressAutoHyphens/>
              <w:spacing w:before="0" w:line="240" w:lineRule="auto"/>
              <w:rPr>
                <w:sz w:val="22"/>
                <w:szCs w:val="22"/>
                <w:shd w:val="clear" w:color="auto" w:fill="FFFFFF"/>
                <w:lang w:val="cs-CZ"/>
              </w:rPr>
            </w:pPr>
            <w:r w:rsidRPr="00087930">
              <w:rPr>
                <w:b/>
                <w:sz w:val="22"/>
                <w:szCs w:val="22"/>
                <w:shd w:val="clear" w:color="auto" w:fill="FFFFFF"/>
                <w:lang w:val="cs-CZ"/>
              </w:rPr>
              <w:t>≥ </w:t>
            </w:r>
            <w:r w:rsidRPr="00087930">
              <w:rPr>
                <w:sz w:val="22"/>
                <w:szCs w:val="22"/>
                <w:shd w:val="clear" w:color="auto" w:fill="FFFFFF"/>
                <w:lang w:val="cs-CZ"/>
              </w:rPr>
              <w:t>18 let</w:t>
            </w:r>
          </w:p>
        </w:tc>
        <w:tc>
          <w:tcPr>
            <w:tcW w:w="1300" w:type="dxa"/>
            <w:vAlign w:val="center"/>
          </w:tcPr>
          <w:p w14:paraId="40053A9D" w14:textId="76215505" w:rsidR="0038375D" w:rsidRPr="00087930" w:rsidRDefault="0038375D" w:rsidP="005529D2">
            <w:pPr>
              <w:pStyle w:val="Paragraph"/>
              <w:keepNext/>
              <w:keepLines/>
              <w:suppressAutoHyphens/>
              <w:spacing w:before="0" w:line="240" w:lineRule="auto"/>
              <w:ind w:left="-219" w:right="465"/>
              <w:jc w:val="right"/>
              <w:rPr>
                <w:sz w:val="22"/>
                <w:szCs w:val="22"/>
                <w:lang w:val="cs-CZ"/>
              </w:rPr>
            </w:pPr>
            <w:r w:rsidRPr="00087930">
              <w:rPr>
                <w:sz w:val="22"/>
                <w:szCs w:val="22"/>
                <w:lang w:val="cs-CZ"/>
              </w:rPr>
              <w:t>2</w:t>
            </w:r>
            <w:r w:rsidR="0098546F" w:rsidRPr="00087930">
              <w:rPr>
                <w:sz w:val="22"/>
                <w:szCs w:val="22"/>
                <w:lang w:val="cs-CZ"/>
              </w:rPr>
              <w:t>85</w:t>
            </w:r>
          </w:p>
        </w:tc>
        <w:tc>
          <w:tcPr>
            <w:tcW w:w="2694" w:type="dxa"/>
            <w:vAlign w:val="center"/>
          </w:tcPr>
          <w:p w14:paraId="23A67127" w14:textId="77777777"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1,0</w:t>
            </w:r>
          </w:p>
        </w:tc>
        <w:tc>
          <w:tcPr>
            <w:tcW w:w="2976" w:type="dxa"/>
            <w:vAlign w:val="center"/>
          </w:tcPr>
          <w:p w14:paraId="434FB005" w14:textId="77777777" w:rsidR="0038375D" w:rsidRPr="00087930" w:rsidRDefault="0038375D" w:rsidP="005529D2">
            <w:pPr>
              <w:pStyle w:val="Paragraph"/>
              <w:keepNext/>
              <w:keepLines/>
              <w:suppressAutoHyphens/>
              <w:spacing w:before="0" w:line="240" w:lineRule="auto"/>
              <w:jc w:val="center"/>
              <w:rPr>
                <w:sz w:val="22"/>
                <w:szCs w:val="22"/>
                <w:lang w:val="cs-CZ"/>
              </w:rPr>
            </w:pPr>
            <w:r w:rsidRPr="00087930">
              <w:rPr>
                <w:sz w:val="22"/>
                <w:szCs w:val="22"/>
                <w:lang w:val="cs-CZ"/>
              </w:rPr>
              <w:t>1,0</w:t>
            </w:r>
          </w:p>
        </w:tc>
      </w:tr>
    </w:tbl>
    <w:p w14:paraId="74F1454F" w14:textId="77C79B65" w:rsidR="0038375D" w:rsidRPr="00087930" w:rsidRDefault="0038375D" w:rsidP="0038375D">
      <w:pPr>
        <w:pStyle w:val="Paragraph"/>
        <w:shd w:val="clear" w:color="auto" w:fill="FFFFFF"/>
        <w:suppressAutoHyphens/>
        <w:spacing w:before="0" w:line="240" w:lineRule="auto"/>
        <w:ind w:left="142" w:hanging="142"/>
        <w:rPr>
          <w:sz w:val="18"/>
          <w:szCs w:val="18"/>
          <w:lang w:val="cs-CZ"/>
        </w:rPr>
      </w:pPr>
      <w:r w:rsidRPr="00087930">
        <w:rPr>
          <w:sz w:val="18"/>
          <w:szCs w:val="18"/>
          <w:vertAlign w:val="superscript"/>
          <w:lang w:val="cs-CZ"/>
        </w:rPr>
        <w:t xml:space="preserve">a  </w:t>
      </w:r>
      <w:r w:rsidRPr="00087930">
        <w:rPr>
          <w:sz w:val="18"/>
          <w:szCs w:val="18"/>
          <w:lang w:val="cs-CZ"/>
        </w:rPr>
        <w:t xml:space="preserve">plocha pod křivkou závislosti plazmatické koncentrace na čase </w:t>
      </w:r>
      <w:r w:rsidR="009011CA" w:rsidRPr="00087930">
        <w:rPr>
          <w:sz w:val="18"/>
          <w:szCs w:val="18"/>
          <w:lang w:val="cs-CZ"/>
        </w:rPr>
        <w:t>v ustáleném stavu</w:t>
      </w:r>
    </w:p>
    <w:p w14:paraId="66FCDE15" w14:textId="1EA5A95D" w:rsidR="0038375D" w:rsidRPr="00087930" w:rsidRDefault="0038375D" w:rsidP="0038375D">
      <w:pPr>
        <w:pStyle w:val="Paragraph"/>
        <w:shd w:val="clear" w:color="auto" w:fill="FFFFFF"/>
        <w:suppressAutoHyphens/>
        <w:spacing w:before="0" w:line="240" w:lineRule="auto"/>
        <w:ind w:left="142" w:hanging="142"/>
        <w:rPr>
          <w:sz w:val="18"/>
          <w:szCs w:val="18"/>
          <w:lang w:val="cs-CZ"/>
        </w:rPr>
      </w:pPr>
      <w:r w:rsidRPr="00087930">
        <w:rPr>
          <w:sz w:val="18"/>
          <w:szCs w:val="18"/>
          <w:vertAlign w:val="superscript"/>
          <w:lang w:val="cs-CZ"/>
        </w:rPr>
        <w:t>b</w:t>
      </w:r>
      <w:r w:rsidRPr="00087930">
        <w:rPr>
          <w:sz w:val="18"/>
          <w:szCs w:val="18"/>
          <w:lang w:val="cs-CZ"/>
        </w:rPr>
        <w:tab/>
        <w:t xml:space="preserve">počet pacientů od </w:t>
      </w:r>
      <w:r w:rsidR="002659B8" w:rsidRPr="00087930">
        <w:rPr>
          <w:sz w:val="18"/>
          <w:szCs w:val="18"/>
          <w:lang w:val="cs-CZ"/>
        </w:rPr>
        <w:t xml:space="preserve">sběru dat </w:t>
      </w:r>
      <w:r w:rsidRPr="00087930">
        <w:rPr>
          <w:sz w:val="18"/>
          <w:szCs w:val="18"/>
          <w:lang w:val="cs-CZ"/>
        </w:rPr>
        <w:t>2</w:t>
      </w:r>
      <w:r w:rsidR="009011CA" w:rsidRPr="00087930">
        <w:rPr>
          <w:sz w:val="18"/>
          <w:szCs w:val="18"/>
          <w:lang w:val="cs-CZ"/>
        </w:rPr>
        <w:t>3</w:t>
      </w:r>
      <w:r w:rsidRPr="00087930">
        <w:rPr>
          <w:sz w:val="18"/>
          <w:szCs w:val="18"/>
          <w:lang w:val="cs-CZ"/>
        </w:rPr>
        <w:t xml:space="preserve">. </w:t>
      </w:r>
      <w:r w:rsidR="009011CA" w:rsidRPr="00087930">
        <w:rPr>
          <w:sz w:val="18"/>
          <w:szCs w:val="18"/>
          <w:lang w:val="cs-CZ"/>
        </w:rPr>
        <w:t>září</w:t>
      </w:r>
      <w:r w:rsidRPr="00087930">
        <w:rPr>
          <w:sz w:val="18"/>
          <w:szCs w:val="18"/>
          <w:lang w:val="cs-CZ"/>
        </w:rPr>
        <w:t xml:space="preserve"> 202</w:t>
      </w:r>
      <w:r w:rsidR="009011CA" w:rsidRPr="00087930">
        <w:rPr>
          <w:sz w:val="18"/>
          <w:szCs w:val="18"/>
          <w:lang w:val="cs-CZ"/>
        </w:rPr>
        <w:t>4</w:t>
      </w:r>
    </w:p>
    <w:p w14:paraId="0DE0CB89" w14:textId="77777777" w:rsidR="0038375D" w:rsidRPr="00087930" w:rsidRDefault="0038375D" w:rsidP="0038375D">
      <w:pPr>
        <w:pStyle w:val="Paragraph"/>
        <w:shd w:val="clear" w:color="auto" w:fill="FFFFFF"/>
        <w:suppressAutoHyphens/>
        <w:spacing w:before="0" w:line="240" w:lineRule="auto"/>
        <w:rPr>
          <w:lang w:val="cs-CZ"/>
        </w:rPr>
      </w:pPr>
      <w:r w:rsidRPr="00087930">
        <w:rPr>
          <w:sz w:val="18"/>
          <w:szCs w:val="18"/>
          <w:vertAlign w:val="superscript"/>
          <w:lang w:val="cs-CZ"/>
        </w:rPr>
        <w:t xml:space="preserve">c  </w:t>
      </w:r>
      <w:r w:rsidRPr="00087930">
        <w:rPr>
          <w:sz w:val="18"/>
          <w:szCs w:val="18"/>
          <w:lang w:val="cs-CZ"/>
        </w:rPr>
        <w:t>násobný rozdíl je poměr uvedené věkové skupiny ke skupině ≥18 let věku. Násobný rozdíl 1 neznamená rozdíl</w:t>
      </w:r>
    </w:p>
    <w:p w14:paraId="7455D549" w14:textId="4A560992" w:rsidR="002F6703" w:rsidRDefault="002F6703" w:rsidP="00470C62">
      <w:pPr>
        <w:pStyle w:val="Paragraph"/>
        <w:keepNext/>
        <w:keepLines/>
        <w:shd w:val="clear" w:color="auto" w:fill="FFFFFF"/>
        <w:suppressAutoHyphens/>
        <w:spacing w:before="0" w:line="240" w:lineRule="auto"/>
        <w:rPr>
          <w:lang w:val="cs-CZ"/>
        </w:rPr>
      </w:pPr>
    </w:p>
    <w:p w14:paraId="53290FBD" w14:textId="45510CC4" w:rsidR="00233C5B" w:rsidRPr="00233C5B" w:rsidRDefault="00233C5B" w:rsidP="00233C5B">
      <w:pPr>
        <w:pStyle w:val="Paragraph"/>
        <w:spacing w:before="0" w:line="240" w:lineRule="auto"/>
        <w:rPr>
          <w:lang w:val="cs-CZ"/>
        </w:rPr>
      </w:pPr>
      <w:r w:rsidRPr="00233C5B">
        <w:rPr>
          <w:lang w:val="cs-CZ"/>
        </w:rPr>
        <w:t>Simulace ukázaly, že dávka 50 mg/m</w:t>
      </w:r>
      <w:r w:rsidRPr="00233C5B">
        <w:rPr>
          <w:vertAlign w:val="superscript"/>
          <w:lang w:val="cs-CZ"/>
        </w:rPr>
        <w:t>2</w:t>
      </w:r>
      <w:r w:rsidRPr="00233C5B">
        <w:rPr>
          <w:lang w:val="cs-CZ"/>
        </w:rPr>
        <w:t xml:space="preserve"> dvakrát denně u pacientů ve věku méně než 3 měsíců vede k expozicím srovnatelným s pacienty ve věku 3 měsíců až méně než 2 roky při dávce 100 mg/m</w:t>
      </w:r>
      <w:r w:rsidRPr="00233C5B">
        <w:rPr>
          <w:vertAlign w:val="superscript"/>
          <w:lang w:val="cs-CZ"/>
        </w:rPr>
        <w:t>2</w:t>
      </w:r>
      <w:r w:rsidRPr="00233C5B">
        <w:rPr>
          <w:lang w:val="cs-CZ"/>
        </w:rPr>
        <w:t xml:space="preserve"> dvakrát denně, aniž by </w:t>
      </w:r>
      <w:r w:rsidR="007D5CA8" w:rsidRPr="007D5CA8">
        <w:rPr>
          <w:lang w:val="cs-CZ"/>
        </w:rPr>
        <w:t>ukazatelé</w:t>
      </w:r>
      <w:r w:rsidR="007D5CA8">
        <w:rPr>
          <w:lang w:val="cs-CZ"/>
        </w:rPr>
        <w:t xml:space="preserve"> </w:t>
      </w:r>
      <w:r w:rsidRPr="00233C5B">
        <w:rPr>
          <w:lang w:val="cs-CZ"/>
        </w:rPr>
        <w:t>expozice (C</w:t>
      </w:r>
      <w:r w:rsidRPr="00233C5B">
        <w:rPr>
          <w:vertAlign w:val="subscript"/>
          <w:lang w:val="cs-CZ"/>
        </w:rPr>
        <w:t>max</w:t>
      </w:r>
      <w:r w:rsidRPr="00233C5B">
        <w:rPr>
          <w:lang w:val="cs-CZ"/>
        </w:rPr>
        <w:t>, AUC, C</w:t>
      </w:r>
      <w:r w:rsidRPr="00233C5B">
        <w:rPr>
          <w:vertAlign w:val="subscript"/>
          <w:lang w:val="cs-CZ"/>
        </w:rPr>
        <w:t>trough</w:t>
      </w:r>
      <w:r w:rsidRPr="00233C5B">
        <w:rPr>
          <w:lang w:val="cs-CZ"/>
        </w:rPr>
        <w:t>) klesly pod simulovanou expozici u pacientů ve věku 3 měsíců až méně než 2 roky. Klinická data pro dávku 50 mg/m</w:t>
      </w:r>
      <w:r w:rsidRPr="00233C5B">
        <w:rPr>
          <w:vertAlign w:val="superscript"/>
          <w:lang w:val="cs-CZ"/>
        </w:rPr>
        <w:t>2</w:t>
      </w:r>
      <w:r w:rsidRPr="00233C5B">
        <w:rPr>
          <w:lang w:val="cs-CZ"/>
        </w:rPr>
        <w:t xml:space="preserve"> dvakrát denně u pacientů mladších než 3 měsíce nejsou k dispozici.</w:t>
      </w:r>
    </w:p>
    <w:p w14:paraId="6BD71A8E" w14:textId="77777777" w:rsidR="00233C5B" w:rsidRPr="00087930" w:rsidRDefault="00233C5B" w:rsidP="00470C62">
      <w:pPr>
        <w:pStyle w:val="Paragraph"/>
        <w:keepNext/>
        <w:keepLines/>
        <w:shd w:val="clear" w:color="auto" w:fill="FFFFFF"/>
        <w:suppressAutoHyphens/>
        <w:spacing w:before="0" w:line="240" w:lineRule="auto"/>
        <w:rPr>
          <w:lang w:val="cs-CZ"/>
        </w:rPr>
      </w:pPr>
    </w:p>
    <w:p w14:paraId="1BE43D32"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Starší pacienti</w:t>
      </w:r>
    </w:p>
    <w:p w14:paraId="1E0C5B64" w14:textId="545F17FF" w:rsidR="002F6703" w:rsidRPr="00087930" w:rsidRDefault="00207C10"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Mezi pacienty ve věku ˃ 65 let a mladšími pacienty (&lt; 65 let) není žádný klinicky významný rozdíl v expozici larotrektinibu.</w:t>
      </w:r>
    </w:p>
    <w:p w14:paraId="5B1AD5F5" w14:textId="77777777" w:rsidR="002F6703" w:rsidRPr="00087930" w:rsidRDefault="002F6703" w:rsidP="002F6703">
      <w:pPr>
        <w:pStyle w:val="Paragraph"/>
        <w:shd w:val="clear" w:color="auto" w:fill="FFFFFF"/>
        <w:suppressAutoHyphens/>
        <w:spacing w:before="0" w:line="240" w:lineRule="auto"/>
        <w:rPr>
          <w:lang w:val="cs-CZ"/>
        </w:rPr>
      </w:pPr>
    </w:p>
    <w:p w14:paraId="2F8EEE8C"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Pacienti s poruchou funkce jater</w:t>
      </w:r>
    </w:p>
    <w:p w14:paraId="196242D5" w14:textId="148CCECD"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subjektů s lehkou (</w:t>
      </w:r>
      <w:r w:rsidR="00313F6C" w:rsidRPr="00087930">
        <w:rPr>
          <w:shd w:val="clear" w:color="auto" w:fill="FFFFFF"/>
          <w:lang w:val="cs-CZ"/>
        </w:rPr>
        <w:t xml:space="preserve">třída </w:t>
      </w:r>
      <w:r w:rsidRPr="00087930">
        <w:rPr>
          <w:shd w:val="clear" w:color="auto" w:fill="FFFFFF"/>
          <w:lang w:val="cs-CZ"/>
        </w:rPr>
        <w:t>A dle Child</w:t>
      </w:r>
      <w:r w:rsidR="00313F6C" w:rsidRPr="00087930">
        <w:rPr>
          <w:shd w:val="clear" w:color="auto" w:fill="FFFFFF"/>
          <w:lang w:val="cs-CZ"/>
        </w:rPr>
        <w:t>a</w:t>
      </w:r>
      <w:r w:rsidR="003F29FC" w:rsidRPr="00087930">
        <w:rPr>
          <w:shd w:val="clear" w:color="auto" w:fill="FFFFFF"/>
          <w:lang w:val="cs-CZ"/>
        </w:rPr>
        <w:t xml:space="preserve"> a </w:t>
      </w:r>
      <w:r w:rsidRPr="00087930">
        <w:rPr>
          <w:shd w:val="clear" w:color="auto" w:fill="FFFFFF"/>
          <w:lang w:val="cs-CZ"/>
        </w:rPr>
        <w:t>Pugh</w:t>
      </w:r>
      <w:r w:rsidR="00313F6C" w:rsidRPr="00087930">
        <w:rPr>
          <w:shd w:val="clear" w:color="auto" w:fill="FFFFFF"/>
          <w:lang w:val="cs-CZ"/>
        </w:rPr>
        <w:t>a</w:t>
      </w:r>
      <w:r w:rsidRPr="00087930">
        <w:rPr>
          <w:shd w:val="clear" w:color="auto" w:fill="FFFFFF"/>
          <w:lang w:val="cs-CZ"/>
        </w:rPr>
        <w:t>), středně těžkou (</w:t>
      </w:r>
      <w:r w:rsidR="00313F6C" w:rsidRPr="00087930">
        <w:rPr>
          <w:shd w:val="clear" w:color="auto" w:fill="FFFFFF"/>
          <w:lang w:val="cs-CZ"/>
        </w:rPr>
        <w:t xml:space="preserve">třída </w:t>
      </w:r>
      <w:r w:rsidRPr="00087930">
        <w:rPr>
          <w:shd w:val="clear" w:color="auto" w:fill="FFFFFF"/>
          <w:lang w:val="cs-CZ"/>
        </w:rPr>
        <w:t>B dle Child</w:t>
      </w:r>
      <w:r w:rsidR="00313F6C" w:rsidRPr="00087930">
        <w:rPr>
          <w:shd w:val="clear" w:color="auto" w:fill="FFFFFF"/>
          <w:lang w:val="cs-CZ"/>
        </w:rPr>
        <w:t>a</w:t>
      </w:r>
      <w:r w:rsidR="003F29FC" w:rsidRPr="00087930">
        <w:rPr>
          <w:shd w:val="clear" w:color="auto" w:fill="FFFFFF"/>
          <w:lang w:val="cs-CZ"/>
        </w:rPr>
        <w:t xml:space="preserve"> a</w:t>
      </w:r>
      <w:r w:rsidRPr="00087930">
        <w:rPr>
          <w:shd w:val="clear" w:color="auto" w:fill="FFFFFF"/>
          <w:lang w:val="cs-CZ"/>
        </w:rPr>
        <w:t>Pugh</w:t>
      </w:r>
      <w:r w:rsidR="00313F6C" w:rsidRPr="00087930">
        <w:rPr>
          <w:shd w:val="clear" w:color="auto" w:fill="FFFFFF"/>
          <w:lang w:val="cs-CZ"/>
        </w:rPr>
        <w:t>a</w:t>
      </w:r>
      <w:r w:rsidRPr="00087930">
        <w:rPr>
          <w:shd w:val="clear" w:color="auto" w:fill="FFFFFF"/>
          <w:lang w:val="cs-CZ"/>
        </w:rPr>
        <w:t>) a těžkou (</w:t>
      </w:r>
      <w:r w:rsidR="005E6A0D" w:rsidRPr="00087930">
        <w:rPr>
          <w:shd w:val="clear" w:color="auto" w:fill="FFFFFF"/>
          <w:lang w:val="cs-CZ"/>
        </w:rPr>
        <w:t xml:space="preserve">třída </w:t>
      </w:r>
      <w:r w:rsidRPr="00087930">
        <w:rPr>
          <w:shd w:val="clear" w:color="auto" w:fill="FFFFFF"/>
          <w:lang w:val="cs-CZ"/>
        </w:rPr>
        <w:t>C dle Child</w:t>
      </w:r>
      <w:r w:rsidR="005E6A0D" w:rsidRPr="00087930">
        <w:rPr>
          <w:shd w:val="clear" w:color="auto" w:fill="FFFFFF"/>
          <w:lang w:val="cs-CZ"/>
        </w:rPr>
        <w:t>a</w:t>
      </w:r>
      <w:r w:rsidR="003F29FC" w:rsidRPr="00087930">
        <w:rPr>
          <w:shd w:val="clear" w:color="auto" w:fill="FFFFFF"/>
          <w:lang w:val="cs-CZ"/>
        </w:rPr>
        <w:t xml:space="preserve"> a </w:t>
      </w:r>
      <w:r w:rsidRPr="00087930">
        <w:rPr>
          <w:shd w:val="clear" w:color="auto" w:fill="FFFFFF"/>
          <w:lang w:val="cs-CZ"/>
        </w:rPr>
        <w:t>Pugh</w:t>
      </w:r>
      <w:r w:rsidR="005E6A0D" w:rsidRPr="00087930">
        <w:rPr>
          <w:shd w:val="clear" w:color="auto" w:fill="FFFFFF"/>
          <w:lang w:val="cs-CZ"/>
        </w:rPr>
        <w:t>a</w:t>
      </w:r>
      <w:r w:rsidRPr="00087930">
        <w:rPr>
          <w:shd w:val="clear" w:color="auto" w:fill="FFFFFF"/>
          <w:lang w:val="cs-CZ"/>
        </w:rPr>
        <w:t>) poruchou funkce jater a u zdravých dospělých kontrolních subjektů s normální funkcí jater odpovídající věku, indexu tělesné hmotnosti a pohlaví byla provedena jedna studie farmakokinetiky. Všem subjektům byla podána jedna dávka larotrektinibu ve výši 100 mg. U subjektů s lehkou, středně těžkou a těžkou poruchou funkce jater bylo ve srovnání se subjekty s normální funkcí jater pozorováno 1,3násobné, 2násobné</w:t>
      </w:r>
      <w:r w:rsidR="00641586" w:rsidRPr="00087930">
        <w:rPr>
          <w:shd w:val="clear" w:color="auto" w:fill="FFFFFF"/>
          <w:lang w:val="cs-CZ"/>
        </w:rPr>
        <w:t xml:space="preserve">, resp. </w:t>
      </w:r>
      <w:r w:rsidRPr="00087930">
        <w:rPr>
          <w:shd w:val="clear" w:color="auto" w:fill="FFFFFF"/>
          <w:lang w:val="cs-CZ"/>
        </w:rPr>
        <w:t>3,2násobné zvýšení hodnoty AUC</w:t>
      </w:r>
      <w:r w:rsidRPr="00087930">
        <w:rPr>
          <w:rStyle w:val="Subscript"/>
          <w:sz w:val="16"/>
          <w:szCs w:val="16"/>
          <w:shd w:val="clear" w:color="auto" w:fill="FFFFFF"/>
          <w:lang w:val="cs-CZ"/>
        </w:rPr>
        <w:t>0</w:t>
      </w:r>
      <w:r w:rsidRPr="00087930">
        <w:rPr>
          <w:rStyle w:val="Subscript"/>
          <w:sz w:val="16"/>
          <w:szCs w:val="16"/>
          <w:shd w:val="clear" w:color="auto" w:fill="FFFFFF"/>
          <w:lang w:val="cs-CZ"/>
        </w:rPr>
        <w:noBreakHyphen/>
        <w:t>inf</w:t>
      </w:r>
      <w:r w:rsidRPr="00087930">
        <w:rPr>
          <w:shd w:val="clear" w:color="auto" w:fill="FFFFFF"/>
          <w:lang w:val="cs-CZ"/>
        </w:rPr>
        <w:t xml:space="preserve"> larotrektinibu. Bylo zjištěno, že hodnota C</w:t>
      </w:r>
      <w:r w:rsidRPr="00087930">
        <w:rPr>
          <w:rStyle w:val="Subscript"/>
          <w:sz w:val="16"/>
          <w:szCs w:val="16"/>
          <w:shd w:val="clear" w:color="auto" w:fill="FFFFFF"/>
          <w:lang w:val="cs-CZ"/>
        </w:rPr>
        <w:t>max</w:t>
      </w:r>
      <w:r w:rsidRPr="00087930">
        <w:rPr>
          <w:shd w:val="clear" w:color="auto" w:fill="FFFFFF"/>
          <w:lang w:val="cs-CZ"/>
        </w:rPr>
        <w:t xml:space="preserve"> mírně vzrostla, a to 1,1krát, 1,1krát</w:t>
      </w:r>
      <w:r w:rsidR="00641586" w:rsidRPr="00087930">
        <w:rPr>
          <w:shd w:val="clear" w:color="auto" w:fill="FFFFFF"/>
          <w:lang w:val="cs-CZ"/>
        </w:rPr>
        <w:t xml:space="preserve">, resp. </w:t>
      </w:r>
      <w:r w:rsidRPr="00087930">
        <w:rPr>
          <w:shd w:val="clear" w:color="auto" w:fill="FFFFFF"/>
          <w:lang w:val="cs-CZ"/>
        </w:rPr>
        <w:t>1,5krát</w:t>
      </w:r>
      <w:r w:rsidR="00641586" w:rsidRPr="00087930">
        <w:rPr>
          <w:shd w:val="clear" w:color="auto" w:fill="FFFFFF"/>
          <w:lang w:val="cs-CZ"/>
        </w:rPr>
        <w:t>.</w:t>
      </w:r>
    </w:p>
    <w:p w14:paraId="69AAB447" w14:textId="77777777" w:rsidR="002F6703" w:rsidRPr="00087930" w:rsidRDefault="002F6703" w:rsidP="002F6703">
      <w:pPr>
        <w:pStyle w:val="Paragraph"/>
        <w:shd w:val="clear" w:color="auto" w:fill="FFFFFF"/>
        <w:suppressAutoHyphens/>
        <w:spacing w:before="0" w:line="240" w:lineRule="auto"/>
        <w:rPr>
          <w:lang w:val="cs-CZ"/>
        </w:rPr>
      </w:pPr>
    </w:p>
    <w:p w14:paraId="54D2EBE5"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t>Pacienti s poruchou funkce ledvin</w:t>
      </w:r>
    </w:p>
    <w:p w14:paraId="3AB0A3CE" w14:textId="464D01D2"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U subjektů v </w:t>
      </w:r>
      <w:r w:rsidR="0071564C" w:rsidRPr="00087930">
        <w:rPr>
          <w:shd w:val="clear" w:color="auto" w:fill="FFFFFF"/>
          <w:lang w:val="cs-CZ"/>
        </w:rPr>
        <w:t>terminálním</w:t>
      </w:r>
      <w:r w:rsidRPr="00087930">
        <w:rPr>
          <w:shd w:val="clear" w:color="auto" w:fill="FFFFFF"/>
          <w:lang w:val="cs-CZ"/>
        </w:rPr>
        <w:t xml:space="preserve"> stadiu onemocnění ledvin vyžadujících dialýzu a u zdravých dospělých kontrolních subjektů s normální funkcí ledvin odpovídající věku, indexu tělesné hmotnosti a pohlaví byla provedena jedna studie farmakokinetiky. Všem subjektům byla podána jedna dávka larotrektinibu ve výši 100 mg. U subjektů s poruchou funkce ledvin bylo ve srovnání se subjekty s normální funkcí ledvin pozorováno 1,25násobné zvýšení hodnoty C</w:t>
      </w:r>
      <w:r w:rsidRPr="00087930">
        <w:rPr>
          <w:rStyle w:val="Subscript"/>
          <w:sz w:val="16"/>
          <w:szCs w:val="16"/>
          <w:shd w:val="clear" w:color="auto" w:fill="FFFFFF"/>
          <w:lang w:val="cs-CZ"/>
        </w:rPr>
        <w:t>max</w:t>
      </w:r>
      <w:r w:rsidRPr="00087930">
        <w:rPr>
          <w:shd w:val="clear" w:color="auto" w:fill="FFFFFF"/>
          <w:lang w:val="cs-CZ"/>
        </w:rPr>
        <w:t xml:space="preserve"> larotrektinibu a 1,46násobné zvýšení hodnoty AUC</w:t>
      </w:r>
      <w:r w:rsidRPr="00087930">
        <w:rPr>
          <w:rStyle w:val="Subscript"/>
          <w:sz w:val="16"/>
          <w:szCs w:val="16"/>
          <w:shd w:val="clear" w:color="auto" w:fill="FFFFFF"/>
          <w:lang w:val="cs-CZ"/>
        </w:rPr>
        <w:t>0</w:t>
      </w:r>
      <w:r w:rsidRPr="00087930">
        <w:rPr>
          <w:rStyle w:val="Subscript"/>
          <w:sz w:val="16"/>
          <w:szCs w:val="16"/>
          <w:shd w:val="clear" w:color="auto" w:fill="FFFFFF"/>
          <w:lang w:val="cs-CZ"/>
        </w:rPr>
        <w:noBreakHyphen/>
        <w:t>inf</w:t>
      </w:r>
      <w:r w:rsidRPr="00087930">
        <w:rPr>
          <w:shd w:val="clear" w:color="auto" w:fill="FFFFFF"/>
          <w:lang w:val="cs-CZ"/>
        </w:rPr>
        <w:t xml:space="preserve"> larotrektinibu.</w:t>
      </w:r>
    </w:p>
    <w:p w14:paraId="2588FA18" w14:textId="77777777" w:rsidR="002F6703" w:rsidRPr="00087930" w:rsidRDefault="002F6703" w:rsidP="002F6703">
      <w:pPr>
        <w:pStyle w:val="Paragraph"/>
        <w:shd w:val="clear" w:color="auto" w:fill="FFFFFF"/>
        <w:suppressAutoHyphens/>
        <w:spacing w:before="0" w:line="240" w:lineRule="auto"/>
        <w:rPr>
          <w:lang w:val="cs-CZ"/>
        </w:rPr>
      </w:pPr>
    </w:p>
    <w:p w14:paraId="12EF1F8C"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rStyle w:val="Italic"/>
          <w:shd w:val="clear" w:color="auto" w:fill="FFFFFF"/>
          <w:lang w:val="cs-CZ"/>
        </w:rPr>
        <w:lastRenderedPageBreak/>
        <w:t>Další zvláštní populace</w:t>
      </w:r>
    </w:p>
    <w:p w14:paraId="7A99F381" w14:textId="45A5E739" w:rsidR="002F6703" w:rsidRPr="00087930" w:rsidRDefault="00207C10"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Z analýzy </w:t>
      </w:r>
      <w:r w:rsidR="006A3BBC">
        <w:rPr>
          <w:shd w:val="clear" w:color="auto" w:fill="FFFFFF"/>
          <w:lang w:val="cs-CZ"/>
        </w:rPr>
        <w:t xml:space="preserve">populační </w:t>
      </w:r>
      <w:r w:rsidRPr="00087930">
        <w:rPr>
          <w:shd w:val="clear" w:color="auto" w:fill="FFFFFF"/>
          <w:lang w:val="cs-CZ"/>
        </w:rPr>
        <w:t xml:space="preserve">farmakokinetiky vyplývá, že pohlaví a rasa nemají vliv </w:t>
      </w:r>
      <w:r w:rsidR="002F6703" w:rsidRPr="00087930">
        <w:rPr>
          <w:shd w:val="clear" w:color="auto" w:fill="FFFFFF"/>
          <w:lang w:val="cs-CZ"/>
        </w:rPr>
        <w:t>na systémovou expozici larotrektinibu.</w:t>
      </w:r>
    </w:p>
    <w:p w14:paraId="7F1F9E29" w14:textId="77777777" w:rsidR="002F6703" w:rsidRPr="00087930" w:rsidRDefault="002F6703" w:rsidP="002F6703">
      <w:pPr>
        <w:pStyle w:val="Paragraph"/>
        <w:shd w:val="clear" w:color="auto" w:fill="FFFFFF"/>
        <w:suppressAutoHyphens/>
        <w:spacing w:before="0" w:line="240" w:lineRule="auto"/>
        <w:rPr>
          <w:lang w:val="cs-CZ"/>
        </w:rPr>
      </w:pPr>
    </w:p>
    <w:p w14:paraId="7B03864C"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5.3</w:t>
      </w:r>
      <w:r w:rsidRPr="00087930">
        <w:rPr>
          <w:shd w:val="clear" w:color="auto" w:fill="FFFFFF"/>
          <w:lang w:val="cs-CZ"/>
        </w:rPr>
        <w:tab/>
        <w:t>Předklinické údaje vztahující se k bezpečnosti</w:t>
      </w:r>
    </w:p>
    <w:p w14:paraId="5144181B" w14:textId="77777777" w:rsidR="002F6703" w:rsidRPr="00087930" w:rsidRDefault="002F6703" w:rsidP="002F6703">
      <w:pPr>
        <w:pStyle w:val="HeadingOther"/>
        <w:keepLines/>
        <w:numPr>
          <w:ilvl w:val="0"/>
          <w:numId w:val="0"/>
        </w:numPr>
        <w:shd w:val="clear" w:color="auto" w:fill="FFFFFF"/>
        <w:spacing w:before="0" w:line="240" w:lineRule="auto"/>
        <w:rPr>
          <w:b w:val="0"/>
          <w:shd w:val="clear" w:color="auto" w:fill="FFFFFF"/>
          <w:lang w:val="cs-CZ"/>
        </w:rPr>
      </w:pPr>
    </w:p>
    <w:p w14:paraId="3C5D9F72" w14:textId="77777777" w:rsidR="002F6703" w:rsidRPr="00087930" w:rsidRDefault="002F6703" w:rsidP="002F6703">
      <w:pPr>
        <w:pStyle w:val="HeadingOther"/>
        <w:keepLines/>
        <w:numPr>
          <w:ilvl w:val="0"/>
          <w:numId w:val="0"/>
        </w:numPr>
        <w:shd w:val="clear" w:color="auto" w:fill="FFFFFF"/>
        <w:spacing w:before="0" w:line="240" w:lineRule="auto"/>
        <w:rPr>
          <w:b w:val="0"/>
          <w:u w:val="single"/>
          <w:shd w:val="clear" w:color="auto" w:fill="FFFFFF"/>
          <w:lang w:val="cs-CZ"/>
        </w:rPr>
      </w:pPr>
      <w:r w:rsidRPr="00087930">
        <w:rPr>
          <w:b w:val="0"/>
          <w:u w:val="single"/>
          <w:shd w:val="clear" w:color="auto" w:fill="FFFFFF"/>
          <w:lang w:val="cs-CZ"/>
        </w:rPr>
        <w:t>Systémová toxicita</w:t>
      </w:r>
    </w:p>
    <w:p w14:paraId="6EBAB7DF" w14:textId="77777777" w:rsidR="002F6703" w:rsidRPr="00087930" w:rsidRDefault="002F6703" w:rsidP="002F6703">
      <w:pPr>
        <w:pStyle w:val="HeadingOther"/>
        <w:keepLines/>
        <w:numPr>
          <w:ilvl w:val="0"/>
          <w:numId w:val="0"/>
        </w:numPr>
        <w:shd w:val="clear" w:color="auto" w:fill="FFFFFF"/>
        <w:spacing w:before="0" w:line="240" w:lineRule="auto"/>
        <w:rPr>
          <w:b w:val="0"/>
          <w:shd w:val="clear" w:color="auto" w:fill="FFFFFF"/>
          <w:lang w:val="cs-CZ"/>
        </w:rPr>
      </w:pPr>
    </w:p>
    <w:p w14:paraId="0C2CCF97" w14:textId="78E6513B" w:rsidR="002F6703" w:rsidRPr="00087930" w:rsidRDefault="002F6703" w:rsidP="002F6703">
      <w:pPr>
        <w:pStyle w:val="Paragraph"/>
        <w:keepNext/>
        <w:keepLines/>
        <w:shd w:val="clear" w:color="auto" w:fill="FFFFFF"/>
        <w:suppressAutoHyphens/>
        <w:spacing w:before="0" w:line="240" w:lineRule="auto"/>
        <w:rPr>
          <w:u w:val="single"/>
          <w:shd w:val="clear" w:color="auto" w:fill="FFFFFF"/>
          <w:lang w:val="cs-CZ"/>
        </w:rPr>
      </w:pPr>
      <w:r w:rsidRPr="00087930">
        <w:rPr>
          <w:shd w:val="clear" w:color="auto" w:fill="FFFFFF"/>
          <w:lang w:val="cs-CZ"/>
        </w:rPr>
        <w:t xml:space="preserve">Systémová toxicita byla hodnocena ve studiích s denním perorálním podáváním potkanům a opicím po dobu až 3 měsíců. </w:t>
      </w:r>
      <w:r w:rsidR="00637715" w:rsidRPr="00087930">
        <w:rPr>
          <w:shd w:val="clear" w:color="auto" w:fill="FFFFFF"/>
          <w:lang w:val="cs-CZ"/>
        </w:rPr>
        <w:t>K</w:t>
      </w:r>
      <w:r w:rsidRPr="00087930">
        <w:rPr>
          <w:shd w:val="clear" w:color="auto" w:fill="FFFFFF"/>
          <w:lang w:val="cs-CZ"/>
        </w:rPr>
        <w:t xml:space="preserve">ožní léze </w:t>
      </w:r>
      <w:r w:rsidR="00831341" w:rsidRPr="00087930">
        <w:rPr>
          <w:shd w:val="clear" w:color="auto" w:fill="FFFFFF"/>
          <w:lang w:val="cs-CZ"/>
        </w:rPr>
        <w:t xml:space="preserve">limitující dávku </w:t>
      </w:r>
      <w:r w:rsidRPr="00087930">
        <w:rPr>
          <w:shd w:val="clear" w:color="auto" w:fill="FFFFFF"/>
          <w:lang w:val="cs-CZ"/>
        </w:rPr>
        <w:t>byly pozorovány pouze u potkanů a byly primární příčinou mortality a morbidity. U opic kožní léze pozorovány nebyly.</w:t>
      </w:r>
    </w:p>
    <w:p w14:paraId="2E2484C9"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Klinické známky gastrointestinální toxicity limitovaly dávku u opic. U potkanů byla při dávkách odpovídajících 1</w:t>
      </w:r>
      <w:r w:rsidRPr="00087930">
        <w:rPr>
          <w:shd w:val="clear" w:color="auto" w:fill="FFFFFF"/>
          <w:lang w:val="cs-CZ"/>
        </w:rPr>
        <w:noBreakHyphen/>
        <w:t xml:space="preserve"> až 2násobku hodnoty AUC u člověka po podání doporučené klinické dávky pozorována těžká toxicita (STD10). U opic nebyla při dávkách odpovídajících &gt; 10násobku hodnoty AUC u člověka po podání doporučené klinické dávky pozorována žádná relevantní systémová toxicita.</w:t>
      </w:r>
    </w:p>
    <w:p w14:paraId="4A06DDF3" w14:textId="77777777" w:rsidR="002F6703" w:rsidRPr="00087930" w:rsidRDefault="002F6703" w:rsidP="002F6703">
      <w:pPr>
        <w:pStyle w:val="Paragraph"/>
        <w:shd w:val="clear" w:color="auto" w:fill="FFFFFF"/>
        <w:suppressAutoHyphens/>
        <w:spacing w:before="0" w:line="240" w:lineRule="auto"/>
        <w:rPr>
          <w:rStyle w:val="Underlined"/>
          <w:shd w:val="clear" w:color="auto" w:fill="FFFFFF"/>
          <w:lang w:val="cs-CZ"/>
        </w:rPr>
      </w:pPr>
    </w:p>
    <w:p w14:paraId="047D7F55"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Embryotoxicita/teratogenita</w:t>
      </w:r>
    </w:p>
    <w:p w14:paraId="5D8AA15D"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2A5D638C"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Při denním podávání dávek toxických pro matku (tj. odpovídajících 32násobku (potkani) a 16násobku (králíci) hodnoty AUC u člověka po podání doporučené klinické dávky) březím potkanům a králíkům v období organogeneze nebyl larotrektinib teratogenní ani embryotoxický. U obou druhů prochází larotrektinib placentou.</w:t>
      </w:r>
    </w:p>
    <w:p w14:paraId="5BC0C7E0" w14:textId="77777777" w:rsidR="002F6703" w:rsidRPr="00087930" w:rsidRDefault="002F6703" w:rsidP="002F6703">
      <w:pPr>
        <w:pStyle w:val="Paragraph"/>
        <w:shd w:val="clear" w:color="auto" w:fill="FFFFFF"/>
        <w:suppressAutoHyphens/>
        <w:spacing w:before="0" w:line="240" w:lineRule="auto"/>
        <w:rPr>
          <w:rStyle w:val="Underlined"/>
          <w:shd w:val="clear" w:color="auto" w:fill="FFFFFF"/>
          <w:lang w:val="cs-CZ"/>
        </w:rPr>
      </w:pPr>
    </w:p>
    <w:p w14:paraId="0DC0CA4C"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Reprodukční toxicita</w:t>
      </w:r>
    </w:p>
    <w:p w14:paraId="381D8AFE"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606A13C1"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Studie fertility nebyly s larotrektinibem provedeny. V 3měsíčních studiích toxicity neměl larotrektinib v nejvyšších hodnocených dávkách odpovídajících přibližně 7násobku (samci potkanů) a 10násobku (samci opic) hodnoty AUC u člověka po podání doporučené klinické dávky žádný histologický účinek</w:t>
      </w:r>
      <w:r w:rsidRPr="00087930" w:rsidDel="00DB01E3">
        <w:rPr>
          <w:shd w:val="clear" w:color="auto" w:fill="FFFFFF"/>
          <w:lang w:val="cs-CZ"/>
        </w:rPr>
        <w:t xml:space="preserve"> </w:t>
      </w:r>
      <w:r w:rsidRPr="00087930">
        <w:rPr>
          <w:shd w:val="clear" w:color="auto" w:fill="FFFFFF"/>
          <w:lang w:val="cs-CZ"/>
        </w:rPr>
        <w:t>na samčí reprodukční orgány u potkanů a opic. Kromě toho neměl larotrektinib vliv ani na spermatogenezi u potkanů.</w:t>
      </w:r>
    </w:p>
    <w:p w14:paraId="6084B904"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5EBAA97D"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V 1měsíční studii opakovaného podávání dávek u potkanů bylo pozorováno nižší množství corpora lutea, zvýšená incidence období anestru a pokles hmotnosti dělohy spojený s atrofií dělohy. Tyto účinky byly reverzibilní. Ve 3měsíčních studiích toxicity u potkanů a opic nebyly při dávkách odpovídajících přibližně 3násobku (samice potkanů) a 17násobku (samice opic) hodnoty AUC u člověka po podání doporučené klinické dávky pozorovány žádné účinky na samičí reprodukční orgány.</w:t>
      </w:r>
    </w:p>
    <w:p w14:paraId="3A0514D9" w14:textId="77777777" w:rsidR="002F6703" w:rsidRPr="00087930" w:rsidRDefault="002F6703" w:rsidP="002F6703">
      <w:pPr>
        <w:pStyle w:val="Paragraph"/>
        <w:shd w:val="clear" w:color="auto" w:fill="FFFFFF"/>
        <w:suppressAutoHyphens/>
        <w:spacing w:before="0" w:line="240" w:lineRule="auto"/>
        <w:rPr>
          <w:rStyle w:val="Underlined"/>
          <w:shd w:val="clear" w:color="auto" w:fill="FFFFFF"/>
          <w:lang w:val="cs-CZ"/>
        </w:rPr>
      </w:pPr>
    </w:p>
    <w:p w14:paraId="6FFDAD02" w14:textId="77777777" w:rsidR="002F6703" w:rsidRPr="00087930" w:rsidRDefault="002F6703" w:rsidP="002F6703">
      <w:pPr>
        <w:pStyle w:val="Paragraph"/>
        <w:keepLines/>
        <w:shd w:val="clear" w:color="auto" w:fill="FFFFFF"/>
        <w:suppressAutoHyphens/>
        <w:spacing w:before="0" w:line="240" w:lineRule="auto"/>
        <w:rPr>
          <w:shd w:val="clear" w:color="auto" w:fill="FFFFFF"/>
          <w:lang w:val="cs-CZ"/>
        </w:rPr>
      </w:pPr>
      <w:r w:rsidRPr="00087930">
        <w:rPr>
          <w:lang w:val="cs-CZ"/>
        </w:rPr>
        <w:t>Larotrektinib byl podáván juvenilním potkanům od 7. do 70. dne po narození (postnatal day, PND). Mortalita před odstavením kojených mláďat (před PND 21) byla pozorována při vyšší dávkové úrovni, odpovídající 2,5 až 4násobku AUC při doporučené dávce. Účinky na růst a nervový systém byly pozorovány při 0,5 až 4násobku AUC při doporučené dávce. Hmotnostní přírůstek u mláďat (jak samců, tak samic) před odstavením byl snížený, přičemž u samic došlo po odstavení na konci expozice k nárůstu, zatímco u samců zůstal hmotnostní přírůstek snížený i po odstavení, bez zotavení.</w:t>
      </w:r>
      <w:r w:rsidRPr="00087930" w:rsidDel="00BF4785">
        <w:rPr>
          <w:lang w:val="cs-CZ"/>
        </w:rPr>
        <w:t xml:space="preserve"> </w:t>
      </w:r>
      <w:r w:rsidRPr="00087930">
        <w:rPr>
          <w:lang w:val="cs-CZ"/>
        </w:rPr>
        <w:t>Zpomalení růstu samců bylo spojeno s opožděnou pubertou. Účinky na nervový systém (tj. změněná funkce zadních končetin a pravděpodobně vyšší incidence zavřených očních víček) vykazovaly částečné zotavení. Při vysoké dávkové úrovni byl také hlášen pokles míry zabřeznutí, a to i přes normální páření.</w:t>
      </w:r>
    </w:p>
    <w:p w14:paraId="71E3204E"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p>
    <w:p w14:paraId="315B56D5"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Genotoxicita a kancerogenita</w:t>
      </w:r>
    </w:p>
    <w:p w14:paraId="181F0505"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791049E9"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Studie kancerogenity nebyly s larotrektinibem provedeny.</w:t>
      </w:r>
    </w:p>
    <w:p w14:paraId="00F05939" w14:textId="36C73E91"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Larotrektinib nebyl v testech bakteriální reverzní mutace (Amesův test) a v </w:t>
      </w:r>
      <w:r w:rsidRPr="00087930">
        <w:rPr>
          <w:i/>
          <w:iCs/>
          <w:shd w:val="clear" w:color="auto" w:fill="FFFFFF"/>
          <w:lang w:val="cs-CZ"/>
        </w:rPr>
        <w:t>in vitro</w:t>
      </w:r>
      <w:r w:rsidRPr="00087930">
        <w:rPr>
          <w:shd w:val="clear" w:color="auto" w:fill="FFFFFF"/>
          <w:lang w:val="cs-CZ"/>
        </w:rPr>
        <w:t xml:space="preserve"> testech savčí mutageneze mutagenní. V mikronukle</w:t>
      </w:r>
      <w:r w:rsidR="000B7D36" w:rsidRPr="00087930">
        <w:rPr>
          <w:shd w:val="clear" w:color="auto" w:fill="FFFFFF"/>
          <w:lang w:val="cs-CZ"/>
        </w:rPr>
        <w:t>ovém</w:t>
      </w:r>
      <w:r w:rsidRPr="00087930">
        <w:rPr>
          <w:shd w:val="clear" w:color="auto" w:fill="FFFFFF"/>
          <w:lang w:val="cs-CZ"/>
        </w:rPr>
        <w:t xml:space="preserve"> </w:t>
      </w:r>
      <w:r w:rsidRPr="00087930">
        <w:rPr>
          <w:i/>
          <w:iCs/>
          <w:shd w:val="clear" w:color="auto" w:fill="FFFFFF"/>
          <w:lang w:val="cs-CZ"/>
        </w:rPr>
        <w:t>in vivo</w:t>
      </w:r>
      <w:r w:rsidRPr="00087930">
        <w:rPr>
          <w:shd w:val="clear" w:color="auto" w:fill="FFFFFF"/>
          <w:lang w:val="cs-CZ"/>
        </w:rPr>
        <w:t xml:space="preserve"> testu u myší byl larotrektinib při maximální tolerované dávce 500 mg/kg negativní.</w:t>
      </w:r>
    </w:p>
    <w:p w14:paraId="1F9B90A3" w14:textId="77777777" w:rsidR="002F6703" w:rsidRPr="00087930" w:rsidRDefault="002F6703" w:rsidP="002F6703">
      <w:pPr>
        <w:pStyle w:val="Paragraph"/>
        <w:shd w:val="clear" w:color="auto" w:fill="FFFFFF"/>
        <w:suppressAutoHyphens/>
        <w:spacing w:before="0" w:line="240" w:lineRule="auto"/>
        <w:rPr>
          <w:rStyle w:val="Underlined"/>
          <w:shd w:val="clear" w:color="auto" w:fill="FFFFFF"/>
          <w:lang w:val="cs-CZ"/>
        </w:rPr>
      </w:pPr>
    </w:p>
    <w:p w14:paraId="2E088825" w14:textId="77777777" w:rsidR="002F6703" w:rsidRPr="00087930" w:rsidRDefault="002F6703" w:rsidP="002F6703">
      <w:pPr>
        <w:pStyle w:val="Paragraph"/>
        <w:keepNext/>
        <w:keepLines/>
        <w:shd w:val="clear" w:color="auto" w:fill="FFFFFF"/>
        <w:suppressAutoHyphens/>
        <w:spacing w:before="0" w:line="240" w:lineRule="auto"/>
        <w:rPr>
          <w:rStyle w:val="Underlined"/>
          <w:shd w:val="clear" w:color="auto" w:fill="FFFFFF"/>
          <w:lang w:val="cs-CZ"/>
        </w:rPr>
      </w:pPr>
      <w:r w:rsidRPr="00087930">
        <w:rPr>
          <w:rStyle w:val="Underlined"/>
          <w:shd w:val="clear" w:color="auto" w:fill="FFFFFF"/>
          <w:lang w:val="cs-CZ"/>
        </w:rPr>
        <w:t>Farmakologické studie bezpečnosti</w:t>
      </w:r>
    </w:p>
    <w:p w14:paraId="185BCAFF"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148768C7" w14:textId="76C6211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 xml:space="preserve">Farmakologie bezpečnosti larotrektinibu byla posuzována v několika studiích </w:t>
      </w:r>
      <w:r w:rsidRPr="00087930">
        <w:rPr>
          <w:i/>
          <w:iCs/>
          <w:shd w:val="clear" w:color="auto" w:fill="FFFFFF"/>
          <w:lang w:val="cs-CZ"/>
        </w:rPr>
        <w:t>in vitro</w:t>
      </w:r>
      <w:r w:rsidRPr="00087930">
        <w:rPr>
          <w:shd w:val="clear" w:color="auto" w:fill="FFFFFF"/>
          <w:lang w:val="cs-CZ"/>
        </w:rPr>
        <w:t xml:space="preserve"> a </w:t>
      </w:r>
      <w:r w:rsidRPr="00087930">
        <w:rPr>
          <w:i/>
          <w:iCs/>
          <w:shd w:val="clear" w:color="auto" w:fill="FFFFFF"/>
          <w:lang w:val="cs-CZ"/>
        </w:rPr>
        <w:t>in vivo</w:t>
      </w:r>
      <w:r w:rsidRPr="00087930">
        <w:rPr>
          <w:shd w:val="clear" w:color="auto" w:fill="FFFFFF"/>
          <w:lang w:val="cs-CZ"/>
        </w:rPr>
        <w:t>, jež hodnotily jeho účinky na kardiovaskulární</w:t>
      </w:r>
      <w:r w:rsidR="001D7822" w:rsidRPr="00087930">
        <w:rPr>
          <w:shd w:val="clear" w:color="auto" w:fill="FFFFFF"/>
          <w:lang w:val="cs-CZ"/>
        </w:rPr>
        <w:t xml:space="preserve"> systém</w:t>
      </w:r>
      <w:r w:rsidRPr="00087930">
        <w:rPr>
          <w:shd w:val="clear" w:color="auto" w:fill="FFFFFF"/>
          <w:lang w:val="cs-CZ"/>
        </w:rPr>
        <w:t>, respirační, gastrointestinální a centrální nervovou soustavu různých zvířecích druhů. Larotrektinib neměl při expozici (C</w:t>
      </w:r>
      <w:r w:rsidRPr="00087930">
        <w:rPr>
          <w:shd w:val="clear" w:color="auto" w:fill="FFFFFF"/>
          <w:vertAlign w:val="subscript"/>
          <w:lang w:val="cs-CZ"/>
        </w:rPr>
        <w:t>max</w:t>
      </w:r>
      <w:r w:rsidRPr="00087930">
        <w:rPr>
          <w:shd w:val="clear" w:color="auto" w:fill="FFFFFF"/>
          <w:lang w:val="cs-CZ"/>
        </w:rPr>
        <w:t>), jež byla přibližně 6násobkem léčebné expozice u člověka, žádný nežádoucí účinek na hemodynamické parametry a intervaly EKG u telemetricky sledovaných opic. Larotrektinib nevykázal při expozici (C</w:t>
      </w:r>
      <w:r w:rsidRPr="00087930">
        <w:rPr>
          <w:shd w:val="clear" w:color="auto" w:fill="FFFFFF"/>
          <w:vertAlign w:val="subscript"/>
          <w:lang w:val="cs-CZ"/>
        </w:rPr>
        <w:t>max</w:t>
      </w:r>
      <w:r w:rsidRPr="00087930">
        <w:rPr>
          <w:shd w:val="clear" w:color="auto" w:fill="FFFFFF"/>
          <w:lang w:val="cs-CZ"/>
        </w:rPr>
        <w:t>) minimálně 7násobně vyšší, než je expozice u člověka, žádné neurobehaviorální nálezy u dospělých zvířat (potkanů, myší a makaků jávských). Larotrektinib neměl u potkanů při expozici (C</w:t>
      </w:r>
      <w:r w:rsidRPr="00087930">
        <w:rPr>
          <w:shd w:val="clear" w:color="auto" w:fill="FFFFFF"/>
          <w:vertAlign w:val="subscript"/>
          <w:lang w:val="cs-CZ"/>
        </w:rPr>
        <w:t>max</w:t>
      </w:r>
      <w:r w:rsidRPr="00087930">
        <w:rPr>
          <w:shd w:val="clear" w:color="auto" w:fill="FFFFFF"/>
          <w:lang w:val="cs-CZ"/>
        </w:rPr>
        <w:t>) alespoň 8krát vyšší, než je léčebná expozice u člověka, žádný vliv na respirační funkce. U potkanů larotrektinib zrychloval střevní tranzit a zvyšoval žaludeční sekreci a aciditu.</w:t>
      </w:r>
    </w:p>
    <w:p w14:paraId="29CB44BE" w14:textId="77777777" w:rsidR="002F6703" w:rsidRPr="00087930" w:rsidRDefault="002F6703" w:rsidP="002F6703">
      <w:pPr>
        <w:pStyle w:val="Paragraph"/>
        <w:shd w:val="clear" w:color="auto" w:fill="FFFFFF"/>
        <w:suppressAutoHyphens/>
        <w:spacing w:before="0" w:line="240" w:lineRule="auto"/>
        <w:rPr>
          <w:lang w:val="cs-CZ"/>
        </w:rPr>
      </w:pPr>
    </w:p>
    <w:p w14:paraId="7618EFD2" w14:textId="77777777" w:rsidR="002F6703" w:rsidRPr="00087930" w:rsidRDefault="002F6703" w:rsidP="002F6703">
      <w:pPr>
        <w:pStyle w:val="Paragraph"/>
        <w:shd w:val="clear" w:color="auto" w:fill="FFFFFF"/>
        <w:suppressAutoHyphens/>
        <w:spacing w:before="0" w:line="240" w:lineRule="auto"/>
        <w:rPr>
          <w:lang w:val="cs-CZ"/>
        </w:rPr>
      </w:pPr>
    </w:p>
    <w:p w14:paraId="35B535BA" w14:textId="77777777" w:rsidR="002F6703" w:rsidRPr="00087930" w:rsidRDefault="002F6703" w:rsidP="002F6703">
      <w:pPr>
        <w:pStyle w:val="HeadingOther1"/>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6.</w:t>
      </w:r>
      <w:r w:rsidRPr="00087930">
        <w:rPr>
          <w:shd w:val="clear" w:color="auto" w:fill="FFFFFF"/>
          <w:lang w:val="cs-CZ"/>
        </w:rPr>
        <w:tab/>
        <w:t>FARMACEUTICKÉ ÚDAJE</w:t>
      </w:r>
    </w:p>
    <w:p w14:paraId="03DAE821" w14:textId="77777777" w:rsidR="002F6703" w:rsidRPr="00087930" w:rsidRDefault="002F6703" w:rsidP="002F6703">
      <w:pPr>
        <w:pStyle w:val="HeadingOther1"/>
        <w:numPr>
          <w:ilvl w:val="0"/>
          <w:numId w:val="0"/>
        </w:numPr>
        <w:shd w:val="clear" w:color="auto" w:fill="FFFFFF"/>
        <w:spacing w:before="0" w:after="0" w:line="240" w:lineRule="auto"/>
        <w:rPr>
          <w:shd w:val="clear" w:color="auto" w:fill="FFFFFF"/>
          <w:lang w:val="cs-CZ"/>
        </w:rPr>
      </w:pPr>
    </w:p>
    <w:p w14:paraId="0007FF60"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6.1</w:t>
      </w:r>
      <w:r w:rsidRPr="00087930">
        <w:rPr>
          <w:shd w:val="clear" w:color="auto" w:fill="FFFFFF"/>
          <w:lang w:val="cs-CZ"/>
        </w:rPr>
        <w:tab/>
        <w:t>Seznam pomocných látek</w:t>
      </w:r>
    </w:p>
    <w:p w14:paraId="4DDCC0FE" w14:textId="77777777" w:rsidR="002F6703" w:rsidRPr="00087930" w:rsidRDefault="002F6703" w:rsidP="002F6703">
      <w:pPr>
        <w:pStyle w:val="HeadingOther"/>
        <w:keepLines/>
        <w:numPr>
          <w:ilvl w:val="0"/>
          <w:numId w:val="0"/>
        </w:numPr>
        <w:shd w:val="clear" w:color="auto" w:fill="FFFFFF"/>
        <w:spacing w:before="0" w:line="240" w:lineRule="auto"/>
        <w:rPr>
          <w:shd w:val="clear" w:color="auto" w:fill="FFFFFF"/>
          <w:lang w:val="cs-CZ"/>
        </w:rPr>
      </w:pPr>
    </w:p>
    <w:p w14:paraId="28E4B62E"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Čištěná voda</w:t>
      </w:r>
    </w:p>
    <w:p w14:paraId="692DC505"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Sacharosa</w:t>
      </w:r>
    </w:p>
    <w:p w14:paraId="1BEC4781" w14:textId="25605A31"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Hydroxypropylbetadex</w:t>
      </w:r>
      <w:r w:rsidR="002F0EF5" w:rsidRPr="00087930">
        <w:rPr>
          <w:shd w:val="clear" w:color="auto" w:fill="FFFFFF"/>
          <w:lang w:val="cs-CZ"/>
        </w:rPr>
        <w:t xml:space="preserve"> </w:t>
      </w:r>
      <w:r w:rsidR="00946F4B" w:rsidRPr="00087930">
        <w:rPr>
          <w:shd w:val="clear" w:color="auto" w:fill="FFFFFF"/>
          <w:lang w:val="cs-CZ"/>
        </w:rPr>
        <w:t>0,69</w:t>
      </w:r>
    </w:p>
    <w:p w14:paraId="527FEEE9"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Glycerol (E 422)</w:t>
      </w:r>
    </w:p>
    <w:p w14:paraId="10FD52B0"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Sorbitol (E 420)</w:t>
      </w:r>
    </w:p>
    <w:p w14:paraId="6159EEF2"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bookmarkStart w:id="134" w:name="_Hlk15543867"/>
      <w:r w:rsidRPr="00087930">
        <w:rPr>
          <w:shd w:val="clear" w:color="auto" w:fill="FFFFFF"/>
          <w:lang w:val="cs-CZ"/>
        </w:rPr>
        <w:t>Dihydrát natrium-citrátu (E 331)</w:t>
      </w:r>
    </w:p>
    <w:p w14:paraId="52309EEB"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Dihydrát dihydrogenfosforečnanu sodného (E 339)</w:t>
      </w:r>
    </w:p>
    <w:p w14:paraId="2E4D7184"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Monohydrát kyseliny citronové (E 330)</w:t>
      </w:r>
    </w:p>
    <w:p w14:paraId="6C08AE1E"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Propylenglykol (E 1520)</w:t>
      </w:r>
    </w:p>
    <w:p w14:paraId="240C9495"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Kalium-sorbát (E 202)</w:t>
      </w:r>
    </w:p>
    <w:p w14:paraId="11ACF053"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Methylpara</w:t>
      </w:r>
      <w:r w:rsidRPr="00087930">
        <w:rPr>
          <w:lang w:val="cs-CZ"/>
        </w:rPr>
        <w:t>ben (</w:t>
      </w:r>
      <w:r w:rsidRPr="00087930">
        <w:rPr>
          <w:shd w:val="clear" w:color="auto" w:fill="FFFFFF"/>
          <w:lang w:val="cs-CZ"/>
        </w:rPr>
        <w:t>E 218)</w:t>
      </w:r>
    </w:p>
    <w:p w14:paraId="328C4B9D"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Citronové aroma</w:t>
      </w:r>
    </w:p>
    <w:p w14:paraId="4B3D86FF"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Přírodní aroma</w:t>
      </w:r>
    </w:p>
    <w:bookmarkEnd w:id="134"/>
    <w:p w14:paraId="1270D0FC"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0D0E200D"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6.2</w:t>
      </w:r>
      <w:r w:rsidRPr="00087930">
        <w:rPr>
          <w:shd w:val="clear" w:color="auto" w:fill="FFFFFF"/>
          <w:lang w:val="cs-CZ"/>
        </w:rPr>
        <w:tab/>
        <w:t>Inkompatibility</w:t>
      </w:r>
    </w:p>
    <w:p w14:paraId="71F057A7" w14:textId="77777777" w:rsidR="002F6703" w:rsidRPr="00087930" w:rsidRDefault="002F6703" w:rsidP="002F6703">
      <w:pPr>
        <w:pStyle w:val="HeadingOther"/>
        <w:numPr>
          <w:ilvl w:val="0"/>
          <w:numId w:val="0"/>
        </w:numPr>
        <w:shd w:val="clear" w:color="auto" w:fill="FFFFFF"/>
        <w:spacing w:before="0" w:line="240" w:lineRule="auto"/>
        <w:rPr>
          <w:b w:val="0"/>
          <w:shd w:val="clear" w:color="auto" w:fill="FFFFFF"/>
          <w:lang w:val="cs-CZ"/>
        </w:rPr>
      </w:pPr>
    </w:p>
    <w:p w14:paraId="2C5FA611" w14:textId="77777777" w:rsidR="002F6703" w:rsidRPr="00087930" w:rsidRDefault="002F6703" w:rsidP="002F6703">
      <w:pPr>
        <w:pStyle w:val="HeadingOther"/>
        <w:numPr>
          <w:ilvl w:val="0"/>
          <w:numId w:val="0"/>
        </w:numPr>
        <w:shd w:val="clear" w:color="auto" w:fill="FFFFFF"/>
        <w:spacing w:before="0" w:line="240" w:lineRule="auto"/>
        <w:rPr>
          <w:b w:val="0"/>
          <w:shd w:val="clear" w:color="auto" w:fill="FFFFFF"/>
          <w:lang w:val="cs-CZ"/>
        </w:rPr>
      </w:pPr>
      <w:r w:rsidRPr="00087930">
        <w:rPr>
          <w:b w:val="0"/>
          <w:bCs w:val="0"/>
          <w:shd w:val="clear" w:color="auto" w:fill="FFFFFF"/>
          <w:lang w:val="cs-CZ"/>
        </w:rPr>
        <w:t>Neuplatňuje se.</w:t>
      </w:r>
    </w:p>
    <w:p w14:paraId="6C72B284" w14:textId="77777777" w:rsidR="002F6703" w:rsidRPr="00087930" w:rsidRDefault="002F6703" w:rsidP="002F6703">
      <w:pPr>
        <w:pStyle w:val="HeadingOther"/>
        <w:keepNext w:val="0"/>
        <w:widowControl w:val="0"/>
        <w:numPr>
          <w:ilvl w:val="0"/>
          <w:numId w:val="0"/>
        </w:numPr>
        <w:shd w:val="clear" w:color="auto" w:fill="FFFFFF"/>
        <w:spacing w:before="0" w:line="240" w:lineRule="auto"/>
        <w:rPr>
          <w:b w:val="0"/>
          <w:shd w:val="clear" w:color="auto" w:fill="FFFFFF"/>
          <w:lang w:val="cs-CZ"/>
        </w:rPr>
      </w:pPr>
    </w:p>
    <w:p w14:paraId="073751B7"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6.3</w:t>
      </w:r>
      <w:r w:rsidRPr="00087930">
        <w:rPr>
          <w:shd w:val="clear" w:color="auto" w:fill="FFFFFF"/>
          <w:lang w:val="cs-CZ"/>
        </w:rPr>
        <w:tab/>
        <w:t>Doba použitelnosti</w:t>
      </w:r>
    </w:p>
    <w:p w14:paraId="70469259" w14:textId="77777777" w:rsidR="002F6703" w:rsidRPr="00087930" w:rsidRDefault="002F6703" w:rsidP="002F6703">
      <w:pPr>
        <w:pStyle w:val="HeadingOther"/>
        <w:keepLines/>
        <w:numPr>
          <w:ilvl w:val="0"/>
          <w:numId w:val="0"/>
        </w:numPr>
        <w:shd w:val="clear" w:color="auto" w:fill="FFFFFF"/>
        <w:spacing w:before="0" w:line="240" w:lineRule="auto"/>
        <w:ind w:left="567" w:hanging="567"/>
        <w:rPr>
          <w:shd w:val="clear" w:color="auto" w:fill="FFFFFF"/>
          <w:lang w:val="cs-CZ"/>
        </w:rPr>
      </w:pPr>
    </w:p>
    <w:p w14:paraId="5E695B5D" w14:textId="77777777" w:rsidR="002F6703" w:rsidRPr="00087930" w:rsidRDefault="002F6703" w:rsidP="002F6703">
      <w:pPr>
        <w:pStyle w:val="HeadingOther"/>
        <w:keepLines/>
        <w:numPr>
          <w:ilvl w:val="0"/>
          <w:numId w:val="0"/>
        </w:numPr>
        <w:shd w:val="clear" w:color="auto" w:fill="FFFFFF"/>
        <w:spacing w:before="0" w:line="240" w:lineRule="auto"/>
        <w:ind w:left="567" w:hanging="567"/>
        <w:rPr>
          <w:b w:val="0"/>
          <w:bCs w:val="0"/>
          <w:shd w:val="clear" w:color="auto" w:fill="FFFFFF"/>
          <w:lang w:val="cs-CZ"/>
        </w:rPr>
      </w:pPr>
      <w:r w:rsidRPr="00087930">
        <w:rPr>
          <w:b w:val="0"/>
          <w:bCs w:val="0"/>
          <w:shd w:val="clear" w:color="auto" w:fill="FFFFFF"/>
          <w:lang w:val="cs-CZ"/>
        </w:rPr>
        <w:t>2 roky.</w:t>
      </w:r>
    </w:p>
    <w:p w14:paraId="0AE2E285" w14:textId="77777777" w:rsidR="002F6703" w:rsidRPr="00087930" w:rsidRDefault="002F6703" w:rsidP="002F6703">
      <w:pPr>
        <w:pStyle w:val="HeadingOther"/>
        <w:keepLines/>
        <w:numPr>
          <w:ilvl w:val="0"/>
          <w:numId w:val="0"/>
        </w:numPr>
        <w:shd w:val="clear" w:color="auto" w:fill="FFFFFF"/>
        <w:spacing w:before="0" w:line="240" w:lineRule="auto"/>
        <w:ind w:left="567" w:hanging="567"/>
        <w:rPr>
          <w:b w:val="0"/>
          <w:shd w:val="clear" w:color="auto" w:fill="FFFFFF"/>
          <w:lang w:val="cs-CZ"/>
        </w:rPr>
      </w:pPr>
    </w:p>
    <w:p w14:paraId="3D18B2BA" w14:textId="77777777" w:rsidR="002F6703" w:rsidRPr="00087930" w:rsidRDefault="002F6703" w:rsidP="002F6703">
      <w:pPr>
        <w:pStyle w:val="HeadingOther"/>
        <w:keepLines/>
        <w:numPr>
          <w:ilvl w:val="0"/>
          <w:numId w:val="0"/>
        </w:numPr>
        <w:shd w:val="clear" w:color="auto" w:fill="FFFFFF"/>
        <w:spacing w:before="0" w:line="240" w:lineRule="auto"/>
        <w:rPr>
          <w:b w:val="0"/>
          <w:shd w:val="clear" w:color="auto" w:fill="FFFFFF"/>
          <w:lang w:val="cs-CZ"/>
        </w:rPr>
      </w:pPr>
      <w:r w:rsidRPr="00087930">
        <w:rPr>
          <w:b w:val="0"/>
          <w:shd w:val="clear" w:color="auto" w:fill="FFFFFF"/>
          <w:lang w:val="cs-CZ"/>
        </w:rPr>
        <w:t>Po prvním otevření: 30 dní.</w:t>
      </w:r>
    </w:p>
    <w:p w14:paraId="778D5C10" w14:textId="77777777" w:rsidR="002F6703" w:rsidRPr="00087930" w:rsidRDefault="002F6703" w:rsidP="002F6703">
      <w:pPr>
        <w:pStyle w:val="HeadingOther"/>
        <w:keepLines/>
        <w:numPr>
          <w:ilvl w:val="0"/>
          <w:numId w:val="0"/>
        </w:numPr>
        <w:shd w:val="clear" w:color="auto" w:fill="FFFFFF"/>
        <w:spacing w:before="0" w:line="240" w:lineRule="auto"/>
        <w:rPr>
          <w:b w:val="0"/>
          <w:shd w:val="clear" w:color="auto" w:fill="FFFFFF"/>
          <w:lang w:val="cs-CZ"/>
        </w:rPr>
      </w:pPr>
      <w:r w:rsidRPr="00087930">
        <w:rPr>
          <w:b w:val="0"/>
          <w:shd w:val="clear" w:color="auto" w:fill="FFFFFF"/>
          <w:lang w:val="cs-CZ"/>
        </w:rPr>
        <w:t>Uchovávejte v chladničce (2 °C – 8 °C).</w:t>
      </w:r>
    </w:p>
    <w:p w14:paraId="0511D17F"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179E9608"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6.4</w:t>
      </w:r>
      <w:r w:rsidRPr="00087930">
        <w:rPr>
          <w:shd w:val="clear" w:color="auto" w:fill="FFFFFF"/>
          <w:lang w:val="cs-CZ"/>
        </w:rPr>
        <w:tab/>
        <w:t>Zvláštní opatření pro uchovávání</w:t>
      </w:r>
    </w:p>
    <w:p w14:paraId="39EE80C8" w14:textId="77777777" w:rsidR="002F6703" w:rsidRPr="00087930" w:rsidRDefault="002F6703" w:rsidP="002F6703">
      <w:pPr>
        <w:pStyle w:val="HeadingOther"/>
        <w:keepLines/>
        <w:numPr>
          <w:ilvl w:val="0"/>
          <w:numId w:val="0"/>
        </w:numPr>
        <w:shd w:val="clear" w:color="auto" w:fill="FFFFFF"/>
        <w:spacing w:before="0" w:line="240" w:lineRule="auto"/>
        <w:rPr>
          <w:shd w:val="clear" w:color="auto" w:fill="FFFFFF"/>
          <w:lang w:val="cs-CZ"/>
        </w:rPr>
      </w:pPr>
    </w:p>
    <w:p w14:paraId="0DCF4443" w14:textId="77777777" w:rsidR="002F6703" w:rsidRPr="00087930" w:rsidRDefault="002F6703" w:rsidP="002F6703">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Uchovávejte v chladničce (2 °C – 8 °C).</w:t>
      </w:r>
    </w:p>
    <w:p w14:paraId="637A7C61" w14:textId="77777777" w:rsidR="002F6703" w:rsidRPr="00087930" w:rsidRDefault="002F6703" w:rsidP="002F6703">
      <w:pPr>
        <w:pStyle w:val="Paragraph"/>
        <w:keepNext/>
        <w:keepLines/>
        <w:numPr>
          <w:ilvl w:val="0"/>
          <w:numId w:val="0"/>
        </w:numPr>
        <w:shd w:val="clear" w:color="auto" w:fill="FFFFFF"/>
        <w:suppressAutoHyphens/>
        <w:spacing w:before="0" w:line="240" w:lineRule="auto"/>
        <w:rPr>
          <w:shd w:val="clear" w:color="auto" w:fill="FFFFFF"/>
          <w:lang w:val="cs-CZ"/>
        </w:rPr>
      </w:pPr>
      <w:r w:rsidRPr="00087930">
        <w:rPr>
          <w:shd w:val="clear" w:color="auto" w:fill="FFFFFF"/>
          <w:lang w:val="cs-CZ"/>
        </w:rPr>
        <w:t>Chraňte před mrazem.</w:t>
      </w:r>
    </w:p>
    <w:p w14:paraId="6D027E5C"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13B6898F"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lastRenderedPageBreak/>
        <w:t>Podmínky uchovávání po prvním otevření léčivého přípravku viz bod 6.3.</w:t>
      </w:r>
    </w:p>
    <w:p w14:paraId="5CC7E96C"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7C52B018" w14:textId="77777777"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6.5</w:t>
      </w:r>
      <w:r w:rsidRPr="00087930">
        <w:rPr>
          <w:shd w:val="clear" w:color="auto" w:fill="FFFFFF"/>
          <w:lang w:val="cs-CZ"/>
        </w:rPr>
        <w:tab/>
        <w:t>Druh obalu a obsah balení</w:t>
      </w:r>
    </w:p>
    <w:p w14:paraId="0B3A7D16" w14:textId="77777777" w:rsidR="002F6703" w:rsidRPr="00087930" w:rsidRDefault="002F6703" w:rsidP="002F6703">
      <w:pPr>
        <w:pStyle w:val="HeadingOther"/>
        <w:keepLines/>
        <w:numPr>
          <w:ilvl w:val="0"/>
          <w:numId w:val="0"/>
        </w:numPr>
        <w:shd w:val="clear" w:color="auto" w:fill="FFFFFF"/>
        <w:spacing w:before="0" w:line="240" w:lineRule="auto"/>
        <w:rPr>
          <w:shd w:val="clear" w:color="auto" w:fill="FFFFFF"/>
          <w:lang w:val="cs-CZ"/>
        </w:rPr>
      </w:pPr>
    </w:p>
    <w:p w14:paraId="5DDD6BEA" w14:textId="7471BBBF"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r w:rsidRPr="00087930">
        <w:rPr>
          <w:lang w:val="cs-CZ"/>
        </w:rPr>
        <w:t xml:space="preserve">Lahvička z jantarově hnědého skla (třída III) s dětským bezpečnostním </w:t>
      </w:r>
      <w:r w:rsidR="00D324B5" w:rsidRPr="00087930">
        <w:rPr>
          <w:lang w:val="cs-CZ"/>
        </w:rPr>
        <w:t xml:space="preserve">šroubovacím </w:t>
      </w:r>
      <w:r w:rsidRPr="00087930">
        <w:rPr>
          <w:lang w:val="cs-CZ"/>
        </w:rPr>
        <w:t>uzávěrem z polypropylenu (PP) a polyethylenovou (PE) těsnicí vložkou.</w:t>
      </w:r>
    </w:p>
    <w:p w14:paraId="1281CF52"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18FB3211"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Krabička obsahuje jednu lahvičku se 100 ml perorálního roztoku.</w:t>
      </w:r>
    </w:p>
    <w:p w14:paraId="77BC6F45"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130593A5" w14:textId="2D7F5611" w:rsidR="002F6703" w:rsidRPr="00087930" w:rsidRDefault="002F6703" w:rsidP="002F6703">
      <w:pPr>
        <w:pStyle w:val="HeadingOther"/>
        <w:keepLines/>
        <w:numPr>
          <w:ilvl w:val="0"/>
          <w:numId w:val="0"/>
        </w:numPr>
        <w:shd w:val="clear" w:color="auto" w:fill="FFFFFF"/>
        <w:spacing w:before="0" w:line="240" w:lineRule="auto"/>
        <w:ind w:left="567" w:hanging="567"/>
        <w:outlineLvl w:val="2"/>
        <w:rPr>
          <w:shd w:val="clear" w:color="auto" w:fill="FFFFFF"/>
          <w:lang w:val="cs-CZ"/>
        </w:rPr>
      </w:pPr>
      <w:r w:rsidRPr="00087930">
        <w:rPr>
          <w:shd w:val="clear" w:color="auto" w:fill="FFFFFF"/>
          <w:lang w:val="cs-CZ"/>
        </w:rPr>
        <w:t>6.6</w:t>
      </w:r>
      <w:r w:rsidRPr="00087930">
        <w:rPr>
          <w:shd w:val="clear" w:color="auto" w:fill="FFFFFF"/>
          <w:lang w:val="cs-CZ"/>
        </w:rPr>
        <w:tab/>
        <w:t>Zvláštní opatření pro likvidaci přípravku a pro zacházení s ním</w:t>
      </w:r>
    </w:p>
    <w:p w14:paraId="57FDD1DE"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3F6922F1" w14:textId="14B81D84" w:rsidR="002F6703" w:rsidRPr="00087930" w:rsidRDefault="002F6703" w:rsidP="002F6703">
      <w:pPr>
        <w:pStyle w:val="Paragraph"/>
        <w:keepNext/>
        <w:keepLines/>
        <w:shd w:val="clear" w:color="auto" w:fill="FFFFFF"/>
        <w:suppressAutoHyphens/>
        <w:spacing w:before="0" w:line="240" w:lineRule="auto"/>
        <w:rPr>
          <w:u w:val="single"/>
          <w:shd w:val="clear" w:color="auto" w:fill="FFFFFF"/>
          <w:lang w:val="cs-CZ"/>
        </w:rPr>
      </w:pPr>
      <w:r w:rsidRPr="00087930">
        <w:rPr>
          <w:u w:val="single"/>
          <w:shd w:val="clear" w:color="auto" w:fill="FFFFFF"/>
          <w:lang w:val="cs-CZ"/>
        </w:rPr>
        <w:t>Návod k použití</w:t>
      </w:r>
    </w:p>
    <w:p w14:paraId="3F6E439A"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042452CD" w14:textId="77777777" w:rsidR="002F6703" w:rsidRPr="00087930" w:rsidRDefault="002F6703" w:rsidP="002F6703">
      <w:pPr>
        <w:pStyle w:val="Paragraph"/>
        <w:keepNext/>
        <w:keepLines/>
        <w:shd w:val="clear" w:color="auto" w:fill="FFFFFF"/>
        <w:suppressAutoHyphens/>
        <w:spacing w:before="0" w:line="240" w:lineRule="auto"/>
        <w:rPr>
          <w:i/>
          <w:shd w:val="clear" w:color="auto" w:fill="FFFFFF"/>
          <w:lang w:val="cs-CZ"/>
        </w:rPr>
      </w:pPr>
      <w:r w:rsidRPr="00087930">
        <w:rPr>
          <w:i/>
          <w:shd w:val="clear" w:color="auto" w:fill="FFFFFF"/>
          <w:lang w:val="cs-CZ"/>
        </w:rPr>
        <w:t>Perorální stříkačka</w:t>
      </w:r>
    </w:p>
    <w:p w14:paraId="00892C83" w14:textId="77777777" w:rsidR="002F6703" w:rsidRPr="00087930" w:rsidRDefault="002F6703" w:rsidP="002F6703">
      <w:pPr>
        <w:pStyle w:val="Paragraph"/>
        <w:keepNext/>
        <w:keepLines/>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Použijte vhodnou stříkačku pro perorální podání se značkou CE a adaptér lahvičky (průměr 28 mm), pokud je to relevantní.</w:t>
      </w:r>
    </w:p>
    <w:p w14:paraId="297D4D3F" w14:textId="7F41D8B0" w:rsidR="002F6703" w:rsidRPr="00087930" w:rsidRDefault="002F6703" w:rsidP="002F6703">
      <w:pPr>
        <w:pStyle w:val="Paragraph"/>
        <w:keepNext/>
        <w:keepLines/>
        <w:numPr>
          <w:ilvl w:val="1"/>
          <w:numId w:val="35"/>
        </w:numPr>
        <w:shd w:val="clear" w:color="auto" w:fill="FFFFFF"/>
        <w:suppressAutoHyphens/>
        <w:spacing w:before="0" w:line="240" w:lineRule="auto"/>
        <w:ind w:left="1134" w:hanging="567"/>
        <w:rPr>
          <w:shd w:val="clear" w:color="auto" w:fill="FFFFFF"/>
          <w:lang w:val="cs-CZ"/>
        </w:rPr>
      </w:pPr>
      <w:r w:rsidRPr="00087930">
        <w:rPr>
          <w:shd w:val="clear" w:color="auto" w:fill="FFFFFF"/>
          <w:lang w:val="cs-CZ"/>
        </w:rPr>
        <w:t>Pro objemy menší než 1 ml použijte stříkačku s objemem 1 ml se značkami na stupnici po 0,1 ml.</w:t>
      </w:r>
    </w:p>
    <w:p w14:paraId="47093172" w14:textId="1C22DCF0" w:rsidR="002F6703" w:rsidRPr="00087930" w:rsidRDefault="002F6703" w:rsidP="002F6703">
      <w:pPr>
        <w:pStyle w:val="Paragraph"/>
        <w:keepNext/>
        <w:keepLines/>
        <w:numPr>
          <w:ilvl w:val="1"/>
          <w:numId w:val="35"/>
        </w:numPr>
        <w:shd w:val="clear" w:color="auto" w:fill="FFFFFF"/>
        <w:suppressAutoHyphens/>
        <w:spacing w:before="0" w:line="240" w:lineRule="auto"/>
        <w:ind w:left="1134" w:hanging="567"/>
        <w:rPr>
          <w:shd w:val="clear" w:color="auto" w:fill="FFFFFF"/>
          <w:lang w:val="cs-CZ"/>
        </w:rPr>
      </w:pPr>
      <w:r w:rsidRPr="00087930">
        <w:rPr>
          <w:shd w:val="clear" w:color="auto" w:fill="FFFFFF"/>
          <w:lang w:val="cs-CZ"/>
        </w:rPr>
        <w:t>Pro objemy 1 ml a vyšší použijte stříkačku s objemem 5 ml se značkami na stupnici po 0,2 ml.</w:t>
      </w:r>
    </w:p>
    <w:p w14:paraId="46BAB34D"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Lahvičku otevřete: stlačte víčko lahvičky a otočte je proti směru hodinových ručiček.</w:t>
      </w:r>
    </w:p>
    <w:p w14:paraId="037D5AB5"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Do hrdla lahvičky nasaďte adaptér lahvičky a ujistěte se, že je pevně připojen.</w:t>
      </w:r>
    </w:p>
    <w:p w14:paraId="7B0D7B09"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Uchopte stříkačku pro perorální podání a píst stlačte zcela dolů. Stříkačku pro perorální podání zasuňte do otvoru v adaptéru. Lahvičku otočte dnem vzhůru.</w:t>
      </w:r>
    </w:p>
    <w:p w14:paraId="4F360BB1"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Píst táhněte směrem dolů a naplňte stříkačku pro perorální podání malým množstvím roztoku, poté píst zatlačte směrem nahoru, aby ze stříkačky unikly případné bubliny. Píst pak táhněte dolů ke značce stupnice označující předepsané množství roztoku v mililitrech.</w:t>
      </w:r>
    </w:p>
    <w:p w14:paraId="676B7637"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Lahvičku nyní otočte hrdlem nahoru a vyjměte stříkačku pro perorální podání z adaptéru lahvičky.</w:t>
      </w:r>
    </w:p>
    <w:p w14:paraId="20A311EB"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Píst stříkačky v ústech pomalu stlačujte a tekutinu přitom směřujte na vnitřní stranu tváře. To napomáhá procesu přirozeného polykání.</w:t>
      </w:r>
    </w:p>
    <w:p w14:paraId="2AF33A77" w14:textId="77777777" w:rsidR="002F6703" w:rsidRPr="00087930" w:rsidRDefault="002F6703" w:rsidP="002F6703">
      <w:pPr>
        <w:pStyle w:val="Paragraph"/>
        <w:numPr>
          <w:ilvl w:val="0"/>
          <w:numId w:val="28"/>
        </w:numPr>
        <w:shd w:val="clear" w:color="auto" w:fill="FFFFFF"/>
        <w:suppressAutoHyphens/>
        <w:spacing w:before="0" w:line="240" w:lineRule="auto"/>
        <w:ind w:left="567" w:hanging="567"/>
        <w:rPr>
          <w:shd w:val="clear" w:color="auto" w:fill="FFFFFF"/>
          <w:lang w:val="cs-CZ"/>
        </w:rPr>
      </w:pPr>
      <w:r w:rsidRPr="00087930">
        <w:rPr>
          <w:shd w:val="clear" w:color="auto" w:fill="FFFFFF"/>
          <w:lang w:val="cs-CZ"/>
        </w:rPr>
        <w:t>Lahvičku uzavřete původním víčkem (adaptér ponechejte nasazený).</w:t>
      </w:r>
    </w:p>
    <w:p w14:paraId="5016B5C1"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124794BE" w14:textId="77777777" w:rsidR="002F6703" w:rsidRPr="00087930" w:rsidRDefault="002F6703" w:rsidP="002F6703">
      <w:pPr>
        <w:pStyle w:val="Paragraph"/>
        <w:keepNext/>
        <w:keepLines/>
        <w:numPr>
          <w:ilvl w:val="0"/>
          <w:numId w:val="0"/>
        </w:numPr>
        <w:shd w:val="clear" w:color="auto" w:fill="FFFFFF"/>
        <w:suppressAutoHyphens/>
        <w:spacing w:before="0" w:line="240" w:lineRule="auto"/>
        <w:rPr>
          <w:i/>
          <w:shd w:val="clear" w:color="auto" w:fill="FFFFFF"/>
          <w:lang w:val="cs-CZ"/>
        </w:rPr>
      </w:pPr>
      <w:r w:rsidRPr="00087930">
        <w:rPr>
          <w:i/>
          <w:shd w:val="clear" w:color="auto" w:fill="FFFFFF"/>
          <w:lang w:val="cs-CZ"/>
        </w:rPr>
        <w:t>Nasogastrická sonda</w:t>
      </w:r>
    </w:p>
    <w:p w14:paraId="5F21F884" w14:textId="53FF36FC" w:rsidR="002F6703" w:rsidRPr="00087930" w:rsidRDefault="002F6703" w:rsidP="002F6703">
      <w:pPr>
        <w:pStyle w:val="Paragraph"/>
        <w:keepNext/>
        <w:keepLines/>
        <w:numPr>
          <w:ilvl w:val="0"/>
          <w:numId w:val="28"/>
        </w:numPr>
        <w:shd w:val="clear" w:color="auto" w:fill="FFFFFF"/>
        <w:spacing w:before="0" w:line="240" w:lineRule="auto"/>
        <w:ind w:left="567" w:hanging="567"/>
        <w:rPr>
          <w:shd w:val="clear" w:color="auto" w:fill="FFFFFF"/>
          <w:lang w:val="cs-CZ"/>
        </w:rPr>
      </w:pPr>
      <w:r w:rsidRPr="00087930">
        <w:rPr>
          <w:shd w:val="clear" w:color="auto" w:fill="FFFFFF"/>
          <w:lang w:val="cs-CZ"/>
        </w:rPr>
        <w:t xml:space="preserve">Použijte vhodnou nasogastrickou </w:t>
      </w:r>
      <w:bookmarkStart w:id="135" w:name="_Hlk7990026"/>
      <w:r w:rsidRPr="00087930">
        <w:rPr>
          <w:shd w:val="clear" w:color="auto" w:fill="FFFFFF"/>
          <w:lang w:val="cs-CZ"/>
        </w:rPr>
        <w:t>sondou</w:t>
      </w:r>
      <w:bookmarkEnd w:id="135"/>
      <w:r w:rsidRPr="00087930">
        <w:rPr>
          <w:shd w:val="clear" w:color="auto" w:fill="FFFFFF"/>
          <w:lang w:val="cs-CZ"/>
        </w:rPr>
        <w:t>.</w:t>
      </w:r>
      <w:r w:rsidRPr="00087930">
        <w:rPr>
          <w:lang w:val="cs-CZ"/>
        </w:rPr>
        <w:t xml:space="preserve"> </w:t>
      </w:r>
      <w:r w:rsidRPr="00087930">
        <w:rPr>
          <w:shd w:val="clear" w:color="auto" w:fill="FFFFFF"/>
          <w:lang w:val="cs-CZ"/>
        </w:rPr>
        <w:t>Vnější průměr nasogastrické sondy musí být zvolen podle charakteristik pacienta. Typický průměr sondy, délka sondy a odvozené primární objemy plnění jsou uvedeny v tabulce </w:t>
      </w:r>
      <w:r w:rsidR="00D706D2" w:rsidRPr="00087930">
        <w:rPr>
          <w:shd w:val="clear" w:color="auto" w:fill="FFFFFF"/>
          <w:lang w:val="cs-CZ"/>
        </w:rPr>
        <w:t>9</w:t>
      </w:r>
      <w:r w:rsidRPr="00087930">
        <w:rPr>
          <w:shd w:val="clear" w:color="auto" w:fill="FFFFFF"/>
          <w:lang w:val="cs-CZ"/>
        </w:rPr>
        <w:t>.</w:t>
      </w:r>
    </w:p>
    <w:p w14:paraId="3547C256" w14:textId="77777777" w:rsidR="002F6703" w:rsidRPr="00087930" w:rsidRDefault="002F6703" w:rsidP="002F6703">
      <w:pPr>
        <w:pStyle w:val="Paragraph"/>
        <w:keepNext/>
        <w:numPr>
          <w:ilvl w:val="0"/>
          <w:numId w:val="28"/>
        </w:numPr>
        <w:shd w:val="clear" w:color="auto" w:fill="FFFFFF"/>
        <w:spacing w:before="0" w:line="240" w:lineRule="auto"/>
        <w:ind w:left="567" w:hanging="567"/>
        <w:rPr>
          <w:shd w:val="clear" w:color="auto" w:fill="FFFFFF"/>
          <w:lang w:val="cs-CZ"/>
        </w:rPr>
      </w:pPr>
      <w:r w:rsidRPr="00087930">
        <w:rPr>
          <w:shd w:val="clear" w:color="auto" w:fill="FFFFFF"/>
          <w:lang w:val="cs-CZ"/>
        </w:rPr>
        <w:t>Krmení má být přerušeno a sonda propláchnuta nejméně 10 ml vody. POZNÁMKA: Viz výjimky týkající se novorozenců a pacientů s omezením tekutin v níže uvedeném bodě.</w:t>
      </w:r>
    </w:p>
    <w:p w14:paraId="1CF723AD" w14:textId="77777777" w:rsidR="002F6703" w:rsidRPr="00087930" w:rsidRDefault="002F6703" w:rsidP="002F6703">
      <w:pPr>
        <w:pStyle w:val="Paragraph"/>
        <w:keepNext/>
        <w:numPr>
          <w:ilvl w:val="0"/>
          <w:numId w:val="28"/>
        </w:numPr>
        <w:shd w:val="clear" w:color="auto" w:fill="FFFFFF"/>
        <w:spacing w:before="0" w:line="240" w:lineRule="auto"/>
        <w:ind w:left="567" w:hanging="567"/>
        <w:rPr>
          <w:shd w:val="clear" w:color="auto" w:fill="FFFFFF"/>
          <w:lang w:val="cs-CZ"/>
        </w:rPr>
      </w:pPr>
      <w:r w:rsidRPr="00087930">
        <w:rPr>
          <w:shd w:val="clear" w:color="auto" w:fill="FFFFFF"/>
          <w:lang w:val="cs-CZ"/>
        </w:rPr>
        <w:t>K podání přípravku VITRAKVI do nasogastrické sondy je třeba použít vhodnou stříkačku.</w:t>
      </w:r>
    </w:p>
    <w:p w14:paraId="502073CC" w14:textId="77777777" w:rsidR="002F6703" w:rsidRPr="00087930" w:rsidRDefault="002F6703" w:rsidP="002F6703">
      <w:pPr>
        <w:pStyle w:val="Paragraph"/>
        <w:keepNext/>
        <w:numPr>
          <w:ilvl w:val="0"/>
          <w:numId w:val="0"/>
        </w:numPr>
        <w:shd w:val="clear" w:color="auto" w:fill="FFFFFF"/>
        <w:spacing w:before="0" w:line="240" w:lineRule="auto"/>
        <w:ind w:left="567"/>
        <w:rPr>
          <w:shd w:val="clear" w:color="auto" w:fill="FFFFFF"/>
          <w:lang w:val="cs-CZ"/>
        </w:rPr>
      </w:pPr>
      <w:r w:rsidRPr="00087930">
        <w:rPr>
          <w:shd w:val="clear" w:color="auto" w:fill="FFFFFF"/>
          <w:lang w:val="cs-CZ"/>
        </w:rPr>
        <w:t>Znovu sondu propláchněte nejméně 10 ml vody, aby bylo jisté, že přípravek VITRAKVI byl podán, a sonda byla propláchnuta.</w:t>
      </w:r>
    </w:p>
    <w:p w14:paraId="08072BAF" w14:textId="77777777" w:rsidR="002F6703" w:rsidRPr="00087930" w:rsidRDefault="002F6703" w:rsidP="002F6703">
      <w:pPr>
        <w:pStyle w:val="Paragraph"/>
        <w:keepNext/>
        <w:numPr>
          <w:ilvl w:val="0"/>
          <w:numId w:val="0"/>
        </w:numPr>
        <w:shd w:val="clear" w:color="auto" w:fill="FFFFFF"/>
        <w:spacing w:before="0" w:line="240" w:lineRule="auto"/>
        <w:ind w:left="567"/>
        <w:rPr>
          <w:shd w:val="clear" w:color="auto" w:fill="FFFFFF"/>
          <w:lang w:val="cs-CZ"/>
        </w:rPr>
      </w:pPr>
      <w:r w:rsidRPr="00087930">
        <w:rPr>
          <w:shd w:val="clear" w:color="auto" w:fill="FFFFFF"/>
          <w:lang w:val="cs-CZ"/>
        </w:rPr>
        <w:t>Novorozenci a děti s omezeným příjmem tekutin mohou k podání přípravku VITRAKVI vyžadovat minimální proplachovací objem 0,5 až 1 ml nebo propláchnutí vzduchem.</w:t>
      </w:r>
    </w:p>
    <w:p w14:paraId="1623927F" w14:textId="77777777" w:rsidR="002F6703" w:rsidRPr="00087930" w:rsidRDefault="002F6703" w:rsidP="002F6703">
      <w:pPr>
        <w:pStyle w:val="Paragraph"/>
        <w:keepNext/>
        <w:numPr>
          <w:ilvl w:val="0"/>
          <w:numId w:val="28"/>
        </w:numPr>
        <w:shd w:val="clear" w:color="auto" w:fill="FFFFFF"/>
        <w:spacing w:before="0" w:line="240" w:lineRule="auto"/>
        <w:ind w:left="567" w:hanging="567"/>
        <w:rPr>
          <w:shd w:val="clear" w:color="auto" w:fill="FFFFFF"/>
          <w:lang w:val="cs-CZ"/>
        </w:rPr>
      </w:pPr>
      <w:r w:rsidRPr="00087930">
        <w:rPr>
          <w:shd w:val="clear" w:color="auto" w:fill="FFFFFF"/>
          <w:lang w:val="cs-CZ"/>
        </w:rPr>
        <w:t>Znovu zahajte krmení.</w:t>
      </w:r>
    </w:p>
    <w:p w14:paraId="6DB7D545"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407DAEAE" w14:textId="00ED47D4" w:rsidR="002F6703" w:rsidRPr="00087930" w:rsidRDefault="002F6703" w:rsidP="002F6703">
      <w:pPr>
        <w:pStyle w:val="TableTitle"/>
        <w:spacing w:after="0"/>
        <w:ind w:left="0" w:firstLine="0"/>
        <w:outlineLvl w:val="9"/>
        <w:rPr>
          <w:sz w:val="22"/>
          <w:szCs w:val="22"/>
          <w:lang w:val="cs-CZ"/>
        </w:rPr>
      </w:pPr>
      <w:r w:rsidRPr="00087930">
        <w:rPr>
          <w:sz w:val="22"/>
          <w:szCs w:val="22"/>
          <w:lang w:val="cs-CZ"/>
        </w:rPr>
        <w:t>Tabulka </w:t>
      </w:r>
      <w:r w:rsidR="00D706D2" w:rsidRPr="00087930">
        <w:rPr>
          <w:sz w:val="22"/>
          <w:szCs w:val="22"/>
          <w:lang w:val="cs-CZ"/>
        </w:rPr>
        <w:t>9</w:t>
      </w:r>
      <w:r w:rsidRPr="00087930">
        <w:rPr>
          <w:sz w:val="22"/>
          <w:szCs w:val="22"/>
          <w:lang w:val="cs-CZ"/>
        </w:rPr>
        <w:t>: Doporučené rozměry sondy podle věkových skupin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9"/>
        <w:gridCol w:w="2056"/>
        <w:gridCol w:w="1982"/>
        <w:gridCol w:w="1728"/>
        <w:gridCol w:w="1753"/>
      </w:tblGrid>
      <w:tr w:rsidR="002F6703" w:rsidRPr="004D65D7" w14:paraId="01F7B004" w14:textId="77777777" w:rsidTr="007E576D">
        <w:tc>
          <w:tcPr>
            <w:tcW w:w="1276" w:type="dxa"/>
            <w:tcMar>
              <w:top w:w="0" w:type="dxa"/>
              <w:left w:w="108" w:type="dxa"/>
              <w:bottom w:w="0" w:type="dxa"/>
              <w:right w:w="108" w:type="dxa"/>
            </w:tcMar>
            <w:hideMark/>
          </w:tcPr>
          <w:p w14:paraId="30A3115E" w14:textId="77777777" w:rsidR="002F6703" w:rsidRPr="00087930" w:rsidRDefault="002F6703" w:rsidP="007E576D">
            <w:pPr>
              <w:pStyle w:val="Paragraph"/>
              <w:keepNext/>
              <w:keepLines/>
              <w:spacing w:before="0" w:line="240" w:lineRule="auto"/>
              <w:rPr>
                <w:b/>
                <w:shd w:val="clear" w:color="auto" w:fill="FFFFFF"/>
                <w:lang w:val="cs-CZ" w:eastAsia="en-US"/>
              </w:rPr>
            </w:pPr>
            <w:r w:rsidRPr="00087930">
              <w:rPr>
                <w:b/>
                <w:shd w:val="clear" w:color="auto" w:fill="FFFFFF"/>
                <w:lang w:val="cs-CZ" w:eastAsia="en-US"/>
              </w:rPr>
              <w:t>Pacient</w:t>
            </w:r>
          </w:p>
        </w:tc>
        <w:tc>
          <w:tcPr>
            <w:tcW w:w="2126" w:type="dxa"/>
            <w:tcMar>
              <w:top w:w="0" w:type="dxa"/>
              <w:left w:w="108" w:type="dxa"/>
              <w:bottom w:w="0" w:type="dxa"/>
              <w:right w:w="108" w:type="dxa"/>
            </w:tcMar>
            <w:hideMark/>
          </w:tcPr>
          <w:p w14:paraId="7ADE19EA" w14:textId="77777777" w:rsidR="002F6703" w:rsidRPr="00087930" w:rsidRDefault="002F6703" w:rsidP="007E576D">
            <w:pPr>
              <w:pStyle w:val="Paragraph"/>
              <w:keepNext/>
              <w:keepLines/>
              <w:spacing w:before="0" w:line="240" w:lineRule="auto"/>
              <w:jc w:val="center"/>
              <w:rPr>
                <w:b/>
                <w:shd w:val="clear" w:color="auto" w:fill="FFFFFF"/>
                <w:lang w:val="cs-CZ" w:eastAsia="en-US"/>
              </w:rPr>
            </w:pPr>
            <w:r w:rsidRPr="00087930">
              <w:rPr>
                <w:b/>
                <w:shd w:val="clear" w:color="auto" w:fill="FFFFFF"/>
                <w:lang w:val="cs-CZ" w:eastAsia="en-US"/>
              </w:rPr>
              <w:t>Průměr sondy pro standardní výživu</w:t>
            </w:r>
          </w:p>
        </w:tc>
        <w:tc>
          <w:tcPr>
            <w:tcW w:w="2061" w:type="dxa"/>
            <w:tcMar>
              <w:top w:w="0" w:type="dxa"/>
              <w:left w:w="108" w:type="dxa"/>
              <w:bottom w:w="0" w:type="dxa"/>
              <w:right w:w="108" w:type="dxa"/>
            </w:tcMar>
            <w:hideMark/>
          </w:tcPr>
          <w:p w14:paraId="35950CE3" w14:textId="77777777" w:rsidR="002F6703" w:rsidRPr="00087930" w:rsidRDefault="002F6703" w:rsidP="007E576D">
            <w:pPr>
              <w:pStyle w:val="Paragraph"/>
              <w:keepNext/>
              <w:keepLines/>
              <w:spacing w:before="0" w:line="240" w:lineRule="auto"/>
              <w:jc w:val="center"/>
              <w:rPr>
                <w:b/>
                <w:shd w:val="clear" w:color="auto" w:fill="FFFFFF"/>
                <w:lang w:val="cs-CZ" w:eastAsia="en-US"/>
              </w:rPr>
            </w:pPr>
            <w:r w:rsidRPr="00087930">
              <w:rPr>
                <w:b/>
                <w:shd w:val="clear" w:color="auto" w:fill="FFFFFF"/>
                <w:lang w:val="cs-CZ" w:eastAsia="en-US"/>
              </w:rPr>
              <w:t>Průměr sondy pro velmi hustou výživu</w:t>
            </w:r>
          </w:p>
        </w:tc>
        <w:tc>
          <w:tcPr>
            <w:tcW w:w="1858" w:type="dxa"/>
            <w:tcMar>
              <w:top w:w="0" w:type="dxa"/>
              <w:left w:w="108" w:type="dxa"/>
              <w:bottom w:w="0" w:type="dxa"/>
              <w:right w:w="108" w:type="dxa"/>
            </w:tcMar>
            <w:hideMark/>
          </w:tcPr>
          <w:p w14:paraId="321C2314" w14:textId="77777777" w:rsidR="002F6703" w:rsidRPr="00087930" w:rsidRDefault="002F6703" w:rsidP="007E576D">
            <w:pPr>
              <w:pStyle w:val="Paragraph"/>
              <w:keepNext/>
              <w:keepLines/>
              <w:spacing w:before="0" w:line="240" w:lineRule="auto"/>
              <w:jc w:val="center"/>
              <w:rPr>
                <w:b/>
                <w:shd w:val="clear" w:color="auto" w:fill="FFFFFF"/>
                <w:lang w:val="cs-CZ" w:eastAsia="en-US"/>
              </w:rPr>
            </w:pPr>
            <w:r w:rsidRPr="00087930">
              <w:rPr>
                <w:b/>
                <w:shd w:val="clear" w:color="auto" w:fill="FFFFFF"/>
                <w:lang w:val="cs-CZ" w:eastAsia="en-US"/>
              </w:rPr>
              <w:t>Délka sondy (cm)</w:t>
            </w:r>
          </w:p>
        </w:tc>
        <w:tc>
          <w:tcPr>
            <w:tcW w:w="1858" w:type="dxa"/>
            <w:tcMar>
              <w:top w:w="0" w:type="dxa"/>
              <w:left w:w="108" w:type="dxa"/>
              <w:bottom w:w="0" w:type="dxa"/>
              <w:right w:w="108" w:type="dxa"/>
            </w:tcMar>
            <w:hideMark/>
          </w:tcPr>
          <w:p w14:paraId="7C7A7C18" w14:textId="77777777" w:rsidR="002F6703" w:rsidRPr="00087930" w:rsidRDefault="002F6703" w:rsidP="007E576D">
            <w:pPr>
              <w:pStyle w:val="Paragraph"/>
              <w:keepNext/>
              <w:keepLines/>
              <w:spacing w:before="0" w:line="240" w:lineRule="auto"/>
              <w:jc w:val="center"/>
              <w:rPr>
                <w:b/>
                <w:shd w:val="clear" w:color="auto" w:fill="FFFFFF"/>
                <w:lang w:val="cs-CZ" w:eastAsia="en-US"/>
              </w:rPr>
            </w:pPr>
            <w:r w:rsidRPr="00087930">
              <w:rPr>
                <w:b/>
                <w:shd w:val="clear" w:color="auto" w:fill="FFFFFF"/>
                <w:lang w:val="cs-CZ" w:eastAsia="en-US"/>
              </w:rPr>
              <w:t>Objem pro naplnění sondy (ml)</w:t>
            </w:r>
          </w:p>
        </w:tc>
      </w:tr>
      <w:tr w:rsidR="002F6703" w:rsidRPr="00087930" w14:paraId="36876B75" w14:textId="77777777" w:rsidTr="007E576D">
        <w:tc>
          <w:tcPr>
            <w:tcW w:w="1276" w:type="dxa"/>
            <w:tcMar>
              <w:top w:w="0" w:type="dxa"/>
              <w:left w:w="108" w:type="dxa"/>
              <w:bottom w:w="0" w:type="dxa"/>
              <w:right w:w="108" w:type="dxa"/>
            </w:tcMar>
            <w:hideMark/>
          </w:tcPr>
          <w:p w14:paraId="16283058" w14:textId="77777777" w:rsidR="002F6703" w:rsidRPr="00087930" w:rsidRDefault="002F6703" w:rsidP="007E576D">
            <w:pPr>
              <w:pStyle w:val="Paragraph"/>
              <w:keepNext/>
              <w:keepLines/>
              <w:spacing w:before="0" w:line="240" w:lineRule="auto"/>
              <w:rPr>
                <w:shd w:val="clear" w:color="auto" w:fill="FFFFFF"/>
                <w:lang w:val="cs-CZ" w:eastAsia="en-US"/>
              </w:rPr>
            </w:pPr>
            <w:r w:rsidRPr="00087930">
              <w:rPr>
                <w:shd w:val="clear" w:color="auto" w:fill="FFFFFF"/>
                <w:lang w:val="cs-CZ" w:eastAsia="en-US"/>
              </w:rPr>
              <w:t>Novorozenec</w:t>
            </w:r>
          </w:p>
        </w:tc>
        <w:tc>
          <w:tcPr>
            <w:tcW w:w="2126" w:type="dxa"/>
            <w:tcMar>
              <w:top w:w="0" w:type="dxa"/>
              <w:left w:w="108" w:type="dxa"/>
              <w:bottom w:w="0" w:type="dxa"/>
              <w:right w:w="108" w:type="dxa"/>
            </w:tcMar>
            <w:hideMark/>
          </w:tcPr>
          <w:p w14:paraId="1ED35DDD" w14:textId="77777777" w:rsidR="002F6703" w:rsidRPr="00087930" w:rsidRDefault="002F6703" w:rsidP="007E576D">
            <w:pPr>
              <w:pStyle w:val="Paragraph"/>
              <w:keepNext/>
              <w:keepLines/>
              <w:spacing w:before="0" w:line="240" w:lineRule="auto"/>
              <w:ind w:right="742"/>
              <w:jc w:val="right"/>
              <w:rPr>
                <w:shd w:val="clear" w:color="auto" w:fill="FFFFFF"/>
                <w:lang w:val="cs-CZ" w:eastAsia="en-US"/>
              </w:rPr>
            </w:pPr>
            <w:r w:rsidRPr="00087930">
              <w:rPr>
                <w:shd w:val="clear" w:color="auto" w:fill="FFFFFF"/>
                <w:lang w:val="cs-CZ" w:eastAsia="en-US"/>
              </w:rPr>
              <w:t>4</w:t>
            </w:r>
            <w:r w:rsidRPr="00087930">
              <w:rPr>
                <w:shd w:val="clear" w:color="auto" w:fill="FFFFFF"/>
                <w:lang w:val="cs-CZ" w:eastAsia="en-US"/>
              </w:rPr>
              <w:noBreakHyphen/>
              <w:t>5 FR</w:t>
            </w:r>
          </w:p>
        </w:tc>
        <w:tc>
          <w:tcPr>
            <w:tcW w:w="2061" w:type="dxa"/>
            <w:tcMar>
              <w:top w:w="0" w:type="dxa"/>
              <w:left w:w="108" w:type="dxa"/>
              <w:bottom w:w="0" w:type="dxa"/>
              <w:right w:w="108" w:type="dxa"/>
            </w:tcMar>
            <w:hideMark/>
          </w:tcPr>
          <w:p w14:paraId="2DC4B31D" w14:textId="77777777" w:rsidR="002F6703" w:rsidRPr="00087930" w:rsidRDefault="002F6703" w:rsidP="007E576D">
            <w:pPr>
              <w:pStyle w:val="Paragraph"/>
              <w:keepNext/>
              <w:keepLines/>
              <w:spacing w:before="0" w:line="240" w:lineRule="auto"/>
              <w:ind w:right="677"/>
              <w:jc w:val="right"/>
              <w:rPr>
                <w:shd w:val="clear" w:color="auto" w:fill="FFFFFF"/>
                <w:lang w:val="cs-CZ" w:eastAsia="en-US"/>
              </w:rPr>
            </w:pPr>
            <w:r w:rsidRPr="00087930">
              <w:rPr>
                <w:shd w:val="clear" w:color="auto" w:fill="FFFFFF"/>
                <w:lang w:val="cs-CZ" w:eastAsia="en-US"/>
              </w:rPr>
              <w:t>6 FR</w:t>
            </w:r>
          </w:p>
        </w:tc>
        <w:tc>
          <w:tcPr>
            <w:tcW w:w="1858" w:type="dxa"/>
            <w:tcMar>
              <w:top w:w="0" w:type="dxa"/>
              <w:left w:w="108" w:type="dxa"/>
              <w:bottom w:w="0" w:type="dxa"/>
              <w:right w:w="108" w:type="dxa"/>
            </w:tcMar>
            <w:hideMark/>
          </w:tcPr>
          <w:p w14:paraId="6E18327A"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40</w:t>
            </w:r>
            <w:r w:rsidRPr="00087930">
              <w:rPr>
                <w:shd w:val="clear" w:color="auto" w:fill="FFFFFF"/>
                <w:lang w:val="cs-CZ" w:eastAsia="en-US"/>
              </w:rPr>
              <w:noBreakHyphen/>
              <w:t>50</w:t>
            </w:r>
          </w:p>
        </w:tc>
        <w:tc>
          <w:tcPr>
            <w:tcW w:w="1858" w:type="dxa"/>
            <w:tcMar>
              <w:top w:w="0" w:type="dxa"/>
              <w:left w:w="108" w:type="dxa"/>
              <w:bottom w:w="0" w:type="dxa"/>
              <w:right w:w="108" w:type="dxa"/>
            </w:tcMar>
            <w:hideMark/>
          </w:tcPr>
          <w:p w14:paraId="31557572"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0,25</w:t>
            </w:r>
            <w:r w:rsidRPr="00087930">
              <w:rPr>
                <w:shd w:val="clear" w:color="auto" w:fill="FFFFFF"/>
                <w:lang w:val="cs-CZ" w:eastAsia="en-US"/>
              </w:rPr>
              <w:noBreakHyphen/>
              <w:t>0,5</w:t>
            </w:r>
          </w:p>
        </w:tc>
      </w:tr>
      <w:tr w:rsidR="002F6703" w:rsidRPr="00087930" w14:paraId="62D9A494" w14:textId="77777777" w:rsidTr="007E576D">
        <w:tc>
          <w:tcPr>
            <w:tcW w:w="1276" w:type="dxa"/>
            <w:tcMar>
              <w:top w:w="0" w:type="dxa"/>
              <w:left w:w="108" w:type="dxa"/>
              <w:bottom w:w="0" w:type="dxa"/>
              <w:right w:w="108" w:type="dxa"/>
            </w:tcMar>
            <w:hideMark/>
          </w:tcPr>
          <w:p w14:paraId="04324791" w14:textId="77777777" w:rsidR="002F6703" w:rsidRPr="00087930" w:rsidRDefault="002F6703" w:rsidP="007E576D">
            <w:pPr>
              <w:pStyle w:val="Paragraph"/>
              <w:keepNext/>
              <w:keepLines/>
              <w:spacing w:before="0" w:line="240" w:lineRule="auto"/>
              <w:rPr>
                <w:shd w:val="clear" w:color="auto" w:fill="FFFFFF"/>
                <w:lang w:val="cs-CZ" w:eastAsia="en-US"/>
              </w:rPr>
            </w:pPr>
            <w:r w:rsidRPr="00087930">
              <w:rPr>
                <w:shd w:val="clear" w:color="auto" w:fill="FFFFFF"/>
                <w:lang w:val="cs-CZ" w:eastAsia="en-US"/>
              </w:rPr>
              <w:t>Dítě</w:t>
            </w:r>
          </w:p>
        </w:tc>
        <w:tc>
          <w:tcPr>
            <w:tcW w:w="2126" w:type="dxa"/>
            <w:tcMar>
              <w:top w:w="0" w:type="dxa"/>
              <w:left w:w="108" w:type="dxa"/>
              <w:bottom w:w="0" w:type="dxa"/>
              <w:right w:w="108" w:type="dxa"/>
            </w:tcMar>
            <w:hideMark/>
          </w:tcPr>
          <w:p w14:paraId="17F033E9" w14:textId="77777777" w:rsidR="002F6703" w:rsidRPr="00087930" w:rsidRDefault="002F6703" w:rsidP="007E576D">
            <w:pPr>
              <w:pStyle w:val="Paragraph"/>
              <w:keepNext/>
              <w:keepLines/>
              <w:spacing w:before="0" w:line="240" w:lineRule="auto"/>
              <w:ind w:right="742"/>
              <w:jc w:val="right"/>
              <w:rPr>
                <w:shd w:val="clear" w:color="auto" w:fill="FFFFFF"/>
                <w:lang w:val="cs-CZ" w:eastAsia="en-US"/>
              </w:rPr>
            </w:pPr>
            <w:r w:rsidRPr="00087930">
              <w:rPr>
                <w:shd w:val="clear" w:color="auto" w:fill="FFFFFF"/>
                <w:lang w:val="cs-CZ" w:eastAsia="en-US"/>
              </w:rPr>
              <w:t>6 FR</w:t>
            </w:r>
          </w:p>
        </w:tc>
        <w:tc>
          <w:tcPr>
            <w:tcW w:w="2061" w:type="dxa"/>
            <w:tcMar>
              <w:top w:w="0" w:type="dxa"/>
              <w:left w:w="108" w:type="dxa"/>
              <w:bottom w:w="0" w:type="dxa"/>
              <w:right w:w="108" w:type="dxa"/>
            </w:tcMar>
            <w:hideMark/>
          </w:tcPr>
          <w:p w14:paraId="750427E4" w14:textId="77777777" w:rsidR="002F6703" w:rsidRPr="00087930" w:rsidRDefault="002F6703" w:rsidP="007E576D">
            <w:pPr>
              <w:pStyle w:val="Paragraph"/>
              <w:keepNext/>
              <w:keepLines/>
              <w:spacing w:before="0" w:line="240" w:lineRule="auto"/>
              <w:ind w:right="677"/>
              <w:jc w:val="right"/>
              <w:rPr>
                <w:shd w:val="clear" w:color="auto" w:fill="FFFFFF"/>
                <w:lang w:val="cs-CZ" w:eastAsia="en-US"/>
              </w:rPr>
            </w:pPr>
            <w:r w:rsidRPr="00087930">
              <w:rPr>
                <w:shd w:val="clear" w:color="auto" w:fill="FFFFFF"/>
                <w:lang w:val="cs-CZ" w:eastAsia="en-US"/>
              </w:rPr>
              <w:t>8 FR</w:t>
            </w:r>
          </w:p>
        </w:tc>
        <w:tc>
          <w:tcPr>
            <w:tcW w:w="1858" w:type="dxa"/>
            <w:tcMar>
              <w:top w:w="0" w:type="dxa"/>
              <w:left w:w="108" w:type="dxa"/>
              <w:bottom w:w="0" w:type="dxa"/>
              <w:right w:w="108" w:type="dxa"/>
            </w:tcMar>
            <w:hideMark/>
          </w:tcPr>
          <w:p w14:paraId="3B7B4326"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50</w:t>
            </w:r>
            <w:r w:rsidRPr="00087930">
              <w:rPr>
                <w:shd w:val="clear" w:color="auto" w:fill="FFFFFF"/>
                <w:lang w:val="cs-CZ" w:eastAsia="en-US"/>
              </w:rPr>
              <w:noBreakHyphen/>
              <w:t>80</w:t>
            </w:r>
          </w:p>
        </w:tc>
        <w:tc>
          <w:tcPr>
            <w:tcW w:w="1858" w:type="dxa"/>
            <w:tcMar>
              <w:top w:w="0" w:type="dxa"/>
              <w:left w:w="108" w:type="dxa"/>
              <w:bottom w:w="0" w:type="dxa"/>
              <w:right w:w="108" w:type="dxa"/>
            </w:tcMar>
            <w:hideMark/>
          </w:tcPr>
          <w:p w14:paraId="02CBE33F"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0,7</w:t>
            </w:r>
            <w:r w:rsidRPr="00087930">
              <w:rPr>
                <w:shd w:val="clear" w:color="auto" w:fill="FFFFFF"/>
                <w:lang w:val="cs-CZ" w:eastAsia="en-US"/>
              </w:rPr>
              <w:noBreakHyphen/>
              <w:t>1,4</w:t>
            </w:r>
          </w:p>
        </w:tc>
      </w:tr>
      <w:tr w:rsidR="002F6703" w:rsidRPr="00087930" w14:paraId="0A7A5D9C" w14:textId="77777777" w:rsidTr="007E576D">
        <w:tc>
          <w:tcPr>
            <w:tcW w:w="1276" w:type="dxa"/>
            <w:tcMar>
              <w:top w:w="0" w:type="dxa"/>
              <w:left w:w="108" w:type="dxa"/>
              <w:bottom w:w="0" w:type="dxa"/>
              <w:right w:w="108" w:type="dxa"/>
            </w:tcMar>
            <w:hideMark/>
          </w:tcPr>
          <w:p w14:paraId="528BA08D" w14:textId="77777777" w:rsidR="002F6703" w:rsidRPr="00087930" w:rsidRDefault="002F6703" w:rsidP="007E576D">
            <w:pPr>
              <w:pStyle w:val="Paragraph"/>
              <w:keepNext/>
              <w:keepLines/>
              <w:spacing w:before="0" w:line="240" w:lineRule="auto"/>
              <w:rPr>
                <w:shd w:val="clear" w:color="auto" w:fill="FFFFFF"/>
                <w:lang w:val="cs-CZ" w:eastAsia="en-US"/>
              </w:rPr>
            </w:pPr>
            <w:r w:rsidRPr="00087930">
              <w:rPr>
                <w:shd w:val="clear" w:color="auto" w:fill="FFFFFF"/>
                <w:lang w:val="cs-CZ" w:eastAsia="en-US"/>
              </w:rPr>
              <w:t>Dospělý</w:t>
            </w:r>
          </w:p>
        </w:tc>
        <w:tc>
          <w:tcPr>
            <w:tcW w:w="2126" w:type="dxa"/>
            <w:tcMar>
              <w:top w:w="0" w:type="dxa"/>
              <w:left w:w="108" w:type="dxa"/>
              <w:bottom w:w="0" w:type="dxa"/>
              <w:right w:w="108" w:type="dxa"/>
            </w:tcMar>
            <w:hideMark/>
          </w:tcPr>
          <w:p w14:paraId="519B2972" w14:textId="77777777" w:rsidR="002F6703" w:rsidRPr="00087930" w:rsidRDefault="002F6703" w:rsidP="007E576D">
            <w:pPr>
              <w:pStyle w:val="Paragraph"/>
              <w:keepNext/>
              <w:keepLines/>
              <w:spacing w:before="0" w:line="240" w:lineRule="auto"/>
              <w:ind w:right="742"/>
              <w:jc w:val="right"/>
              <w:rPr>
                <w:shd w:val="clear" w:color="auto" w:fill="FFFFFF"/>
                <w:lang w:val="cs-CZ" w:eastAsia="en-US"/>
              </w:rPr>
            </w:pPr>
            <w:r w:rsidRPr="00087930">
              <w:rPr>
                <w:shd w:val="clear" w:color="auto" w:fill="FFFFFF"/>
                <w:lang w:val="cs-CZ" w:eastAsia="en-US"/>
              </w:rPr>
              <w:t>8 FR</w:t>
            </w:r>
          </w:p>
        </w:tc>
        <w:tc>
          <w:tcPr>
            <w:tcW w:w="2061" w:type="dxa"/>
            <w:tcMar>
              <w:top w:w="0" w:type="dxa"/>
              <w:left w:w="108" w:type="dxa"/>
              <w:bottom w:w="0" w:type="dxa"/>
              <w:right w:w="108" w:type="dxa"/>
            </w:tcMar>
            <w:hideMark/>
          </w:tcPr>
          <w:p w14:paraId="4891EDA7" w14:textId="77777777" w:rsidR="002F6703" w:rsidRPr="00087930" w:rsidRDefault="002F6703" w:rsidP="007E576D">
            <w:pPr>
              <w:pStyle w:val="Paragraph"/>
              <w:keepNext/>
              <w:keepLines/>
              <w:spacing w:before="0" w:line="240" w:lineRule="auto"/>
              <w:ind w:right="677"/>
              <w:jc w:val="right"/>
              <w:rPr>
                <w:shd w:val="clear" w:color="auto" w:fill="FFFFFF"/>
                <w:lang w:val="cs-CZ" w:eastAsia="en-US"/>
              </w:rPr>
            </w:pPr>
            <w:r w:rsidRPr="00087930">
              <w:rPr>
                <w:shd w:val="clear" w:color="auto" w:fill="FFFFFF"/>
                <w:lang w:val="cs-CZ" w:eastAsia="en-US"/>
              </w:rPr>
              <w:t>10 FR</w:t>
            </w:r>
          </w:p>
        </w:tc>
        <w:tc>
          <w:tcPr>
            <w:tcW w:w="1858" w:type="dxa"/>
            <w:tcMar>
              <w:top w:w="0" w:type="dxa"/>
              <w:left w:w="108" w:type="dxa"/>
              <w:bottom w:w="0" w:type="dxa"/>
              <w:right w:w="108" w:type="dxa"/>
            </w:tcMar>
            <w:hideMark/>
          </w:tcPr>
          <w:p w14:paraId="21570772"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80</w:t>
            </w:r>
            <w:r w:rsidRPr="00087930">
              <w:rPr>
                <w:shd w:val="clear" w:color="auto" w:fill="FFFFFF"/>
                <w:lang w:val="cs-CZ" w:eastAsia="en-US"/>
              </w:rPr>
              <w:noBreakHyphen/>
              <w:t>120</w:t>
            </w:r>
          </w:p>
        </w:tc>
        <w:tc>
          <w:tcPr>
            <w:tcW w:w="1858" w:type="dxa"/>
            <w:tcMar>
              <w:top w:w="0" w:type="dxa"/>
              <w:left w:w="108" w:type="dxa"/>
              <w:bottom w:w="0" w:type="dxa"/>
              <w:right w:w="108" w:type="dxa"/>
            </w:tcMar>
            <w:hideMark/>
          </w:tcPr>
          <w:p w14:paraId="22C569D9" w14:textId="77777777" w:rsidR="002F6703" w:rsidRPr="00087930" w:rsidRDefault="002F6703" w:rsidP="007E576D">
            <w:pPr>
              <w:pStyle w:val="Paragraph"/>
              <w:keepNext/>
              <w:keepLines/>
              <w:spacing w:before="0" w:line="240" w:lineRule="auto"/>
              <w:jc w:val="center"/>
              <w:rPr>
                <w:shd w:val="clear" w:color="auto" w:fill="FFFFFF"/>
                <w:lang w:val="cs-CZ" w:eastAsia="en-US"/>
              </w:rPr>
            </w:pPr>
            <w:r w:rsidRPr="00087930">
              <w:rPr>
                <w:shd w:val="clear" w:color="auto" w:fill="FFFFFF"/>
                <w:lang w:val="cs-CZ" w:eastAsia="en-US"/>
              </w:rPr>
              <w:t>1,4</w:t>
            </w:r>
            <w:r w:rsidRPr="00087930">
              <w:rPr>
                <w:shd w:val="clear" w:color="auto" w:fill="FFFFFF"/>
                <w:lang w:val="cs-CZ" w:eastAsia="en-US"/>
              </w:rPr>
              <w:noBreakHyphen/>
              <w:t>4,2</w:t>
            </w:r>
          </w:p>
        </w:tc>
      </w:tr>
    </w:tbl>
    <w:p w14:paraId="1365F0DB" w14:textId="77777777" w:rsidR="002F6703" w:rsidRPr="00087930" w:rsidRDefault="002F6703" w:rsidP="002F6703">
      <w:pPr>
        <w:pStyle w:val="Paragraph"/>
        <w:numPr>
          <w:ilvl w:val="0"/>
          <w:numId w:val="0"/>
        </w:numPr>
        <w:shd w:val="clear" w:color="auto" w:fill="FFFFFF"/>
        <w:suppressAutoHyphens/>
        <w:spacing w:before="0" w:line="240" w:lineRule="auto"/>
        <w:rPr>
          <w:shd w:val="clear" w:color="auto" w:fill="FFFFFF"/>
          <w:lang w:val="cs-CZ"/>
        </w:rPr>
      </w:pPr>
    </w:p>
    <w:p w14:paraId="48D5CA77"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lastRenderedPageBreak/>
        <w:t>Veškerý nepoužitý léčivý přípravek nebo odpad musí být zlikvidován v souladu s místními požadavky.</w:t>
      </w:r>
    </w:p>
    <w:p w14:paraId="4CC506F4"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3DA8A2AC"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097566C5" w14:textId="77777777" w:rsidR="002F6703" w:rsidRPr="00087930" w:rsidRDefault="002F6703" w:rsidP="002F6703">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7.</w:t>
      </w:r>
      <w:r w:rsidRPr="00087930">
        <w:rPr>
          <w:shd w:val="clear" w:color="auto" w:fill="FFFFFF"/>
          <w:lang w:val="cs-CZ"/>
        </w:rPr>
        <w:tab/>
        <w:t>DRŽITEL ROZHODNUTÍ O REGISTRACI</w:t>
      </w:r>
    </w:p>
    <w:p w14:paraId="77F45593" w14:textId="77777777" w:rsidR="002F6703" w:rsidRPr="00087930" w:rsidRDefault="002F6703" w:rsidP="002F6703">
      <w:pPr>
        <w:pStyle w:val="HeadingOther1"/>
        <w:keepLines/>
        <w:numPr>
          <w:ilvl w:val="0"/>
          <w:numId w:val="0"/>
        </w:numPr>
        <w:shd w:val="clear" w:color="auto" w:fill="FFFFFF"/>
        <w:spacing w:before="0" w:after="0" w:line="240" w:lineRule="auto"/>
        <w:rPr>
          <w:b w:val="0"/>
          <w:shd w:val="clear" w:color="auto" w:fill="FFFFFF"/>
          <w:lang w:val="cs-CZ"/>
        </w:rPr>
      </w:pPr>
    </w:p>
    <w:p w14:paraId="7383E993"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r w:rsidRPr="00087930">
        <w:rPr>
          <w:shd w:val="clear" w:color="auto" w:fill="FFFFFF"/>
          <w:lang w:val="cs-CZ"/>
        </w:rPr>
        <w:t>Bayer AG</w:t>
      </w:r>
    </w:p>
    <w:p w14:paraId="26A4B24D"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51368 Leverkusen</w:t>
      </w:r>
    </w:p>
    <w:p w14:paraId="1758FE3B"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shd w:val="clear" w:color="auto" w:fill="FFFFFF"/>
          <w:lang w:val="cs-CZ"/>
        </w:rPr>
        <w:t>Německo</w:t>
      </w:r>
    </w:p>
    <w:p w14:paraId="4C1DD122"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2EECEBEE"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5223D67D" w14:textId="77777777" w:rsidR="002F6703" w:rsidRPr="00087930" w:rsidRDefault="002F6703" w:rsidP="002F6703">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8.</w:t>
      </w:r>
      <w:r w:rsidRPr="00087930">
        <w:rPr>
          <w:shd w:val="clear" w:color="auto" w:fill="FFFFFF"/>
          <w:lang w:val="cs-CZ"/>
        </w:rPr>
        <w:tab/>
        <w:t>REGISTRAČNÍ ČÍSLO/REGISTRAČNÍ ČÍSLA</w:t>
      </w:r>
    </w:p>
    <w:p w14:paraId="43E848C2" w14:textId="77777777" w:rsidR="002F6703" w:rsidRPr="00087930" w:rsidRDefault="002F6703" w:rsidP="002F6703">
      <w:pPr>
        <w:pStyle w:val="Paragraph"/>
        <w:keepNext/>
        <w:keepLines/>
        <w:shd w:val="clear" w:color="auto" w:fill="FFFFFF"/>
        <w:suppressAutoHyphens/>
        <w:spacing w:before="0" w:line="240" w:lineRule="auto"/>
        <w:rPr>
          <w:shd w:val="clear" w:color="auto" w:fill="FFFFFF"/>
          <w:lang w:val="cs-CZ"/>
        </w:rPr>
      </w:pPr>
    </w:p>
    <w:p w14:paraId="413C2207" w14:textId="77777777" w:rsidR="002F6703" w:rsidRPr="00087930" w:rsidRDefault="002F6703" w:rsidP="002F6703">
      <w:pPr>
        <w:pStyle w:val="HeadingOther1"/>
        <w:keepNext w:val="0"/>
        <w:widowControl w:val="0"/>
        <w:numPr>
          <w:ilvl w:val="0"/>
          <w:numId w:val="0"/>
        </w:numPr>
        <w:shd w:val="clear" w:color="auto" w:fill="FFFFFF"/>
        <w:spacing w:before="0" w:after="0" w:line="240" w:lineRule="auto"/>
        <w:rPr>
          <w:b w:val="0"/>
          <w:bCs w:val="0"/>
          <w:noProof/>
          <w:color w:val="auto"/>
          <w:shd w:val="clear" w:color="auto" w:fill="BFBFBF"/>
          <w:lang w:val="cs-CZ"/>
        </w:rPr>
      </w:pPr>
      <w:r w:rsidRPr="00087930">
        <w:rPr>
          <w:rFonts w:cs="Verdana"/>
          <w:b w:val="0"/>
          <w:lang w:val="cs-CZ"/>
        </w:rPr>
        <w:t>EU/1/19/1385/003</w:t>
      </w:r>
      <w:r w:rsidRPr="00087930">
        <w:rPr>
          <w:b w:val="0"/>
          <w:bCs w:val="0"/>
          <w:noProof/>
          <w:color w:val="auto"/>
          <w:lang w:val="cs-CZ"/>
        </w:rPr>
        <w:t xml:space="preserve">– </w:t>
      </w:r>
      <w:r w:rsidRPr="00087930">
        <w:rPr>
          <w:b w:val="0"/>
          <w:bCs w:val="0"/>
          <w:noProof/>
          <w:color w:val="auto"/>
          <w:shd w:val="clear" w:color="auto" w:fill="BFBFBF"/>
          <w:lang w:val="cs-CZ"/>
        </w:rPr>
        <w:t>VITRAKVI 20 mg/ml perorální roztok</w:t>
      </w:r>
    </w:p>
    <w:p w14:paraId="3AF2416E" w14:textId="77777777" w:rsidR="002F6703" w:rsidRPr="00087930" w:rsidRDefault="002F6703" w:rsidP="002F6703">
      <w:pPr>
        <w:pStyle w:val="HeadingOther1"/>
        <w:keepNext w:val="0"/>
        <w:widowControl w:val="0"/>
        <w:numPr>
          <w:ilvl w:val="0"/>
          <w:numId w:val="0"/>
        </w:numPr>
        <w:shd w:val="clear" w:color="auto" w:fill="FFFFFF"/>
        <w:spacing w:before="0" w:after="0" w:line="240" w:lineRule="auto"/>
        <w:rPr>
          <w:b w:val="0"/>
          <w:shd w:val="clear" w:color="auto" w:fill="FFFFFF"/>
          <w:lang w:val="cs-CZ"/>
        </w:rPr>
      </w:pPr>
    </w:p>
    <w:p w14:paraId="7AC4FF76" w14:textId="77777777" w:rsidR="002F6703" w:rsidRPr="00087930" w:rsidRDefault="002F6703" w:rsidP="002F6703">
      <w:pPr>
        <w:pStyle w:val="HeadingOther1"/>
        <w:keepNext w:val="0"/>
        <w:widowControl w:val="0"/>
        <w:numPr>
          <w:ilvl w:val="0"/>
          <w:numId w:val="0"/>
        </w:numPr>
        <w:shd w:val="clear" w:color="auto" w:fill="FFFFFF"/>
        <w:spacing w:before="0" w:after="0" w:line="240" w:lineRule="auto"/>
        <w:rPr>
          <w:b w:val="0"/>
          <w:shd w:val="clear" w:color="auto" w:fill="FFFFFF"/>
          <w:lang w:val="cs-CZ"/>
        </w:rPr>
      </w:pPr>
    </w:p>
    <w:p w14:paraId="72893E49" w14:textId="77777777" w:rsidR="002F6703" w:rsidRPr="00087930" w:rsidRDefault="002F6703" w:rsidP="002F6703">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9.</w:t>
      </w:r>
      <w:r w:rsidRPr="00087930">
        <w:rPr>
          <w:shd w:val="clear" w:color="auto" w:fill="FFFFFF"/>
          <w:lang w:val="cs-CZ"/>
        </w:rPr>
        <w:tab/>
        <w:t>DATUM PRVNÍ REGISTRACE/PRODLOUŽENÍ REGISTRACE</w:t>
      </w:r>
    </w:p>
    <w:p w14:paraId="1627706E" w14:textId="77777777" w:rsidR="002F6703" w:rsidRPr="00087930" w:rsidRDefault="002F6703" w:rsidP="002F6703">
      <w:pPr>
        <w:pStyle w:val="HeadingOther1"/>
        <w:keepLines/>
        <w:numPr>
          <w:ilvl w:val="0"/>
          <w:numId w:val="0"/>
        </w:numPr>
        <w:shd w:val="clear" w:color="auto" w:fill="FFFFFF"/>
        <w:spacing w:before="0" w:after="0" w:line="240" w:lineRule="auto"/>
        <w:rPr>
          <w:b w:val="0"/>
          <w:shd w:val="clear" w:color="auto" w:fill="FFFFFF"/>
          <w:lang w:val="cs-CZ"/>
        </w:rPr>
      </w:pPr>
    </w:p>
    <w:p w14:paraId="0210F3D2"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r w:rsidRPr="00087930">
        <w:rPr>
          <w:lang w:val="cs-CZ"/>
        </w:rPr>
        <w:t>Datum první registrace</w:t>
      </w:r>
      <w:r w:rsidRPr="00087930">
        <w:rPr>
          <w:shd w:val="clear" w:color="auto" w:fill="FFFFFF"/>
          <w:lang w:val="cs-CZ"/>
        </w:rPr>
        <w:t>: 19. září 2019</w:t>
      </w:r>
    </w:p>
    <w:p w14:paraId="46F898DD" w14:textId="7BFEA107" w:rsidR="007B6777" w:rsidRPr="00087930" w:rsidRDefault="002F6703" w:rsidP="007B6777">
      <w:pPr>
        <w:pStyle w:val="Paragraph"/>
        <w:shd w:val="clear" w:color="auto" w:fill="FFFFFF"/>
        <w:suppressAutoHyphens/>
        <w:spacing w:before="0" w:line="240" w:lineRule="auto"/>
        <w:rPr>
          <w:b/>
          <w:shd w:val="clear" w:color="auto" w:fill="FFFFFF"/>
          <w:lang w:val="cs-CZ"/>
        </w:rPr>
      </w:pPr>
      <w:r w:rsidRPr="00087930">
        <w:rPr>
          <w:shd w:val="clear" w:color="auto" w:fill="FFFFFF"/>
          <w:lang w:val="cs-CZ"/>
        </w:rPr>
        <w:t xml:space="preserve">Datum posledního prodloužení registrace: </w:t>
      </w:r>
      <w:r w:rsidR="004E2A21">
        <w:rPr>
          <w:shd w:val="clear" w:color="auto" w:fill="FFFFFF"/>
          <w:lang w:val="cs-CZ"/>
        </w:rPr>
        <w:t>18</w:t>
      </w:r>
      <w:r w:rsidR="007B6777" w:rsidRPr="00087930">
        <w:rPr>
          <w:shd w:val="clear" w:color="auto" w:fill="FFFFFF"/>
          <w:lang w:val="cs-CZ"/>
        </w:rPr>
        <w:t>. července 202</w:t>
      </w:r>
      <w:r w:rsidR="004E2A21">
        <w:rPr>
          <w:shd w:val="clear" w:color="auto" w:fill="FFFFFF"/>
          <w:lang w:val="cs-CZ"/>
        </w:rPr>
        <w:t>5</w:t>
      </w:r>
    </w:p>
    <w:p w14:paraId="5F667A2E" w14:textId="4A0D42EE"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796A2E12"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797666F1" w14:textId="77777777" w:rsidR="002F6703" w:rsidRPr="00087930" w:rsidRDefault="002F6703" w:rsidP="002F6703">
      <w:pPr>
        <w:pStyle w:val="Paragraph"/>
        <w:shd w:val="clear" w:color="auto" w:fill="FFFFFF"/>
        <w:suppressAutoHyphens/>
        <w:spacing w:before="0" w:line="240" w:lineRule="auto"/>
        <w:rPr>
          <w:shd w:val="clear" w:color="auto" w:fill="FFFFFF"/>
          <w:lang w:val="cs-CZ"/>
        </w:rPr>
      </w:pPr>
    </w:p>
    <w:p w14:paraId="4E5815E0" w14:textId="77777777" w:rsidR="002F6703" w:rsidRPr="00087930" w:rsidRDefault="002F6703" w:rsidP="002F6703">
      <w:pPr>
        <w:pStyle w:val="HeadingOther1"/>
        <w:keepLines/>
        <w:numPr>
          <w:ilvl w:val="0"/>
          <w:numId w:val="0"/>
        </w:numPr>
        <w:shd w:val="clear" w:color="auto" w:fill="FFFFFF"/>
        <w:spacing w:before="0" w:after="0" w:line="240" w:lineRule="auto"/>
        <w:ind w:left="567" w:hanging="567"/>
        <w:outlineLvl w:val="1"/>
        <w:rPr>
          <w:shd w:val="clear" w:color="auto" w:fill="FFFFFF"/>
          <w:lang w:val="cs-CZ"/>
        </w:rPr>
      </w:pPr>
      <w:r w:rsidRPr="00087930">
        <w:rPr>
          <w:shd w:val="clear" w:color="auto" w:fill="FFFFFF"/>
          <w:lang w:val="cs-CZ"/>
        </w:rPr>
        <w:t>10.</w:t>
      </w:r>
      <w:r w:rsidRPr="00087930">
        <w:rPr>
          <w:shd w:val="clear" w:color="auto" w:fill="FFFFFF"/>
          <w:lang w:val="cs-CZ"/>
        </w:rPr>
        <w:tab/>
        <w:t>DATUM REVIZE TEXTU</w:t>
      </w:r>
    </w:p>
    <w:p w14:paraId="335AD4BB" w14:textId="77777777" w:rsidR="006C044E" w:rsidRDefault="006C044E" w:rsidP="002F6703">
      <w:pPr>
        <w:numPr>
          <w:ilvl w:val="12"/>
          <w:numId w:val="0"/>
        </w:numPr>
        <w:tabs>
          <w:tab w:val="clear" w:pos="567"/>
        </w:tabs>
        <w:spacing w:line="240" w:lineRule="auto"/>
        <w:ind w:right="-2"/>
        <w:rPr>
          <w:lang w:val="cs-CZ"/>
        </w:rPr>
      </w:pPr>
    </w:p>
    <w:p w14:paraId="6F858EF4" w14:textId="034A850B" w:rsidR="00EA4EFF" w:rsidRPr="00087930" w:rsidRDefault="00EA4EFF" w:rsidP="002F6703">
      <w:pPr>
        <w:numPr>
          <w:ilvl w:val="12"/>
          <w:numId w:val="0"/>
        </w:numPr>
        <w:tabs>
          <w:tab w:val="clear" w:pos="567"/>
        </w:tabs>
        <w:spacing w:line="240" w:lineRule="auto"/>
        <w:ind w:right="-2"/>
        <w:rPr>
          <w:lang w:val="cs-CZ"/>
        </w:rPr>
      </w:pPr>
      <w:r>
        <w:rPr>
          <w:lang w:val="cs-CZ"/>
        </w:rPr>
        <w:t>10.03.2026</w:t>
      </w:r>
    </w:p>
    <w:p w14:paraId="5FB8AD07" w14:textId="77777777" w:rsidR="006C044E" w:rsidRPr="00087930" w:rsidRDefault="006C044E" w:rsidP="002F6703">
      <w:pPr>
        <w:numPr>
          <w:ilvl w:val="12"/>
          <w:numId w:val="0"/>
        </w:numPr>
        <w:tabs>
          <w:tab w:val="clear" w:pos="567"/>
        </w:tabs>
        <w:spacing w:line="240" w:lineRule="auto"/>
        <w:ind w:right="-2"/>
        <w:rPr>
          <w:lang w:val="cs-CZ"/>
        </w:rPr>
      </w:pPr>
    </w:p>
    <w:p w14:paraId="79250F13" w14:textId="03F8B922" w:rsidR="00C30723" w:rsidRPr="007215B6" w:rsidRDefault="002F6703" w:rsidP="0040075A">
      <w:pPr>
        <w:numPr>
          <w:ilvl w:val="12"/>
          <w:numId w:val="0"/>
        </w:numPr>
        <w:tabs>
          <w:tab w:val="clear" w:pos="567"/>
        </w:tabs>
        <w:spacing w:line="240" w:lineRule="auto"/>
        <w:ind w:right="-2"/>
        <w:rPr>
          <w:noProof/>
          <w:lang w:val="cs-CZ"/>
        </w:rPr>
      </w:pPr>
      <w:r w:rsidRPr="00087930">
        <w:rPr>
          <w:lang w:val="cs-CZ"/>
        </w:rPr>
        <w:t xml:space="preserve">Podrobné informace o tomto léčivém přípravku jsou k dispozici na webových stránkách Evropské agentury pro léčivé přípravky </w:t>
      </w:r>
      <w:hyperlink r:id="rId17" w:history="1">
        <w:r w:rsidR="008B3C99" w:rsidRPr="00087930">
          <w:rPr>
            <w:rStyle w:val="Hypertextovodkaz"/>
            <w:noProof/>
            <w:szCs w:val="22"/>
            <w:lang w:val="cs-CZ"/>
          </w:rPr>
          <w:t>https://www.ema.europa.eu</w:t>
        </w:r>
      </w:hyperlink>
      <w:r w:rsidRPr="00087930">
        <w:rPr>
          <w:noProof/>
          <w:lang w:val="cs-CZ"/>
        </w:rPr>
        <w:t>.</w:t>
      </w:r>
      <w:r w:rsidR="00C30723" w:rsidRPr="00087930">
        <w:rPr>
          <w:noProof/>
          <w:lang w:val="cs-CZ"/>
        </w:rPr>
        <w:br w:type="page"/>
      </w:r>
    </w:p>
    <w:p w14:paraId="1F0EF6C9" w14:textId="77777777" w:rsidR="00C30723" w:rsidRPr="00087930" w:rsidRDefault="00C30723" w:rsidP="002F6703">
      <w:pPr>
        <w:numPr>
          <w:ilvl w:val="12"/>
          <w:numId w:val="0"/>
        </w:numPr>
        <w:tabs>
          <w:tab w:val="clear" w:pos="567"/>
        </w:tabs>
        <w:spacing w:line="240" w:lineRule="auto"/>
        <w:ind w:right="-2"/>
        <w:rPr>
          <w:noProof/>
          <w:szCs w:val="22"/>
          <w:lang w:val="cs-CZ"/>
        </w:rPr>
      </w:pPr>
    </w:p>
    <w:p w14:paraId="2749F8BC" w14:textId="77777777" w:rsidR="00695220" w:rsidRPr="00087930" w:rsidRDefault="00695220" w:rsidP="00695220">
      <w:pPr>
        <w:tabs>
          <w:tab w:val="clear" w:pos="567"/>
        </w:tabs>
        <w:spacing w:line="240" w:lineRule="auto"/>
        <w:rPr>
          <w:shd w:val="clear" w:color="auto" w:fill="FFFFFF"/>
          <w:lang w:val="cs-CZ"/>
        </w:rPr>
      </w:pPr>
      <w:bookmarkStart w:id="136" w:name="_Ref96A3114C4F14BD62CDB3130B1B0F828C"/>
      <w:bookmarkStart w:id="137" w:name="_RefD3DCAD34E63918C55D405CA74B5E7FC9"/>
      <w:bookmarkStart w:id="138" w:name="_Ref71C678759DAFB7F3BE261521E29F1568"/>
      <w:bookmarkStart w:id="139" w:name="_Ref59989A556455518D63BB30A63A649523"/>
      <w:bookmarkStart w:id="140" w:name="_RefA1DF0288128FFD2C6318C774EE02E9B9"/>
      <w:bookmarkStart w:id="141" w:name="_RefA2982A040FF92121E2182FA2E3F5B89D"/>
      <w:bookmarkStart w:id="142" w:name="_Ref18EECDDCBB111AE481D2EF96E7CD46C2"/>
      <w:bookmarkStart w:id="143" w:name="_Ref4D10CE4EAE5F6FA66C0C98AC6B8ABE36"/>
      <w:bookmarkStart w:id="144" w:name="_RefF866A14F8C7ADC947B173CEC5D90C020"/>
      <w:bookmarkStart w:id="145" w:name="_Ref05AE6419E930213ADC4475FF79A33E1C"/>
      <w:bookmarkStart w:id="146" w:name="_Ref2C73FE097B11FDA2116C55E1C93CF84D"/>
      <w:bookmarkStart w:id="147" w:name="_Ref4DD078BB39729F3A7C8CA47D5F792264"/>
      <w:bookmarkStart w:id="148" w:name="_RefA45CE2490983B88D5F2464EA21C4D2E2"/>
      <w:bookmarkStart w:id="149" w:name="_Ref0D085C7D6559D2768ADBFDA3E8C3D241"/>
      <w:bookmarkStart w:id="150" w:name="_Ref56A397A5CF46B9672203F7ED20F3FB18"/>
      <w:bookmarkStart w:id="151" w:name="_Ref9D8981050A1BA940200A40EB253BAC05"/>
      <w:bookmarkStart w:id="152" w:name="_Ref14049EF2ECC616E11133DD9B6FC4673D"/>
      <w:bookmarkStart w:id="153" w:name="_RefE4231114CE899D89AAF2274E17D06CDF"/>
      <w:bookmarkStart w:id="154" w:name="_Ref013445A8EFCBE44903274541D89DC1D4"/>
      <w:bookmarkStart w:id="155" w:name="_Ref07F8D902B8D09110164832222FA1D679"/>
      <w:bookmarkStart w:id="156" w:name="_Ref685A624CE898FE878E90517BD9E910F0"/>
      <w:bookmarkStart w:id="157" w:name="_Ref5CC6E5848A515AFE0DA22E2550461B7E"/>
      <w:bookmarkStart w:id="158" w:name="_Ref62D18AE08CFE2709280266D8FDEA4EB9"/>
      <w:bookmarkStart w:id="159" w:name="_Ref6229503DC0CE0DC624A7A4B6D7180B27"/>
      <w:bookmarkStart w:id="160" w:name="_Ref59CF6E84A4A3BD1BCF56DBE7136EB222"/>
      <w:bookmarkStart w:id="161" w:name="_Ref6FE2AF03EDD61C3AF08D96B13ADCE8CF"/>
      <w:bookmarkStart w:id="162" w:name="_Ref229C63D79DF09A5A74BD64AC22D0A033"/>
      <w:bookmarkStart w:id="163" w:name="_Ref687A0D4B0A0E61972704D6A77BBE2DA6"/>
      <w:bookmarkStart w:id="164" w:name="_Ref36803B97896C9E242E02EC478CB4F08A"/>
      <w:bookmarkStart w:id="165" w:name="_Ref7598406B5C5615B41080A69B5903DC3C"/>
      <w:bookmarkStart w:id="166" w:name="_Ref4AC8A388BFE143A29EBC24D57ACB7D83"/>
      <w:bookmarkStart w:id="167" w:name="_Ref88DE2A37E38FDBC1B8721B3B2BCB798F"/>
      <w:bookmarkStart w:id="168" w:name="_Ref432BA288E5591439C6DC57D00C0245A6"/>
      <w:bookmarkStart w:id="169" w:name="_Ref04DC8D0F09395BBC9D18A97FA38443F3"/>
      <w:bookmarkStart w:id="170" w:name="_Ref97E0CC497CEEB2476566A9A87BC7291D"/>
      <w:bookmarkStart w:id="171" w:name="_RefBD1AFA7AF257994739D55A5B1EE6FABE"/>
      <w:bookmarkStart w:id="172" w:name="_Ref853E0186A4405846DFD302A76DA5B2B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sectPr w:rsidR="00695220" w:rsidRPr="00087930" w:rsidSect="00D60EAE">
      <w:footerReference w:type="default" r:id="rId18"/>
      <w:pgSz w:w="11906" w:h="16838"/>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C564" w14:textId="77777777" w:rsidR="001F6B76" w:rsidRDefault="001F6B76" w:rsidP="00BB0B32">
      <w:pPr>
        <w:spacing w:line="240" w:lineRule="auto"/>
      </w:pPr>
      <w:r>
        <w:separator/>
      </w:r>
    </w:p>
  </w:endnote>
  <w:endnote w:type="continuationSeparator" w:id="0">
    <w:p w14:paraId="0A2AB464" w14:textId="77777777" w:rsidR="001F6B76" w:rsidRDefault="001F6B76" w:rsidP="00BB0B32">
      <w:pPr>
        <w:spacing w:line="240" w:lineRule="auto"/>
      </w:pPr>
      <w:r>
        <w:continuationSeparator/>
      </w:r>
    </w:p>
  </w:endnote>
  <w:endnote w:type="continuationNotice" w:id="1">
    <w:p w14:paraId="5FD6098A" w14:textId="77777777" w:rsidR="001F6B76" w:rsidRDefault="001F6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24050303"/>
      <w:docPartObj>
        <w:docPartGallery w:val="Page Numbers (Bottom of Page)"/>
        <w:docPartUnique/>
      </w:docPartObj>
    </w:sdtPr>
    <w:sdtEndPr>
      <w:rPr>
        <w:noProof/>
      </w:rPr>
    </w:sdtEndPr>
    <w:sdtContent>
      <w:p w14:paraId="4577EFE9" w14:textId="13E210AB" w:rsidR="00AA37C0" w:rsidRDefault="00AA37C0">
        <w:pPr>
          <w:pStyle w:val="Zpat"/>
          <w:jc w:val="center"/>
        </w:pPr>
        <w:r>
          <w:rPr>
            <w:noProof w:val="0"/>
          </w:rPr>
          <w:fldChar w:fldCharType="begin"/>
        </w:r>
        <w:r>
          <w:instrText xml:space="preserve"> PAGE   \* MERGEFORMAT </w:instrText>
        </w:r>
        <w:r>
          <w:rPr>
            <w:noProof w:val="0"/>
          </w:rPr>
          <w:fldChar w:fldCharType="separate"/>
        </w:r>
        <w:r>
          <w:t>2</w:t>
        </w:r>
        <w:r>
          <w:fldChar w:fldCharType="end"/>
        </w:r>
      </w:p>
    </w:sdtContent>
  </w:sdt>
  <w:p w14:paraId="0A983B35" w14:textId="77777777" w:rsidR="00AA37C0" w:rsidRDefault="00AA37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87FD" w14:textId="77777777" w:rsidR="001F6B76" w:rsidRDefault="001F6B76" w:rsidP="00BB0B32">
      <w:pPr>
        <w:spacing w:line="240" w:lineRule="auto"/>
      </w:pPr>
      <w:r>
        <w:separator/>
      </w:r>
    </w:p>
  </w:footnote>
  <w:footnote w:type="continuationSeparator" w:id="0">
    <w:p w14:paraId="32D7E8C4" w14:textId="77777777" w:rsidR="001F6B76" w:rsidRDefault="001F6B76" w:rsidP="00BB0B32">
      <w:pPr>
        <w:spacing w:line="240" w:lineRule="auto"/>
      </w:pPr>
      <w:r>
        <w:continuationSeparator/>
      </w:r>
    </w:p>
  </w:footnote>
  <w:footnote w:type="continuationNotice" w:id="1">
    <w:p w14:paraId="285A8CA7" w14:textId="77777777" w:rsidR="001F6B76" w:rsidRDefault="001F6B7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885B9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52E16F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765C0D9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D96638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6E0975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365D1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C0F3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4C037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E8A64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6DC92C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F7364B"/>
    <w:multiLevelType w:val="multilevel"/>
    <w:tmpl w:val="1960BE7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11" w15:restartNumberingAfterBreak="0">
    <w:nsid w:val="03800464"/>
    <w:multiLevelType w:val="multilevel"/>
    <w:tmpl w:val="2C309362"/>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12" w15:restartNumberingAfterBreak="0">
    <w:nsid w:val="09C44CC1"/>
    <w:multiLevelType w:val="hybridMultilevel"/>
    <w:tmpl w:val="7FF2C56E"/>
    <w:lvl w:ilvl="0" w:tplc="6F42A4E0">
      <w:start w:val="1"/>
      <w:numFmt w:val="bullet"/>
      <w:lvlText w:val=""/>
      <w:lvlJc w:val="left"/>
      <w:pPr>
        <w:tabs>
          <w:tab w:val="num" w:pos="720"/>
        </w:tabs>
        <w:ind w:left="720" w:hanging="360"/>
      </w:pPr>
      <w:rPr>
        <w:rFonts w:ascii="Symbol" w:hAnsi="Symbol" w:hint="default"/>
      </w:rPr>
    </w:lvl>
    <w:lvl w:ilvl="1" w:tplc="C6BE07DC" w:tentative="1">
      <w:start w:val="1"/>
      <w:numFmt w:val="bullet"/>
      <w:lvlText w:val="o"/>
      <w:lvlJc w:val="left"/>
      <w:pPr>
        <w:tabs>
          <w:tab w:val="num" w:pos="1440"/>
        </w:tabs>
        <w:ind w:left="1440" w:hanging="360"/>
      </w:pPr>
      <w:rPr>
        <w:rFonts w:ascii="Courier New" w:hAnsi="Courier New" w:cs="Courier New" w:hint="default"/>
      </w:rPr>
    </w:lvl>
    <w:lvl w:ilvl="2" w:tplc="C62410F2" w:tentative="1">
      <w:start w:val="1"/>
      <w:numFmt w:val="bullet"/>
      <w:lvlText w:val=""/>
      <w:lvlJc w:val="left"/>
      <w:pPr>
        <w:tabs>
          <w:tab w:val="num" w:pos="2160"/>
        </w:tabs>
        <w:ind w:left="2160" w:hanging="360"/>
      </w:pPr>
      <w:rPr>
        <w:rFonts w:ascii="Wingdings" w:hAnsi="Wingdings" w:hint="default"/>
      </w:rPr>
    </w:lvl>
    <w:lvl w:ilvl="3" w:tplc="5C3E1B22" w:tentative="1">
      <w:start w:val="1"/>
      <w:numFmt w:val="bullet"/>
      <w:lvlText w:val=""/>
      <w:lvlJc w:val="left"/>
      <w:pPr>
        <w:tabs>
          <w:tab w:val="num" w:pos="2880"/>
        </w:tabs>
        <w:ind w:left="2880" w:hanging="360"/>
      </w:pPr>
      <w:rPr>
        <w:rFonts w:ascii="Symbol" w:hAnsi="Symbol" w:hint="default"/>
      </w:rPr>
    </w:lvl>
    <w:lvl w:ilvl="4" w:tplc="2C60DC16" w:tentative="1">
      <w:start w:val="1"/>
      <w:numFmt w:val="bullet"/>
      <w:lvlText w:val="o"/>
      <w:lvlJc w:val="left"/>
      <w:pPr>
        <w:tabs>
          <w:tab w:val="num" w:pos="3600"/>
        </w:tabs>
        <w:ind w:left="3600" w:hanging="360"/>
      </w:pPr>
      <w:rPr>
        <w:rFonts w:ascii="Courier New" w:hAnsi="Courier New" w:cs="Courier New" w:hint="default"/>
      </w:rPr>
    </w:lvl>
    <w:lvl w:ilvl="5" w:tplc="E02C90D4" w:tentative="1">
      <w:start w:val="1"/>
      <w:numFmt w:val="bullet"/>
      <w:lvlText w:val=""/>
      <w:lvlJc w:val="left"/>
      <w:pPr>
        <w:tabs>
          <w:tab w:val="num" w:pos="4320"/>
        </w:tabs>
        <w:ind w:left="4320" w:hanging="360"/>
      </w:pPr>
      <w:rPr>
        <w:rFonts w:ascii="Wingdings" w:hAnsi="Wingdings" w:hint="default"/>
      </w:rPr>
    </w:lvl>
    <w:lvl w:ilvl="6" w:tplc="AD88E6FC" w:tentative="1">
      <w:start w:val="1"/>
      <w:numFmt w:val="bullet"/>
      <w:lvlText w:val=""/>
      <w:lvlJc w:val="left"/>
      <w:pPr>
        <w:tabs>
          <w:tab w:val="num" w:pos="5040"/>
        </w:tabs>
        <w:ind w:left="5040" w:hanging="360"/>
      </w:pPr>
      <w:rPr>
        <w:rFonts w:ascii="Symbol" w:hAnsi="Symbol" w:hint="default"/>
      </w:rPr>
    </w:lvl>
    <w:lvl w:ilvl="7" w:tplc="DADA6B4C" w:tentative="1">
      <w:start w:val="1"/>
      <w:numFmt w:val="bullet"/>
      <w:lvlText w:val="o"/>
      <w:lvlJc w:val="left"/>
      <w:pPr>
        <w:tabs>
          <w:tab w:val="num" w:pos="5760"/>
        </w:tabs>
        <w:ind w:left="5760" w:hanging="360"/>
      </w:pPr>
      <w:rPr>
        <w:rFonts w:ascii="Courier New" w:hAnsi="Courier New" w:cs="Courier New" w:hint="default"/>
      </w:rPr>
    </w:lvl>
    <w:lvl w:ilvl="8" w:tplc="C7FC8E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BD1742"/>
    <w:multiLevelType w:val="multilevel"/>
    <w:tmpl w:val="D200C84E"/>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14" w15:restartNumberingAfterBreak="0">
    <w:nsid w:val="0B450857"/>
    <w:multiLevelType w:val="hybridMultilevel"/>
    <w:tmpl w:val="211EBD20"/>
    <w:lvl w:ilvl="0" w:tplc="2208EB92">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F9E52D0"/>
    <w:multiLevelType w:val="hybridMultilevel"/>
    <w:tmpl w:val="7FAC70EC"/>
    <w:lvl w:ilvl="0" w:tplc="2208EB9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825FE8"/>
    <w:multiLevelType w:val="hybridMultilevel"/>
    <w:tmpl w:val="155001EA"/>
    <w:lvl w:ilvl="0" w:tplc="443E7F4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B16A4"/>
    <w:multiLevelType w:val="hybridMultilevel"/>
    <w:tmpl w:val="81260EE2"/>
    <w:lvl w:ilvl="0" w:tplc="2208EB92">
      <w:numFmt w:val="bullet"/>
      <w:lvlText w:val="-"/>
      <w:lvlJc w:val="left"/>
      <w:pPr>
        <w:ind w:left="720" w:hanging="360"/>
      </w:pPr>
      <w:rPr>
        <w:rFonts w:ascii="Arial" w:eastAsia="Calibri" w:hAnsi="Arial" w:cs="Arial" w:hint="default"/>
      </w:rPr>
    </w:lvl>
    <w:lvl w:ilvl="1" w:tplc="2208EB9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1B26F4"/>
    <w:multiLevelType w:val="multilevel"/>
    <w:tmpl w:val="24C8521A"/>
    <w:lvl w:ilvl="0">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19" w15:restartNumberingAfterBreak="0">
    <w:nsid w:val="17863011"/>
    <w:multiLevelType w:val="hybridMultilevel"/>
    <w:tmpl w:val="707A50EA"/>
    <w:lvl w:ilvl="0" w:tplc="FFFFFFFF">
      <w:start w:val="1"/>
      <w:numFmt w:val="bullet"/>
      <w:lvlText w:val="-"/>
      <w:lvlJc w:val="left"/>
      <w:pPr>
        <w:ind w:left="-2682" w:hanging="360"/>
      </w:pPr>
      <w:rPr>
        <w:rFonts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1242" w:hanging="360"/>
      </w:pPr>
      <w:rPr>
        <w:rFonts w:ascii="Wingdings" w:hAnsi="Wingdings" w:hint="default"/>
      </w:rPr>
    </w:lvl>
    <w:lvl w:ilvl="3" w:tplc="04090001" w:tentative="1">
      <w:start w:val="1"/>
      <w:numFmt w:val="bullet"/>
      <w:lvlText w:val=""/>
      <w:lvlJc w:val="left"/>
      <w:pPr>
        <w:ind w:left="-522" w:hanging="360"/>
      </w:pPr>
      <w:rPr>
        <w:rFonts w:ascii="Symbol" w:hAnsi="Symbol" w:hint="default"/>
      </w:rPr>
    </w:lvl>
    <w:lvl w:ilvl="4" w:tplc="04090003" w:tentative="1">
      <w:start w:val="1"/>
      <w:numFmt w:val="bullet"/>
      <w:lvlText w:val="o"/>
      <w:lvlJc w:val="left"/>
      <w:pPr>
        <w:ind w:left="198" w:hanging="360"/>
      </w:pPr>
      <w:rPr>
        <w:rFonts w:ascii="Courier New" w:hAnsi="Courier New" w:cs="Courier New" w:hint="default"/>
      </w:rPr>
    </w:lvl>
    <w:lvl w:ilvl="5" w:tplc="04090005" w:tentative="1">
      <w:start w:val="1"/>
      <w:numFmt w:val="bullet"/>
      <w:lvlText w:val=""/>
      <w:lvlJc w:val="left"/>
      <w:pPr>
        <w:ind w:left="918" w:hanging="360"/>
      </w:pPr>
      <w:rPr>
        <w:rFonts w:ascii="Wingdings" w:hAnsi="Wingdings" w:hint="default"/>
      </w:rPr>
    </w:lvl>
    <w:lvl w:ilvl="6" w:tplc="04090001" w:tentative="1">
      <w:start w:val="1"/>
      <w:numFmt w:val="bullet"/>
      <w:lvlText w:val=""/>
      <w:lvlJc w:val="left"/>
      <w:pPr>
        <w:ind w:left="1638" w:hanging="360"/>
      </w:pPr>
      <w:rPr>
        <w:rFonts w:ascii="Symbol" w:hAnsi="Symbol" w:hint="default"/>
      </w:rPr>
    </w:lvl>
    <w:lvl w:ilvl="7" w:tplc="04090003" w:tentative="1">
      <w:start w:val="1"/>
      <w:numFmt w:val="bullet"/>
      <w:lvlText w:val="o"/>
      <w:lvlJc w:val="left"/>
      <w:pPr>
        <w:ind w:left="2358" w:hanging="360"/>
      </w:pPr>
      <w:rPr>
        <w:rFonts w:ascii="Courier New" w:hAnsi="Courier New" w:cs="Courier New" w:hint="default"/>
      </w:rPr>
    </w:lvl>
    <w:lvl w:ilvl="8" w:tplc="04090005" w:tentative="1">
      <w:start w:val="1"/>
      <w:numFmt w:val="bullet"/>
      <w:lvlText w:val=""/>
      <w:lvlJc w:val="left"/>
      <w:pPr>
        <w:ind w:left="3078" w:hanging="360"/>
      </w:pPr>
      <w:rPr>
        <w:rFonts w:ascii="Wingdings" w:hAnsi="Wingdings" w:hint="default"/>
      </w:rPr>
    </w:lvl>
  </w:abstractNum>
  <w:abstractNum w:abstractNumId="20" w15:restartNumberingAfterBreak="0">
    <w:nsid w:val="29585199"/>
    <w:multiLevelType w:val="hybridMultilevel"/>
    <w:tmpl w:val="D1845134"/>
    <w:lvl w:ilvl="0" w:tplc="10C4AE56">
      <w:start w:val="13"/>
      <w:numFmt w:val="bullet"/>
      <w:lvlText w:val="-"/>
      <w:lvlJc w:val="left"/>
      <w:pPr>
        <w:ind w:left="720" w:hanging="360"/>
      </w:pPr>
      <w:rPr>
        <w:rFonts w:ascii="Verdana" w:eastAsia="SimSun" w:hAnsi="Verdana" w:cs="Verdana" w:hint="default"/>
      </w:rPr>
    </w:lvl>
    <w:lvl w:ilvl="1" w:tplc="7338ADA6">
      <w:numFmt w:val="bullet"/>
      <w:lvlText w:val="-"/>
      <w:lvlJc w:val="left"/>
      <w:pPr>
        <w:ind w:left="1440" w:hanging="360"/>
      </w:pPr>
      <w:rPr>
        <w:rFonts w:ascii="Verdana" w:eastAsia="Verdana" w:hAnsi="Verdana" w:cs="Verdan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F00FB2"/>
    <w:multiLevelType w:val="hybridMultilevel"/>
    <w:tmpl w:val="E808FB66"/>
    <w:lvl w:ilvl="0" w:tplc="2208EB92">
      <w:numFmt w:val="bullet"/>
      <w:lvlText w:val="-"/>
      <w:lvlJc w:val="left"/>
      <w:pPr>
        <w:ind w:left="1180" w:hanging="360"/>
      </w:pPr>
      <w:rPr>
        <w:rFonts w:ascii="Arial" w:eastAsia="Calibri" w:hAnsi="Arial" w:cs="Arial" w:hint="default"/>
      </w:rPr>
    </w:lvl>
    <w:lvl w:ilvl="1" w:tplc="04070003" w:tentative="1">
      <w:start w:val="1"/>
      <w:numFmt w:val="bullet"/>
      <w:lvlText w:val="o"/>
      <w:lvlJc w:val="left"/>
      <w:pPr>
        <w:ind w:left="1900" w:hanging="360"/>
      </w:pPr>
      <w:rPr>
        <w:rFonts w:ascii="Courier New" w:hAnsi="Courier New" w:cs="Courier New" w:hint="default"/>
      </w:rPr>
    </w:lvl>
    <w:lvl w:ilvl="2" w:tplc="04070005" w:tentative="1">
      <w:start w:val="1"/>
      <w:numFmt w:val="bullet"/>
      <w:lvlText w:val=""/>
      <w:lvlJc w:val="left"/>
      <w:pPr>
        <w:ind w:left="2620" w:hanging="360"/>
      </w:pPr>
      <w:rPr>
        <w:rFonts w:ascii="Wingdings" w:hAnsi="Wingdings" w:hint="default"/>
      </w:rPr>
    </w:lvl>
    <w:lvl w:ilvl="3" w:tplc="04070001" w:tentative="1">
      <w:start w:val="1"/>
      <w:numFmt w:val="bullet"/>
      <w:lvlText w:val=""/>
      <w:lvlJc w:val="left"/>
      <w:pPr>
        <w:ind w:left="3340" w:hanging="360"/>
      </w:pPr>
      <w:rPr>
        <w:rFonts w:ascii="Symbol" w:hAnsi="Symbol" w:hint="default"/>
      </w:rPr>
    </w:lvl>
    <w:lvl w:ilvl="4" w:tplc="04070003" w:tentative="1">
      <w:start w:val="1"/>
      <w:numFmt w:val="bullet"/>
      <w:lvlText w:val="o"/>
      <w:lvlJc w:val="left"/>
      <w:pPr>
        <w:ind w:left="4060" w:hanging="360"/>
      </w:pPr>
      <w:rPr>
        <w:rFonts w:ascii="Courier New" w:hAnsi="Courier New" w:cs="Courier New" w:hint="default"/>
      </w:rPr>
    </w:lvl>
    <w:lvl w:ilvl="5" w:tplc="04070005" w:tentative="1">
      <w:start w:val="1"/>
      <w:numFmt w:val="bullet"/>
      <w:lvlText w:val=""/>
      <w:lvlJc w:val="left"/>
      <w:pPr>
        <w:ind w:left="4780" w:hanging="360"/>
      </w:pPr>
      <w:rPr>
        <w:rFonts w:ascii="Wingdings" w:hAnsi="Wingdings" w:hint="default"/>
      </w:rPr>
    </w:lvl>
    <w:lvl w:ilvl="6" w:tplc="04070001" w:tentative="1">
      <w:start w:val="1"/>
      <w:numFmt w:val="bullet"/>
      <w:lvlText w:val=""/>
      <w:lvlJc w:val="left"/>
      <w:pPr>
        <w:ind w:left="5500" w:hanging="360"/>
      </w:pPr>
      <w:rPr>
        <w:rFonts w:ascii="Symbol" w:hAnsi="Symbol" w:hint="default"/>
      </w:rPr>
    </w:lvl>
    <w:lvl w:ilvl="7" w:tplc="04070003" w:tentative="1">
      <w:start w:val="1"/>
      <w:numFmt w:val="bullet"/>
      <w:lvlText w:val="o"/>
      <w:lvlJc w:val="left"/>
      <w:pPr>
        <w:ind w:left="6220" w:hanging="360"/>
      </w:pPr>
      <w:rPr>
        <w:rFonts w:ascii="Courier New" w:hAnsi="Courier New" w:cs="Courier New" w:hint="default"/>
      </w:rPr>
    </w:lvl>
    <w:lvl w:ilvl="8" w:tplc="04070005" w:tentative="1">
      <w:start w:val="1"/>
      <w:numFmt w:val="bullet"/>
      <w:lvlText w:val=""/>
      <w:lvlJc w:val="left"/>
      <w:pPr>
        <w:ind w:left="6940" w:hanging="360"/>
      </w:pPr>
      <w:rPr>
        <w:rFonts w:ascii="Wingdings" w:hAnsi="Wingdings" w:hint="default"/>
      </w:rPr>
    </w:lvl>
  </w:abstractNum>
  <w:abstractNum w:abstractNumId="22" w15:restartNumberingAfterBreak="0">
    <w:nsid w:val="305E42AB"/>
    <w:multiLevelType w:val="multilevel"/>
    <w:tmpl w:val="AAC860CA"/>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23" w15:restartNumberingAfterBreak="0">
    <w:nsid w:val="32B45CD6"/>
    <w:multiLevelType w:val="hybridMultilevel"/>
    <w:tmpl w:val="877066C4"/>
    <w:lvl w:ilvl="0" w:tplc="443E7F4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E6E02"/>
    <w:multiLevelType w:val="hybridMultilevel"/>
    <w:tmpl w:val="3986547A"/>
    <w:lvl w:ilvl="0" w:tplc="2208EB9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541CF"/>
    <w:multiLevelType w:val="hybridMultilevel"/>
    <w:tmpl w:val="B664C7B2"/>
    <w:lvl w:ilvl="0" w:tplc="2208EB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141730"/>
    <w:multiLevelType w:val="multilevel"/>
    <w:tmpl w:val="A1C8113A"/>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27" w15:restartNumberingAfterBreak="0">
    <w:nsid w:val="3D7F725B"/>
    <w:multiLevelType w:val="hybridMultilevel"/>
    <w:tmpl w:val="15D63928"/>
    <w:lvl w:ilvl="0" w:tplc="277AF3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9A680A"/>
    <w:multiLevelType w:val="hybridMultilevel"/>
    <w:tmpl w:val="213A2760"/>
    <w:lvl w:ilvl="0" w:tplc="FFFFFFFF">
      <w:start w:val="1"/>
      <w:numFmt w:val="bullet"/>
      <w:lvlText w:val="-"/>
      <w:lvlJc w:val="left"/>
      <w:pPr>
        <w:ind w:left="360" w:hanging="360"/>
      </w:p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2C25C45"/>
    <w:multiLevelType w:val="hybridMultilevel"/>
    <w:tmpl w:val="19F64E1C"/>
    <w:lvl w:ilvl="0" w:tplc="2208EB92">
      <w:numFmt w:val="bullet"/>
      <w:lvlText w:val="-"/>
      <w:lvlJc w:val="left"/>
      <w:pPr>
        <w:ind w:left="1287" w:hanging="360"/>
      </w:pPr>
      <w:rPr>
        <w:rFonts w:ascii="Arial" w:eastAsia="Calibri"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48FE789E"/>
    <w:multiLevelType w:val="hybridMultilevel"/>
    <w:tmpl w:val="425C3C84"/>
    <w:lvl w:ilvl="0" w:tplc="443E7F44">
      <w:start w:val="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DE466CB"/>
    <w:multiLevelType w:val="hybridMultilevel"/>
    <w:tmpl w:val="C63A2920"/>
    <w:lvl w:ilvl="0" w:tplc="443E7F44">
      <w:start w:val="6"/>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2D4779"/>
    <w:multiLevelType w:val="multilevel"/>
    <w:tmpl w:val="595EF9BE"/>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33" w15:restartNumberingAfterBreak="0">
    <w:nsid w:val="54D95753"/>
    <w:multiLevelType w:val="hybridMultilevel"/>
    <w:tmpl w:val="ACBC1338"/>
    <w:lvl w:ilvl="0" w:tplc="2208EB9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400A91"/>
    <w:multiLevelType w:val="hybridMultilevel"/>
    <w:tmpl w:val="2272E4E2"/>
    <w:lvl w:ilvl="0" w:tplc="55FC0B52">
      <w:start w:val="1"/>
      <w:numFmt w:val="upperLetter"/>
      <w:lvlText w:val="%1."/>
      <w:lvlJc w:val="left"/>
      <w:pPr>
        <w:ind w:left="1701" w:hanging="708"/>
      </w:pPr>
      <w:rPr>
        <w:rFonts w:hint="default"/>
      </w:rPr>
    </w:lvl>
    <w:lvl w:ilvl="1" w:tplc="8FDEE320">
      <w:start w:val="1"/>
      <w:numFmt w:val="decimal"/>
      <w:lvlText w:val="%2."/>
      <w:lvlJc w:val="left"/>
      <w:pPr>
        <w:ind w:left="2283" w:hanging="570"/>
      </w:pPr>
      <w:rPr>
        <w:rFonts w:hint="default"/>
      </w:rPr>
    </w:lvl>
    <w:lvl w:ilvl="2" w:tplc="D95ADB12" w:tentative="1">
      <w:start w:val="1"/>
      <w:numFmt w:val="lowerRoman"/>
      <w:lvlText w:val="%3."/>
      <w:lvlJc w:val="right"/>
      <w:pPr>
        <w:ind w:left="2793" w:hanging="180"/>
      </w:pPr>
    </w:lvl>
    <w:lvl w:ilvl="3" w:tplc="D7EADA08" w:tentative="1">
      <w:start w:val="1"/>
      <w:numFmt w:val="decimal"/>
      <w:lvlText w:val="%4."/>
      <w:lvlJc w:val="left"/>
      <w:pPr>
        <w:ind w:left="3513" w:hanging="360"/>
      </w:pPr>
    </w:lvl>
    <w:lvl w:ilvl="4" w:tplc="0C2C5376" w:tentative="1">
      <w:start w:val="1"/>
      <w:numFmt w:val="lowerLetter"/>
      <w:lvlText w:val="%5."/>
      <w:lvlJc w:val="left"/>
      <w:pPr>
        <w:ind w:left="4233" w:hanging="360"/>
      </w:pPr>
    </w:lvl>
    <w:lvl w:ilvl="5" w:tplc="3D14B594" w:tentative="1">
      <w:start w:val="1"/>
      <w:numFmt w:val="lowerRoman"/>
      <w:lvlText w:val="%6."/>
      <w:lvlJc w:val="right"/>
      <w:pPr>
        <w:ind w:left="4953" w:hanging="180"/>
      </w:pPr>
    </w:lvl>
    <w:lvl w:ilvl="6" w:tplc="7E9454C0" w:tentative="1">
      <w:start w:val="1"/>
      <w:numFmt w:val="decimal"/>
      <w:lvlText w:val="%7."/>
      <w:lvlJc w:val="left"/>
      <w:pPr>
        <w:ind w:left="5673" w:hanging="360"/>
      </w:pPr>
    </w:lvl>
    <w:lvl w:ilvl="7" w:tplc="C658A3C2" w:tentative="1">
      <w:start w:val="1"/>
      <w:numFmt w:val="lowerLetter"/>
      <w:lvlText w:val="%8."/>
      <w:lvlJc w:val="left"/>
      <w:pPr>
        <w:ind w:left="6393" w:hanging="360"/>
      </w:pPr>
    </w:lvl>
    <w:lvl w:ilvl="8" w:tplc="BC242840" w:tentative="1">
      <w:start w:val="1"/>
      <w:numFmt w:val="lowerRoman"/>
      <w:lvlText w:val="%9."/>
      <w:lvlJc w:val="right"/>
      <w:pPr>
        <w:ind w:left="7113" w:hanging="180"/>
      </w:pPr>
    </w:lvl>
  </w:abstractNum>
  <w:abstractNum w:abstractNumId="35" w15:restartNumberingAfterBreak="0">
    <w:nsid w:val="5AD8683C"/>
    <w:multiLevelType w:val="multilevel"/>
    <w:tmpl w:val="3D36C858"/>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36" w15:restartNumberingAfterBreak="0">
    <w:nsid w:val="5FC55A6D"/>
    <w:multiLevelType w:val="hybridMultilevel"/>
    <w:tmpl w:val="BBF41F7A"/>
    <w:lvl w:ilvl="0" w:tplc="2208EB92">
      <w:numFmt w:val="bullet"/>
      <w:lvlText w:val="-"/>
      <w:lvlJc w:val="left"/>
      <w:pPr>
        <w:ind w:left="754" w:hanging="360"/>
      </w:pPr>
      <w:rPr>
        <w:rFonts w:ascii="Arial" w:eastAsia="Calibri" w:hAnsi="Arial" w:cs="Aria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7" w15:restartNumberingAfterBreak="0">
    <w:nsid w:val="65646899"/>
    <w:multiLevelType w:val="multilevel"/>
    <w:tmpl w:val="29EE1E1A"/>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38" w15:restartNumberingAfterBreak="0">
    <w:nsid w:val="65AE09EC"/>
    <w:multiLevelType w:val="multilevel"/>
    <w:tmpl w:val="A70030F6"/>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39" w15:restartNumberingAfterBreak="0">
    <w:nsid w:val="668548AE"/>
    <w:multiLevelType w:val="multilevel"/>
    <w:tmpl w:val="107E2CDA"/>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40" w15:restartNumberingAfterBreak="0">
    <w:nsid w:val="69E95A54"/>
    <w:multiLevelType w:val="hybridMultilevel"/>
    <w:tmpl w:val="EDE059A0"/>
    <w:lvl w:ilvl="0" w:tplc="ECE6BD2A">
      <w:start w:val="1"/>
      <w:numFmt w:val="bullet"/>
      <w:lvlText w:val=""/>
      <w:lvlJc w:val="left"/>
      <w:pPr>
        <w:tabs>
          <w:tab w:val="num" w:pos="397"/>
        </w:tabs>
        <w:ind w:left="397" w:hanging="397"/>
      </w:pPr>
      <w:rPr>
        <w:rFonts w:ascii="Symbol" w:hAnsi="Symbol" w:hint="default"/>
      </w:rPr>
    </w:lvl>
    <w:lvl w:ilvl="1" w:tplc="63FE65D6" w:tentative="1">
      <w:start w:val="1"/>
      <w:numFmt w:val="bullet"/>
      <w:lvlText w:val="o"/>
      <w:lvlJc w:val="left"/>
      <w:pPr>
        <w:tabs>
          <w:tab w:val="num" w:pos="1440"/>
        </w:tabs>
        <w:ind w:left="1440" w:hanging="360"/>
      </w:pPr>
      <w:rPr>
        <w:rFonts w:ascii="Courier New" w:hAnsi="Courier New" w:hint="default"/>
      </w:rPr>
    </w:lvl>
    <w:lvl w:ilvl="2" w:tplc="21E6EE82" w:tentative="1">
      <w:start w:val="1"/>
      <w:numFmt w:val="bullet"/>
      <w:lvlText w:val=""/>
      <w:lvlJc w:val="left"/>
      <w:pPr>
        <w:tabs>
          <w:tab w:val="num" w:pos="2160"/>
        </w:tabs>
        <w:ind w:left="2160" w:hanging="360"/>
      </w:pPr>
      <w:rPr>
        <w:rFonts w:ascii="Wingdings" w:hAnsi="Wingdings" w:hint="default"/>
      </w:rPr>
    </w:lvl>
    <w:lvl w:ilvl="3" w:tplc="85C43A3C" w:tentative="1">
      <w:start w:val="1"/>
      <w:numFmt w:val="bullet"/>
      <w:lvlText w:val=""/>
      <w:lvlJc w:val="left"/>
      <w:pPr>
        <w:tabs>
          <w:tab w:val="num" w:pos="2880"/>
        </w:tabs>
        <w:ind w:left="2880" w:hanging="360"/>
      </w:pPr>
      <w:rPr>
        <w:rFonts w:ascii="Symbol" w:hAnsi="Symbol" w:hint="default"/>
      </w:rPr>
    </w:lvl>
    <w:lvl w:ilvl="4" w:tplc="8A741686" w:tentative="1">
      <w:start w:val="1"/>
      <w:numFmt w:val="bullet"/>
      <w:lvlText w:val="o"/>
      <w:lvlJc w:val="left"/>
      <w:pPr>
        <w:tabs>
          <w:tab w:val="num" w:pos="3600"/>
        </w:tabs>
        <w:ind w:left="3600" w:hanging="360"/>
      </w:pPr>
      <w:rPr>
        <w:rFonts w:ascii="Courier New" w:hAnsi="Courier New" w:hint="default"/>
      </w:rPr>
    </w:lvl>
    <w:lvl w:ilvl="5" w:tplc="998E8C98" w:tentative="1">
      <w:start w:val="1"/>
      <w:numFmt w:val="bullet"/>
      <w:lvlText w:val=""/>
      <w:lvlJc w:val="left"/>
      <w:pPr>
        <w:tabs>
          <w:tab w:val="num" w:pos="4320"/>
        </w:tabs>
        <w:ind w:left="4320" w:hanging="360"/>
      </w:pPr>
      <w:rPr>
        <w:rFonts w:ascii="Wingdings" w:hAnsi="Wingdings" w:hint="default"/>
      </w:rPr>
    </w:lvl>
    <w:lvl w:ilvl="6" w:tplc="0D7A84CC" w:tentative="1">
      <w:start w:val="1"/>
      <w:numFmt w:val="bullet"/>
      <w:lvlText w:val=""/>
      <w:lvlJc w:val="left"/>
      <w:pPr>
        <w:tabs>
          <w:tab w:val="num" w:pos="5040"/>
        </w:tabs>
        <w:ind w:left="5040" w:hanging="360"/>
      </w:pPr>
      <w:rPr>
        <w:rFonts w:ascii="Symbol" w:hAnsi="Symbol" w:hint="default"/>
      </w:rPr>
    </w:lvl>
    <w:lvl w:ilvl="7" w:tplc="F5EE6C2A" w:tentative="1">
      <w:start w:val="1"/>
      <w:numFmt w:val="bullet"/>
      <w:lvlText w:val="o"/>
      <w:lvlJc w:val="left"/>
      <w:pPr>
        <w:tabs>
          <w:tab w:val="num" w:pos="5760"/>
        </w:tabs>
        <w:ind w:left="5760" w:hanging="360"/>
      </w:pPr>
      <w:rPr>
        <w:rFonts w:ascii="Courier New" w:hAnsi="Courier New" w:hint="default"/>
      </w:rPr>
    </w:lvl>
    <w:lvl w:ilvl="8" w:tplc="1AB012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337D0"/>
    <w:multiLevelType w:val="hybridMultilevel"/>
    <w:tmpl w:val="B6C885E6"/>
    <w:lvl w:ilvl="0" w:tplc="89888F72">
      <w:start w:val="1"/>
      <w:numFmt w:val="bullet"/>
      <w:lvlText w:val=""/>
      <w:lvlJc w:val="left"/>
      <w:pPr>
        <w:tabs>
          <w:tab w:val="num" w:pos="720"/>
        </w:tabs>
        <w:ind w:left="720" w:hanging="360"/>
      </w:pPr>
      <w:rPr>
        <w:rFonts w:ascii="Symbol" w:hAnsi="Symbol" w:hint="default"/>
      </w:rPr>
    </w:lvl>
    <w:lvl w:ilvl="1" w:tplc="97C28C5A" w:tentative="1">
      <w:start w:val="1"/>
      <w:numFmt w:val="bullet"/>
      <w:lvlText w:val="o"/>
      <w:lvlJc w:val="left"/>
      <w:pPr>
        <w:tabs>
          <w:tab w:val="num" w:pos="1440"/>
        </w:tabs>
        <w:ind w:left="1440" w:hanging="360"/>
      </w:pPr>
      <w:rPr>
        <w:rFonts w:ascii="Courier New" w:hAnsi="Courier New" w:cs="Courier New" w:hint="default"/>
      </w:rPr>
    </w:lvl>
    <w:lvl w:ilvl="2" w:tplc="E222D4FE" w:tentative="1">
      <w:start w:val="1"/>
      <w:numFmt w:val="bullet"/>
      <w:lvlText w:val=""/>
      <w:lvlJc w:val="left"/>
      <w:pPr>
        <w:tabs>
          <w:tab w:val="num" w:pos="2160"/>
        </w:tabs>
        <w:ind w:left="2160" w:hanging="360"/>
      </w:pPr>
      <w:rPr>
        <w:rFonts w:ascii="Wingdings" w:hAnsi="Wingdings" w:hint="default"/>
      </w:rPr>
    </w:lvl>
    <w:lvl w:ilvl="3" w:tplc="C56EAA02" w:tentative="1">
      <w:start w:val="1"/>
      <w:numFmt w:val="bullet"/>
      <w:lvlText w:val=""/>
      <w:lvlJc w:val="left"/>
      <w:pPr>
        <w:tabs>
          <w:tab w:val="num" w:pos="2880"/>
        </w:tabs>
        <w:ind w:left="2880" w:hanging="360"/>
      </w:pPr>
      <w:rPr>
        <w:rFonts w:ascii="Symbol" w:hAnsi="Symbol" w:hint="default"/>
      </w:rPr>
    </w:lvl>
    <w:lvl w:ilvl="4" w:tplc="AFD2BF40" w:tentative="1">
      <w:start w:val="1"/>
      <w:numFmt w:val="bullet"/>
      <w:lvlText w:val="o"/>
      <w:lvlJc w:val="left"/>
      <w:pPr>
        <w:tabs>
          <w:tab w:val="num" w:pos="3600"/>
        </w:tabs>
        <w:ind w:left="3600" w:hanging="360"/>
      </w:pPr>
      <w:rPr>
        <w:rFonts w:ascii="Courier New" w:hAnsi="Courier New" w:cs="Courier New" w:hint="default"/>
      </w:rPr>
    </w:lvl>
    <w:lvl w:ilvl="5" w:tplc="9236B7C0" w:tentative="1">
      <w:start w:val="1"/>
      <w:numFmt w:val="bullet"/>
      <w:lvlText w:val=""/>
      <w:lvlJc w:val="left"/>
      <w:pPr>
        <w:tabs>
          <w:tab w:val="num" w:pos="4320"/>
        </w:tabs>
        <w:ind w:left="4320" w:hanging="360"/>
      </w:pPr>
      <w:rPr>
        <w:rFonts w:ascii="Wingdings" w:hAnsi="Wingdings" w:hint="default"/>
      </w:rPr>
    </w:lvl>
    <w:lvl w:ilvl="6" w:tplc="E11CA4DA" w:tentative="1">
      <w:start w:val="1"/>
      <w:numFmt w:val="bullet"/>
      <w:lvlText w:val=""/>
      <w:lvlJc w:val="left"/>
      <w:pPr>
        <w:tabs>
          <w:tab w:val="num" w:pos="5040"/>
        </w:tabs>
        <w:ind w:left="5040" w:hanging="360"/>
      </w:pPr>
      <w:rPr>
        <w:rFonts w:ascii="Symbol" w:hAnsi="Symbol" w:hint="default"/>
      </w:rPr>
    </w:lvl>
    <w:lvl w:ilvl="7" w:tplc="C0843468" w:tentative="1">
      <w:start w:val="1"/>
      <w:numFmt w:val="bullet"/>
      <w:lvlText w:val="o"/>
      <w:lvlJc w:val="left"/>
      <w:pPr>
        <w:tabs>
          <w:tab w:val="num" w:pos="5760"/>
        </w:tabs>
        <w:ind w:left="5760" w:hanging="360"/>
      </w:pPr>
      <w:rPr>
        <w:rFonts w:ascii="Courier New" w:hAnsi="Courier New" w:cs="Courier New" w:hint="default"/>
      </w:rPr>
    </w:lvl>
    <w:lvl w:ilvl="8" w:tplc="01C8A23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C23BD"/>
    <w:multiLevelType w:val="multilevel"/>
    <w:tmpl w:val="8E5037B6"/>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43" w15:restartNumberingAfterBreak="0">
    <w:nsid w:val="73A12D1D"/>
    <w:multiLevelType w:val="hybridMultilevel"/>
    <w:tmpl w:val="184EC28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BD82C49A">
      <w:start w:val="1"/>
      <w:numFmt w:val="upperLetter"/>
      <w:lvlText w:val="%1."/>
      <w:lvlJc w:val="left"/>
      <w:pPr>
        <w:ind w:left="5670" w:hanging="5670"/>
      </w:pPr>
      <w:rPr>
        <w:rFonts w:hint="default"/>
        <w:b/>
      </w:rPr>
    </w:lvl>
    <w:lvl w:ilvl="1" w:tplc="BC06B552">
      <w:start w:val="1"/>
      <w:numFmt w:val="decimal"/>
      <w:lvlText w:val="%2."/>
      <w:lvlJc w:val="left"/>
      <w:pPr>
        <w:ind w:left="1650" w:hanging="570"/>
      </w:pPr>
      <w:rPr>
        <w:rFonts w:hint="default"/>
        <w:b/>
        <w:i w:val="0"/>
      </w:rPr>
    </w:lvl>
    <w:lvl w:ilvl="2" w:tplc="C212A8FC" w:tentative="1">
      <w:start w:val="1"/>
      <w:numFmt w:val="lowerRoman"/>
      <w:lvlText w:val="%3."/>
      <w:lvlJc w:val="right"/>
      <w:pPr>
        <w:ind w:left="2160" w:hanging="180"/>
      </w:pPr>
    </w:lvl>
    <w:lvl w:ilvl="3" w:tplc="7A4E87F8" w:tentative="1">
      <w:start w:val="1"/>
      <w:numFmt w:val="decimal"/>
      <w:lvlText w:val="%4."/>
      <w:lvlJc w:val="left"/>
      <w:pPr>
        <w:ind w:left="2880" w:hanging="360"/>
      </w:pPr>
    </w:lvl>
    <w:lvl w:ilvl="4" w:tplc="C57CDE82" w:tentative="1">
      <w:start w:val="1"/>
      <w:numFmt w:val="lowerLetter"/>
      <w:lvlText w:val="%5."/>
      <w:lvlJc w:val="left"/>
      <w:pPr>
        <w:ind w:left="3600" w:hanging="360"/>
      </w:pPr>
    </w:lvl>
    <w:lvl w:ilvl="5" w:tplc="DBD87DA0" w:tentative="1">
      <w:start w:val="1"/>
      <w:numFmt w:val="lowerRoman"/>
      <w:lvlText w:val="%6."/>
      <w:lvlJc w:val="right"/>
      <w:pPr>
        <w:ind w:left="4320" w:hanging="180"/>
      </w:pPr>
    </w:lvl>
    <w:lvl w:ilvl="6" w:tplc="03181A42" w:tentative="1">
      <w:start w:val="1"/>
      <w:numFmt w:val="decimal"/>
      <w:lvlText w:val="%7."/>
      <w:lvlJc w:val="left"/>
      <w:pPr>
        <w:ind w:left="5040" w:hanging="360"/>
      </w:pPr>
    </w:lvl>
    <w:lvl w:ilvl="7" w:tplc="D68AFCEC" w:tentative="1">
      <w:start w:val="1"/>
      <w:numFmt w:val="lowerLetter"/>
      <w:lvlText w:val="%8."/>
      <w:lvlJc w:val="left"/>
      <w:pPr>
        <w:ind w:left="5760" w:hanging="360"/>
      </w:pPr>
    </w:lvl>
    <w:lvl w:ilvl="8" w:tplc="8BB89630" w:tentative="1">
      <w:start w:val="1"/>
      <w:numFmt w:val="lowerRoman"/>
      <w:lvlText w:val="%9."/>
      <w:lvlJc w:val="right"/>
      <w:pPr>
        <w:ind w:left="6480" w:hanging="180"/>
      </w:pPr>
    </w:lvl>
  </w:abstractNum>
  <w:abstractNum w:abstractNumId="45" w15:restartNumberingAfterBreak="0">
    <w:nsid w:val="7BCB77D2"/>
    <w:multiLevelType w:val="hybridMultilevel"/>
    <w:tmpl w:val="04EACDF0"/>
    <w:lvl w:ilvl="0" w:tplc="2208EB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170007">
    <w:abstractNumId w:val="18"/>
  </w:num>
  <w:num w:numId="2" w16cid:durableId="1620529641">
    <w:abstractNumId w:val="10"/>
  </w:num>
  <w:num w:numId="3" w16cid:durableId="647779996">
    <w:abstractNumId w:val="11"/>
  </w:num>
  <w:num w:numId="4" w16cid:durableId="1037196299">
    <w:abstractNumId w:val="42"/>
  </w:num>
  <w:num w:numId="5" w16cid:durableId="1129586239">
    <w:abstractNumId w:val="38"/>
  </w:num>
  <w:num w:numId="6" w16cid:durableId="751395446">
    <w:abstractNumId w:val="32"/>
  </w:num>
  <w:num w:numId="7" w16cid:durableId="616178490">
    <w:abstractNumId w:val="13"/>
  </w:num>
  <w:num w:numId="8" w16cid:durableId="500849252">
    <w:abstractNumId w:val="26"/>
  </w:num>
  <w:num w:numId="9" w16cid:durableId="517236236">
    <w:abstractNumId w:val="39"/>
  </w:num>
  <w:num w:numId="10" w16cid:durableId="196508669">
    <w:abstractNumId w:val="37"/>
  </w:num>
  <w:num w:numId="11" w16cid:durableId="1876849041">
    <w:abstractNumId w:val="35"/>
  </w:num>
  <w:num w:numId="12" w16cid:durableId="1591083190">
    <w:abstractNumId w:val="22"/>
  </w:num>
  <w:num w:numId="13" w16cid:durableId="449931264">
    <w:abstractNumId w:val="29"/>
  </w:num>
  <w:num w:numId="14" w16cid:durableId="1653365234">
    <w:abstractNumId w:val="9"/>
  </w:num>
  <w:num w:numId="15" w16cid:durableId="1348945363">
    <w:abstractNumId w:val="7"/>
  </w:num>
  <w:num w:numId="16" w16cid:durableId="1767118745">
    <w:abstractNumId w:val="6"/>
  </w:num>
  <w:num w:numId="17" w16cid:durableId="536703460">
    <w:abstractNumId w:val="5"/>
  </w:num>
  <w:num w:numId="18" w16cid:durableId="422578612">
    <w:abstractNumId w:val="4"/>
  </w:num>
  <w:num w:numId="19" w16cid:durableId="2052028024">
    <w:abstractNumId w:val="8"/>
  </w:num>
  <w:num w:numId="20" w16cid:durableId="534540133">
    <w:abstractNumId w:val="3"/>
  </w:num>
  <w:num w:numId="21" w16cid:durableId="1865365365">
    <w:abstractNumId w:val="2"/>
  </w:num>
  <w:num w:numId="22" w16cid:durableId="18824657">
    <w:abstractNumId w:val="1"/>
  </w:num>
  <w:num w:numId="23" w16cid:durableId="364599235">
    <w:abstractNumId w:val="0"/>
  </w:num>
  <w:num w:numId="24" w16cid:durableId="774640313">
    <w:abstractNumId w:val="31"/>
  </w:num>
  <w:num w:numId="25" w16cid:durableId="1725911652">
    <w:abstractNumId w:val="43"/>
  </w:num>
  <w:num w:numId="26" w16cid:durableId="1920016124">
    <w:abstractNumId w:val="16"/>
  </w:num>
  <w:num w:numId="27" w16cid:durableId="234249153">
    <w:abstractNumId w:val="45"/>
  </w:num>
  <w:num w:numId="28" w16cid:durableId="1650208870">
    <w:abstractNumId w:val="24"/>
  </w:num>
  <w:num w:numId="29" w16cid:durableId="1755741949">
    <w:abstractNumId w:val="25"/>
  </w:num>
  <w:num w:numId="30" w16cid:durableId="203105084">
    <w:abstractNumId w:val="20"/>
  </w:num>
  <w:num w:numId="31" w16cid:durableId="2085487118">
    <w:abstractNumId w:val="14"/>
  </w:num>
  <w:num w:numId="32" w16cid:durableId="1302274240">
    <w:abstractNumId w:val="19"/>
  </w:num>
  <w:num w:numId="33" w16cid:durableId="125130496">
    <w:abstractNumId w:val="33"/>
  </w:num>
  <w:num w:numId="34" w16cid:durableId="1193494609">
    <w:abstractNumId w:val="15"/>
  </w:num>
  <w:num w:numId="35" w16cid:durableId="416219406">
    <w:abstractNumId w:val="17"/>
  </w:num>
  <w:num w:numId="36" w16cid:durableId="1285842336">
    <w:abstractNumId w:val="23"/>
  </w:num>
  <w:num w:numId="37" w16cid:durableId="1289318689">
    <w:abstractNumId w:val="30"/>
  </w:num>
  <w:num w:numId="38" w16cid:durableId="613177884">
    <w:abstractNumId w:val="34"/>
  </w:num>
  <w:num w:numId="39" w16cid:durableId="1348365624">
    <w:abstractNumId w:val="44"/>
  </w:num>
  <w:num w:numId="40" w16cid:durableId="1325090692">
    <w:abstractNumId w:val="41"/>
  </w:num>
  <w:num w:numId="41" w16cid:durableId="427040777">
    <w:abstractNumId w:val="12"/>
  </w:num>
  <w:num w:numId="42" w16cid:durableId="123735489">
    <w:abstractNumId w:val="28"/>
  </w:num>
  <w:num w:numId="43" w16cid:durableId="1232735032">
    <w:abstractNumId w:val="40"/>
  </w:num>
  <w:num w:numId="44" w16cid:durableId="1529367067">
    <w:abstractNumId w:val="27"/>
  </w:num>
  <w:num w:numId="45" w16cid:durableId="837696103">
    <w:abstractNumId w:val="21"/>
  </w:num>
  <w:num w:numId="46" w16cid:durableId="16808123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NDQ0MDUxNTAxtTRW0lEKTi0uzszPAykwrgUAaXdKBywAAAA="/>
  </w:docVars>
  <w:rsids>
    <w:rsidRoot w:val="00BB0B32"/>
    <w:rsid w:val="000010A0"/>
    <w:rsid w:val="000015E0"/>
    <w:rsid w:val="000025C4"/>
    <w:rsid w:val="00013A3D"/>
    <w:rsid w:val="00016C5F"/>
    <w:rsid w:val="00017591"/>
    <w:rsid w:val="00020594"/>
    <w:rsid w:val="0002086F"/>
    <w:rsid w:val="00021F0D"/>
    <w:rsid w:val="00022744"/>
    <w:rsid w:val="00022E43"/>
    <w:rsid w:val="00023944"/>
    <w:rsid w:val="00023EE1"/>
    <w:rsid w:val="000252F4"/>
    <w:rsid w:val="00026663"/>
    <w:rsid w:val="00026AE9"/>
    <w:rsid w:val="00026D67"/>
    <w:rsid w:val="000300D8"/>
    <w:rsid w:val="0003039E"/>
    <w:rsid w:val="0003211D"/>
    <w:rsid w:val="00032C5A"/>
    <w:rsid w:val="00032CE9"/>
    <w:rsid w:val="00032E53"/>
    <w:rsid w:val="000341A5"/>
    <w:rsid w:val="00034249"/>
    <w:rsid w:val="00034944"/>
    <w:rsid w:val="00034DCA"/>
    <w:rsid w:val="00035454"/>
    <w:rsid w:val="00035668"/>
    <w:rsid w:val="00036431"/>
    <w:rsid w:val="00036E43"/>
    <w:rsid w:val="000372F1"/>
    <w:rsid w:val="00037EC3"/>
    <w:rsid w:val="00041EBB"/>
    <w:rsid w:val="00042BAC"/>
    <w:rsid w:val="00042BB4"/>
    <w:rsid w:val="00043E5B"/>
    <w:rsid w:val="00046677"/>
    <w:rsid w:val="00047A8B"/>
    <w:rsid w:val="00050A42"/>
    <w:rsid w:val="000521C2"/>
    <w:rsid w:val="00053C06"/>
    <w:rsid w:val="000554F7"/>
    <w:rsid w:val="000556F8"/>
    <w:rsid w:val="00055F49"/>
    <w:rsid w:val="000577A3"/>
    <w:rsid w:val="000708A0"/>
    <w:rsid w:val="00071E86"/>
    <w:rsid w:val="00072E23"/>
    <w:rsid w:val="000737E2"/>
    <w:rsid w:val="00074578"/>
    <w:rsid w:val="00074A96"/>
    <w:rsid w:val="00075E13"/>
    <w:rsid w:val="00075FAA"/>
    <w:rsid w:val="000768CA"/>
    <w:rsid w:val="00076F96"/>
    <w:rsid w:val="00081D86"/>
    <w:rsid w:val="000846FE"/>
    <w:rsid w:val="00086543"/>
    <w:rsid w:val="000872B7"/>
    <w:rsid w:val="000876B1"/>
    <w:rsid w:val="00087930"/>
    <w:rsid w:val="0009055C"/>
    <w:rsid w:val="00091365"/>
    <w:rsid w:val="000913C6"/>
    <w:rsid w:val="00093CE2"/>
    <w:rsid w:val="00094DA2"/>
    <w:rsid w:val="00097B96"/>
    <w:rsid w:val="000A0FE0"/>
    <w:rsid w:val="000A164C"/>
    <w:rsid w:val="000A16BC"/>
    <w:rsid w:val="000A19C4"/>
    <w:rsid w:val="000A2D35"/>
    <w:rsid w:val="000A2DD2"/>
    <w:rsid w:val="000A302A"/>
    <w:rsid w:val="000A32F6"/>
    <w:rsid w:val="000A37E1"/>
    <w:rsid w:val="000A3A0F"/>
    <w:rsid w:val="000A46D6"/>
    <w:rsid w:val="000A5ED0"/>
    <w:rsid w:val="000A73B5"/>
    <w:rsid w:val="000A7E32"/>
    <w:rsid w:val="000B0E21"/>
    <w:rsid w:val="000B1361"/>
    <w:rsid w:val="000B1BDA"/>
    <w:rsid w:val="000B1CE8"/>
    <w:rsid w:val="000B2255"/>
    <w:rsid w:val="000B2FDB"/>
    <w:rsid w:val="000B30F7"/>
    <w:rsid w:val="000B3192"/>
    <w:rsid w:val="000B44EC"/>
    <w:rsid w:val="000B452F"/>
    <w:rsid w:val="000B5C85"/>
    <w:rsid w:val="000B7D36"/>
    <w:rsid w:val="000C0499"/>
    <w:rsid w:val="000C330F"/>
    <w:rsid w:val="000C33B6"/>
    <w:rsid w:val="000C51D2"/>
    <w:rsid w:val="000C77FE"/>
    <w:rsid w:val="000C7807"/>
    <w:rsid w:val="000D1274"/>
    <w:rsid w:val="000D2BB0"/>
    <w:rsid w:val="000D2EBF"/>
    <w:rsid w:val="000D2EED"/>
    <w:rsid w:val="000D4CE2"/>
    <w:rsid w:val="000D5A5E"/>
    <w:rsid w:val="000E2755"/>
    <w:rsid w:val="000E2D9C"/>
    <w:rsid w:val="000E41E4"/>
    <w:rsid w:val="000E4412"/>
    <w:rsid w:val="000E535D"/>
    <w:rsid w:val="000E63D7"/>
    <w:rsid w:val="000E6E25"/>
    <w:rsid w:val="000E729B"/>
    <w:rsid w:val="000F024D"/>
    <w:rsid w:val="000F02CA"/>
    <w:rsid w:val="000F0D4C"/>
    <w:rsid w:val="000F22B2"/>
    <w:rsid w:val="000F3C39"/>
    <w:rsid w:val="000F562C"/>
    <w:rsid w:val="000F65FA"/>
    <w:rsid w:val="000F7D7E"/>
    <w:rsid w:val="00100095"/>
    <w:rsid w:val="00100B54"/>
    <w:rsid w:val="00101611"/>
    <w:rsid w:val="001016AA"/>
    <w:rsid w:val="00101E4C"/>
    <w:rsid w:val="001021B9"/>
    <w:rsid w:val="001024C0"/>
    <w:rsid w:val="00102BED"/>
    <w:rsid w:val="00103D3D"/>
    <w:rsid w:val="00104F12"/>
    <w:rsid w:val="001052E1"/>
    <w:rsid w:val="00105A8B"/>
    <w:rsid w:val="00105C99"/>
    <w:rsid w:val="00107B2F"/>
    <w:rsid w:val="00107DF3"/>
    <w:rsid w:val="00110359"/>
    <w:rsid w:val="001133E8"/>
    <w:rsid w:val="00113976"/>
    <w:rsid w:val="001151C3"/>
    <w:rsid w:val="001151CA"/>
    <w:rsid w:val="00115A57"/>
    <w:rsid w:val="00115FEF"/>
    <w:rsid w:val="00117889"/>
    <w:rsid w:val="00120F69"/>
    <w:rsid w:val="001249BB"/>
    <w:rsid w:val="00126B65"/>
    <w:rsid w:val="00127610"/>
    <w:rsid w:val="00131159"/>
    <w:rsid w:val="00133F33"/>
    <w:rsid w:val="0013499B"/>
    <w:rsid w:val="001359DD"/>
    <w:rsid w:val="00135D10"/>
    <w:rsid w:val="00137B76"/>
    <w:rsid w:val="00137FD1"/>
    <w:rsid w:val="001408A5"/>
    <w:rsid w:val="0014130B"/>
    <w:rsid w:val="00141338"/>
    <w:rsid w:val="00142986"/>
    <w:rsid w:val="00142EB6"/>
    <w:rsid w:val="00143BD0"/>
    <w:rsid w:val="00144A5E"/>
    <w:rsid w:val="00144E46"/>
    <w:rsid w:val="00145FBC"/>
    <w:rsid w:val="00146F65"/>
    <w:rsid w:val="00150105"/>
    <w:rsid w:val="00150C84"/>
    <w:rsid w:val="00150EAB"/>
    <w:rsid w:val="0015110A"/>
    <w:rsid w:val="00151940"/>
    <w:rsid w:val="00152DF9"/>
    <w:rsid w:val="00154226"/>
    <w:rsid w:val="0015444F"/>
    <w:rsid w:val="00154472"/>
    <w:rsid w:val="00154552"/>
    <w:rsid w:val="00154B18"/>
    <w:rsid w:val="00156489"/>
    <w:rsid w:val="001620BD"/>
    <w:rsid w:val="001622F3"/>
    <w:rsid w:val="00163218"/>
    <w:rsid w:val="00163BA6"/>
    <w:rsid w:val="00163DAC"/>
    <w:rsid w:val="00164BF3"/>
    <w:rsid w:val="00165B7C"/>
    <w:rsid w:val="00165DBB"/>
    <w:rsid w:val="00165F19"/>
    <w:rsid w:val="00167385"/>
    <w:rsid w:val="00167958"/>
    <w:rsid w:val="00170380"/>
    <w:rsid w:val="00172BA0"/>
    <w:rsid w:val="00172E47"/>
    <w:rsid w:val="00173096"/>
    <w:rsid w:val="00176F04"/>
    <w:rsid w:val="001800D5"/>
    <w:rsid w:val="0018039D"/>
    <w:rsid w:val="0018268F"/>
    <w:rsid w:val="00184353"/>
    <w:rsid w:val="00184396"/>
    <w:rsid w:val="001848AD"/>
    <w:rsid w:val="001853A1"/>
    <w:rsid w:val="001853D6"/>
    <w:rsid w:val="00186C49"/>
    <w:rsid w:val="00187066"/>
    <w:rsid w:val="00187C15"/>
    <w:rsid w:val="00187C50"/>
    <w:rsid w:val="00190AF0"/>
    <w:rsid w:val="00191093"/>
    <w:rsid w:val="0019438F"/>
    <w:rsid w:val="001943E2"/>
    <w:rsid w:val="00196D93"/>
    <w:rsid w:val="001971E6"/>
    <w:rsid w:val="0019720D"/>
    <w:rsid w:val="001A239B"/>
    <w:rsid w:val="001A30DF"/>
    <w:rsid w:val="001A3560"/>
    <w:rsid w:val="001A3B57"/>
    <w:rsid w:val="001A45CA"/>
    <w:rsid w:val="001A4BB1"/>
    <w:rsid w:val="001A4D81"/>
    <w:rsid w:val="001A57EB"/>
    <w:rsid w:val="001A7F1B"/>
    <w:rsid w:val="001B031C"/>
    <w:rsid w:val="001B163F"/>
    <w:rsid w:val="001B19FC"/>
    <w:rsid w:val="001B1B3D"/>
    <w:rsid w:val="001B387D"/>
    <w:rsid w:val="001B3CD4"/>
    <w:rsid w:val="001B4806"/>
    <w:rsid w:val="001B48CD"/>
    <w:rsid w:val="001B4E0B"/>
    <w:rsid w:val="001B524B"/>
    <w:rsid w:val="001C0552"/>
    <w:rsid w:val="001C07F9"/>
    <w:rsid w:val="001C1AE1"/>
    <w:rsid w:val="001C2B6C"/>
    <w:rsid w:val="001C2BF2"/>
    <w:rsid w:val="001C3225"/>
    <w:rsid w:val="001C330D"/>
    <w:rsid w:val="001C361A"/>
    <w:rsid w:val="001C385A"/>
    <w:rsid w:val="001C42A8"/>
    <w:rsid w:val="001C4C5E"/>
    <w:rsid w:val="001C4D13"/>
    <w:rsid w:val="001C6609"/>
    <w:rsid w:val="001C68AF"/>
    <w:rsid w:val="001C6E4E"/>
    <w:rsid w:val="001C73C1"/>
    <w:rsid w:val="001C799E"/>
    <w:rsid w:val="001C7B02"/>
    <w:rsid w:val="001D0A38"/>
    <w:rsid w:val="001D1FC2"/>
    <w:rsid w:val="001D2207"/>
    <w:rsid w:val="001D6666"/>
    <w:rsid w:val="001D6B50"/>
    <w:rsid w:val="001D7822"/>
    <w:rsid w:val="001D7AFE"/>
    <w:rsid w:val="001E0E30"/>
    <w:rsid w:val="001E15E1"/>
    <w:rsid w:val="001E472F"/>
    <w:rsid w:val="001E54E7"/>
    <w:rsid w:val="001E5E9F"/>
    <w:rsid w:val="001E76D0"/>
    <w:rsid w:val="001F0E79"/>
    <w:rsid w:val="001F1166"/>
    <w:rsid w:val="001F1BCD"/>
    <w:rsid w:val="001F4024"/>
    <w:rsid w:val="001F6B76"/>
    <w:rsid w:val="002007DD"/>
    <w:rsid w:val="002010CF"/>
    <w:rsid w:val="00202858"/>
    <w:rsid w:val="00203A77"/>
    <w:rsid w:val="002041D3"/>
    <w:rsid w:val="00204571"/>
    <w:rsid w:val="00205820"/>
    <w:rsid w:val="00205B40"/>
    <w:rsid w:val="00205B60"/>
    <w:rsid w:val="00206AEB"/>
    <w:rsid w:val="00206D8D"/>
    <w:rsid w:val="00207C10"/>
    <w:rsid w:val="00207E91"/>
    <w:rsid w:val="002103DF"/>
    <w:rsid w:val="002106BC"/>
    <w:rsid w:val="00210EF7"/>
    <w:rsid w:val="00211D22"/>
    <w:rsid w:val="00212D3C"/>
    <w:rsid w:val="0021374E"/>
    <w:rsid w:val="002150E7"/>
    <w:rsid w:val="00215527"/>
    <w:rsid w:val="00217672"/>
    <w:rsid w:val="00220021"/>
    <w:rsid w:val="00221D93"/>
    <w:rsid w:val="00222F25"/>
    <w:rsid w:val="0022421C"/>
    <w:rsid w:val="00226283"/>
    <w:rsid w:val="00226454"/>
    <w:rsid w:val="00226792"/>
    <w:rsid w:val="00227C81"/>
    <w:rsid w:val="002302C8"/>
    <w:rsid w:val="002302D2"/>
    <w:rsid w:val="002318D4"/>
    <w:rsid w:val="002328F9"/>
    <w:rsid w:val="0023294F"/>
    <w:rsid w:val="0023391D"/>
    <w:rsid w:val="00233C5B"/>
    <w:rsid w:val="00233D48"/>
    <w:rsid w:val="002340A7"/>
    <w:rsid w:val="002348C9"/>
    <w:rsid w:val="00234D43"/>
    <w:rsid w:val="00234F64"/>
    <w:rsid w:val="00235FF5"/>
    <w:rsid w:val="00236089"/>
    <w:rsid w:val="0023608E"/>
    <w:rsid w:val="00236505"/>
    <w:rsid w:val="00236BDD"/>
    <w:rsid w:val="002428E5"/>
    <w:rsid w:val="00242905"/>
    <w:rsid w:val="00243440"/>
    <w:rsid w:val="00243F9B"/>
    <w:rsid w:val="0024411F"/>
    <w:rsid w:val="00244297"/>
    <w:rsid w:val="002452C0"/>
    <w:rsid w:val="00245967"/>
    <w:rsid w:val="002459CB"/>
    <w:rsid w:val="002467C0"/>
    <w:rsid w:val="00246856"/>
    <w:rsid w:val="00246E09"/>
    <w:rsid w:val="002507A5"/>
    <w:rsid w:val="002524E4"/>
    <w:rsid w:val="00253249"/>
    <w:rsid w:val="0025341C"/>
    <w:rsid w:val="00253890"/>
    <w:rsid w:val="00254488"/>
    <w:rsid w:val="002554CA"/>
    <w:rsid w:val="00255C6D"/>
    <w:rsid w:val="002568AB"/>
    <w:rsid w:val="00256EE3"/>
    <w:rsid w:val="00257C4D"/>
    <w:rsid w:val="00260ADA"/>
    <w:rsid w:val="00260BA7"/>
    <w:rsid w:val="00260F6E"/>
    <w:rsid w:val="00261AC2"/>
    <w:rsid w:val="00261D96"/>
    <w:rsid w:val="00263807"/>
    <w:rsid w:val="00263A02"/>
    <w:rsid w:val="00264B4D"/>
    <w:rsid w:val="002650AD"/>
    <w:rsid w:val="0026530B"/>
    <w:rsid w:val="002653DA"/>
    <w:rsid w:val="002658E4"/>
    <w:rsid w:val="002659B8"/>
    <w:rsid w:val="002709C0"/>
    <w:rsid w:val="0027118B"/>
    <w:rsid w:val="00273251"/>
    <w:rsid w:val="00273F9B"/>
    <w:rsid w:val="00274D52"/>
    <w:rsid w:val="002760BB"/>
    <w:rsid w:val="0027698B"/>
    <w:rsid w:val="00277B23"/>
    <w:rsid w:val="002818D3"/>
    <w:rsid w:val="00281B9A"/>
    <w:rsid w:val="002836FF"/>
    <w:rsid w:val="002842A2"/>
    <w:rsid w:val="00285369"/>
    <w:rsid w:val="002854D9"/>
    <w:rsid w:val="00286594"/>
    <w:rsid w:val="00287515"/>
    <w:rsid w:val="00290065"/>
    <w:rsid w:val="002906C0"/>
    <w:rsid w:val="00290D25"/>
    <w:rsid w:val="00291802"/>
    <w:rsid w:val="0029228A"/>
    <w:rsid w:val="0029258F"/>
    <w:rsid w:val="00292D2E"/>
    <w:rsid w:val="00293219"/>
    <w:rsid w:val="002935FF"/>
    <w:rsid w:val="002937DB"/>
    <w:rsid w:val="00293BBE"/>
    <w:rsid w:val="00295B2D"/>
    <w:rsid w:val="002962D1"/>
    <w:rsid w:val="002966CC"/>
    <w:rsid w:val="002A13DA"/>
    <w:rsid w:val="002A1411"/>
    <w:rsid w:val="002A1C9E"/>
    <w:rsid w:val="002A2219"/>
    <w:rsid w:val="002A32D9"/>
    <w:rsid w:val="002A364C"/>
    <w:rsid w:val="002A49F8"/>
    <w:rsid w:val="002A5A09"/>
    <w:rsid w:val="002A61D1"/>
    <w:rsid w:val="002A639D"/>
    <w:rsid w:val="002A7893"/>
    <w:rsid w:val="002A7BA4"/>
    <w:rsid w:val="002B08D9"/>
    <w:rsid w:val="002B2946"/>
    <w:rsid w:val="002B2A43"/>
    <w:rsid w:val="002B2CBD"/>
    <w:rsid w:val="002B5080"/>
    <w:rsid w:val="002B5521"/>
    <w:rsid w:val="002B7B8F"/>
    <w:rsid w:val="002C0470"/>
    <w:rsid w:val="002C0954"/>
    <w:rsid w:val="002C115A"/>
    <w:rsid w:val="002C1B06"/>
    <w:rsid w:val="002C1C51"/>
    <w:rsid w:val="002C5C23"/>
    <w:rsid w:val="002C767B"/>
    <w:rsid w:val="002D1356"/>
    <w:rsid w:val="002D1D7A"/>
    <w:rsid w:val="002D357E"/>
    <w:rsid w:val="002D405D"/>
    <w:rsid w:val="002D41C6"/>
    <w:rsid w:val="002D625B"/>
    <w:rsid w:val="002E09D8"/>
    <w:rsid w:val="002E1B53"/>
    <w:rsid w:val="002E4740"/>
    <w:rsid w:val="002E4D0E"/>
    <w:rsid w:val="002E5A08"/>
    <w:rsid w:val="002E6F8C"/>
    <w:rsid w:val="002F02CC"/>
    <w:rsid w:val="002F02D0"/>
    <w:rsid w:val="002F0301"/>
    <w:rsid w:val="002F0542"/>
    <w:rsid w:val="002F0EF5"/>
    <w:rsid w:val="002F2A81"/>
    <w:rsid w:val="002F30A4"/>
    <w:rsid w:val="002F6703"/>
    <w:rsid w:val="002F735C"/>
    <w:rsid w:val="002F7A63"/>
    <w:rsid w:val="00300E74"/>
    <w:rsid w:val="00301184"/>
    <w:rsid w:val="003013A2"/>
    <w:rsid w:val="003019B9"/>
    <w:rsid w:val="0030350A"/>
    <w:rsid w:val="00304377"/>
    <w:rsid w:val="00310468"/>
    <w:rsid w:val="00310BA4"/>
    <w:rsid w:val="00311924"/>
    <w:rsid w:val="00311A00"/>
    <w:rsid w:val="00311F6C"/>
    <w:rsid w:val="0031280B"/>
    <w:rsid w:val="00312E31"/>
    <w:rsid w:val="00313672"/>
    <w:rsid w:val="00313768"/>
    <w:rsid w:val="00313F6C"/>
    <w:rsid w:val="003149CA"/>
    <w:rsid w:val="00314DA6"/>
    <w:rsid w:val="00314F5A"/>
    <w:rsid w:val="0031512E"/>
    <w:rsid w:val="00315E6A"/>
    <w:rsid w:val="00316477"/>
    <w:rsid w:val="00317E9E"/>
    <w:rsid w:val="0032081F"/>
    <w:rsid w:val="00320A68"/>
    <w:rsid w:val="00320D45"/>
    <w:rsid w:val="00320F85"/>
    <w:rsid w:val="0032359C"/>
    <w:rsid w:val="00323752"/>
    <w:rsid w:val="00323B35"/>
    <w:rsid w:val="003242EF"/>
    <w:rsid w:val="003248E9"/>
    <w:rsid w:val="00324CAE"/>
    <w:rsid w:val="00325031"/>
    <w:rsid w:val="00325638"/>
    <w:rsid w:val="00325D14"/>
    <w:rsid w:val="00326BE1"/>
    <w:rsid w:val="00330342"/>
    <w:rsid w:val="00330750"/>
    <w:rsid w:val="003330A9"/>
    <w:rsid w:val="00333CD7"/>
    <w:rsid w:val="003356FE"/>
    <w:rsid w:val="00335E0F"/>
    <w:rsid w:val="00336453"/>
    <w:rsid w:val="003375EE"/>
    <w:rsid w:val="00337E62"/>
    <w:rsid w:val="00340096"/>
    <w:rsid w:val="00340FC9"/>
    <w:rsid w:val="00342C3B"/>
    <w:rsid w:val="00343693"/>
    <w:rsid w:val="003438CB"/>
    <w:rsid w:val="00343B49"/>
    <w:rsid w:val="003456B2"/>
    <w:rsid w:val="003457A8"/>
    <w:rsid w:val="00345DEC"/>
    <w:rsid w:val="00346931"/>
    <w:rsid w:val="00347EDC"/>
    <w:rsid w:val="003503F0"/>
    <w:rsid w:val="00351C59"/>
    <w:rsid w:val="00360C53"/>
    <w:rsid w:val="00360EEA"/>
    <w:rsid w:val="0036662D"/>
    <w:rsid w:val="003671C8"/>
    <w:rsid w:val="003674AF"/>
    <w:rsid w:val="00370135"/>
    <w:rsid w:val="00370A77"/>
    <w:rsid w:val="00371DFB"/>
    <w:rsid w:val="00372006"/>
    <w:rsid w:val="003734FF"/>
    <w:rsid w:val="00373E9B"/>
    <w:rsid w:val="0037733D"/>
    <w:rsid w:val="003813CD"/>
    <w:rsid w:val="00381B09"/>
    <w:rsid w:val="00382265"/>
    <w:rsid w:val="003823D7"/>
    <w:rsid w:val="003825AE"/>
    <w:rsid w:val="0038375D"/>
    <w:rsid w:val="003837DB"/>
    <w:rsid w:val="003846F6"/>
    <w:rsid w:val="00386265"/>
    <w:rsid w:val="00390040"/>
    <w:rsid w:val="003902F1"/>
    <w:rsid w:val="00390566"/>
    <w:rsid w:val="003910BD"/>
    <w:rsid w:val="00393F8A"/>
    <w:rsid w:val="003940FD"/>
    <w:rsid w:val="003946A3"/>
    <w:rsid w:val="00394738"/>
    <w:rsid w:val="003954DE"/>
    <w:rsid w:val="003956D5"/>
    <w:rsid w:val="00395F05"/>
    <w:rsid w:val="0039758F"/>
    <w:rsid w:val="003975C0"/>
    <w:rsid w:val="00397F39"/>
    <w:rsid w:val="003A0681"/>
    <w:rsid w:val="003A0A92"/>
    <w:rsid w:val="003A13E3"/>
    <w:rsid w:val="003A1813"/>
    <w:rsid w:val="003A1BDB"/>
    <w:rsid w:val="003A3D6A"/>
    <w:rsid w:val="003B08F1"/>
    <w:rsid w:val="003B0F84"/>
    <w:rsid w:val="003B15AF"/>
    <w:rsid w:val="003B1BD2"/>
    <w:rsid w:val="003B2045"/>
    <w:rsid w:val="003B2B73"/>
    <w:rsid w:val="003B3DFA"/>
    <w:rsid w:val="003B4033"/>
    <w:rsid w:val="003B4C36"/>
    <w:rsid w:val="003B4C50"/>
    <w:rsid w:val="003B52EA"/>
    <w:rsid w:val="003C1148"/>
    <w:rsid w:val="003C116F"/>
    <w:rsid w:val="003C12D6"/>
    <w:rsid w:val="003C1738"/>
    <w:rsid w:val="003C20DA"/>
    <w:rsid w:val="003C3016"/>
    <w:rsid w:val="003C40EC"/>
    <w:rsid w:val="003C420B"/>
    <w:rsid w:val="003C5EDE"/>
    <w:rsid w:val="003C7122"/>
    <w:rsid w:val="003D123B"/>
    <w:rsid w:val="003D2A0C"/>
    <w:rsid w:val="003D2AF8"/>
    <w:rsid w:val="003D4AA9"/>
    <w:rsid w:val="003D4AD0"/>
    <w:rsid w:val="003D4FCA"/>
    <w:rsid w:val="003D5044"/>
    <w:rsid w:val="003D5A7D"/>
    <w:rsid w:val="003D72BA"/>
    <w:rsid w:val="003D7E29"/>
    <w:rsid w:val="003E69CA"/>
    <w:rsid w:val="003E6E7B"/>
    <w:rsid w:val="003F0F3E"/>
    <w:rsid w:val="003F23CB"/>
    <w:rsid w:val="003F29FC"/>
    <w:rsid w:val="003F3BDD"/>
    <w:rsid w:val="003F401C"/>
    <w:rsid w:val="003F5D9F"/>
    <w:rsid w:val="003F6103"/>
    <w:rsid w:val="003F657A"/>
    <w:rsid w:val="003F7593"/>
    <w:rsid w:val="003F7A4B"/>
    <w:rsid w:val="00400625"/>
    <w:rsid w:val="0040075A"/>
    <w:rsid w:val="00401B4E"/>
    <w:rsid w:val="00401BBF"/>
    <w:rsid w:val="00401F25"/>
    <w:rsid w:val="00402423"/>
    <w:rsid w:val="004031FD"/>
    <w:rsid w:val="00403A4E"/>
    <w:rsid w:val="00405137"/>
    <w:rsid w:val="00405B50"/>
    <w:rsid w:val="0040741B"/>
    <w:rsid w:val="00410217"/>
    <w:rsid w:val="004119B2"/>
    <w:rsid w:val="0041225F"/>
    <w:rsid w:val="0041258A"/>
    <w:rsid w:val="004129A4"/>
    <w:rsid w:val="0041343F"/>
    <w:rsid w:val="00413A39"/>
    <w:rsid w:val="00413BE7"/>
    <w:rsid w:val="004147D7"/>
    <w:rsid w:val="004150F0"/>
    <w:rsid w:val="0041648F"/>
    <w:rsid w:val="0041738A"/>
    <w:rsid w:val="004200E4"/>
    <w:rsid w:val="004200FC"/>
    <w:rsid w:val="004205FE"/>
    <w:rsid w:val="00420A0D"/>
    <w:rsid w:val="004239D0"/>
    <w:rsid w:val="004244E3"/>
    <w:rsid w:val="00424677"/>
    <w:rsid w:val="0042571E"/>
    <w:rsid w:val="00426019"/>
    <w:rsid w:val="00427410"/>
    <w:rsid w:val="00431EFE"/>
    <w:rsid w:val="00432CB5"/>
    <w:rsid w:val="00432E5F"/>
    <w:rsid w:val="00433096"/>
    <w:rsid w:val="00433B21"/>
    <w:rsid w:val="00433D05"/>
    <w:rsid w:val="00434BC2"/>
    <w:rsid w:val="004366CC"/>
    <w:rsid w:val="004366EA"/>
    <w:rsid w:val="004366F2"/>
    <w:rsid w:val="00436781"/>
    <w:rsid w:val="004375EF"/>
    <w:rsid w:val="00443350"/>
    <w:rsid w:val="0044440C"/>
    <w:rsid w:val="004505A2"/>
    <w:rsid w:val="00451500"/>
    <w:rsid w:val="00452B8A"/>
    <w:rsid w:val="00453958"/>
    <w:rsid w:val="00454A54"/>
    <w:rsid w:val="00454F1B"/>
    <w:rsid w:val="00455BE7"/>
    <w:rsid w:val="00455CAC"/>
    <w:rsid w:val="004566C7"/>
    <w:rsid w:val="00456D70"/>
    <w:rsid w:val="00460672"/>
    <w:rsid w:val="004611BD"/>
    <w:rsid w:val="0046148E"/>
    <w:rsid w:val="00461C39"/>
    <w:rsid w:val="00463905"/>
    <w:rsid w:val="00463E1A"/>
    <w:rsid w:val="004644C8"/>
    <w:rsid w:val="00465A9D"/>
    <w:rsid w:val="00467604"/>
    <w:rsid w:val="00470C62"/>
    <w:rsid w:val="00471BD9"/>
    <w:rsid w:val="00472291"/>
    <w:rsid w:val="004729EF"/>
    <w:rsid w:val="00472A2F"/>
    <w:rsid w:val="00473A38"/>
    <w:rsid w:val="00473FCF"/>
    <w:rsid w:val="00476DD7"/>
    <w:rsid w:val="00476E7B"/>
    <w:rsid w:val="00477296"/>
    <w:rsid w:val="0047739B"/>
    <w:rsid w:val="00477C5F"/>
    <w:rsid w:val="004819B1"/>
    <w:rsid w:val="004823FC"/>
    <w:rsid w:val="0048279B"/>
    <w:rsid w:val="00484DA9"/>
    <w:rsid w:val="00485560"/>
    <w:rsid w:val="00485D0E"/>
    <w:rsid w:val="00487713"/>
    <w:rsid w:val="0049062B"/>
    <w:rsid w:val="00490AC3"/>
    <w:rsid w:val="0049154C"/>
    <w:rsid w:val="00492725"/>
    <w:rsid w:val="00492BF3"/>
    <w:rsid w:val="00493307"/>
    <w:rsid w:val="00494934"/>
    <w:rsid w:val="0049775C"/>
    <w:rsid w:val="004A0245"/>
    <w:rsid w:val="004A048E"/>
    <w:rsid w:val="004A0FF1"/>
    <w:rsid w:val="004A1423"/>
    <w:rsid w:val="004A14E2"/>
    <w:rsid w:val="004A182F"/>
    <w:rsid w:val="004A190F"/>
    <w:rsid w:val="004A20E8"/>
    <w:rsid w:val="004A2285"/>
    <w:rsid w:val="004A237B"/>
    <w:rsid w:val="004A3CB8"/>
    <w:rsid w:val="004A4698"/>
    <w:rsid w:val="004A4B26"/>
    <w:rsid w:val="004A64FD"/>
    <w:rsid w:val="004B0CCD"/>
    <w:rsid w:val="004B35A5"/>
    <w:rsid w:val="004B5287"/>
    <w:rsid w:val="004B55AA"/>
    <w:rsid w:val="004B5952"/>
    <w:rsid w:val="004B681E"/>
    <w:rsid w:val="004B78A1"/>
    <w:rsid w:val="004B7A59"/>
    <w:rsid w:val="004C09F9"/>
    <w:rsid w:val="004C0DFC"/>
    <w:rsid w:val="004C4770"/>
    <w:rsid w:val="004C4E96"/>
    <w:rsid w:val="004C5816"/>
    <w:rsid w:val="004C5E39"/>
    <w:rsid w:val="004C6AB3"/>
    <w:rsid w:val="004D06B2"/>
    <w:rsid w:val="004D0C1A"/>
    <w:rsid w:val="004D0C77"/>
    <w:rsid w:val="004D19D4"/>
    <w:rsid w:val="004D1A61"/>
    <w:rsid w:val="004D1F0A"/>
    <w:rsid w:val="004D20B3"/>
    <w:rsid w:val="004D20CC"/>
    <w:rsid w:val="004D5568"/>
    <w:rsid w:val="004D56C0"/>
    <w:rsid w:val="004D5FE1"/>
    <w:rsid w:val="004D65D7"/>
    <w:rsid w:val="004D6F1F"/>
    <w:rsid w:val="004D7F37"/>
    <w:rsid w:val="004E0954"/>
    <w:rsid w:val="004E0DEE"/>
    <w:rsid w:val="004E13B5"/>
    <w:rsid w:val="004E2A21"/>
    <w:rsid w:val="004E2AB8"/>
    <w:rsid w:val="004E2DE9"/>
    <w:rsid w:val="004E2FC8"/>
    <w:rsid w:val="004E4A44"/>
    <w:rsid w:val="004E4EEE"/>
    <w:rsid w:val="004E6814"/>
    <w:rsid w:val="004F0311"/>
    <w:rsid w:val="004F1190"/>
    <w:rsid w:val="004F26E0"/>
    <w:rsid w:val="004F26FB"/>
    <w:rsid w:val="004F2DCC"/>
    <w:rsid w:val="004F33C8"/>
    <w:rsid w:val="004F4A19"/>
    <w:rsid w:val="004F591C"/>
    <w:rsid w:val="004F6009"/>
    <w:rsid w:val="004F7971"/>
    <w:rsid w:val="00500354"/>
    <w:rsid w:val="00500984"/>
    <w:rsid w:val="00502719"/>
    <w:rsid w:val="005032B8"/>
    <w:rsid w:val="005051EC"/>
    <w:rsid w:val="00505716"/>
    <w:rsid w:val="00506488"/>
    <w:rsid w:val="00506820"/>
    <w:rsid w:val="005072B2"/>
    <w:rsid w:val="00510C26"/>
    <w:rsid w:val="00511EEF"/>
    <w:rsid w:val="00512172"/>
    <w:rsid w:val="00512357"/>
    <w:rsid w:val="005133AD"/>
    <w:rsid w:val="00513593"/>
    <w:rsid w:val="00515885"/>
    <w:rsid w:val="00515EA1"/>
    <w:rsid w:val="0051649E"/>
    <w:rsid w:val="00516706"/>
    <w:rsid w:val="005172F0"/>
    <w:rsid w:val="0051795B"/>
    <w:rsid w:val="005203BF"/>
    <w:rsid w:val="00521ACA"/>
    <w:rsid w:val="0052202D"/>
    <w:rsid w:val="0052329C"/>
    <w:rsid w:val="00523863"/>
    <w:rsid w:val="00523E15"/>
    <w:rsid w:val="0052463F"/>
    <w:rsid w:val="005246B0"/>
    <w:rsid w:val="00524C9D"/>
    <w:rsid w:val="0052646B"/>
    <w:rsid w:val="005266E9"/>
    <w:rsid w:val="00526F33"/>
    <w:rsid w:val="005278D1"/>
    <w:rsid w:val="00527C90"/>
    <w:rsid w:val="00530257"/>
    <w:rsid w:val="00530A53"/>
    <w:rsid w:val="00531C0F"/>
    <w:rsid w:val="005324FA"/>
    <w:rsid w:val="00533E6D"/>
    <w:rsid w:val="005363B7"/>
    <w:rsid w:val="00536A79"/>
    <w:rsid w:val="00536FE9"/>
    <w:rsid w:val="005408C8"/>
    <w:rsid w:val="00540C35"/>
    <w:rsid w:val="00543A3F"/>
    <w:rsid w:val="0054422E"/>
    <w:rsid w:val="00544CB8"/>
    <w:rsid w:val="005454EA"/>
    <w:rsid w:val="00545B3B"/>
    <w:rsid w:val="00545FE5"/>
    <w:rsid w:val="00547064"/>
    <w:rsid w:val="00547FF5"/>
    <w:rsid w:val="005500F1"/>
    <w:rsid w:val="005507FC"/>
    <w:rsid w:val="00550F74"/>
    <w:rsid w:val="00551625"/>
    <w:rsid w:val="00552861"/>
    <w:rsid w:val="005529D2"/>
    <w:rsid w:val="00552B8E"/>
    <w:rsid w:val="00552E02"/>
    <w:rsid w:val="00553E55"/>
    <w:rsid w:val="005541EB"/>
    <w:rsid w:val="005551BC"/>
    <w:rsid w:val="005556F8"/>
    <w:rsid w:val="00555C87"/>
    <w:rsid w:val="005562C6"/>
    <w:rsid w:val="00556D20"/>
    <w:rsid w:val="00562135"/>
    <w:rsid w:val="005625E0"/>
    <w:rsid w:val="0056261A"/>
    <w:rsid w:val="00564450"/>
    <w:rsid w:val="00571405"/>
    <w:rsid w:val="005724B8"/>
    <w:rsid w:val="005733F4"/>
    <w:rsid w:val="0057721F"/>
    <w:rsid w:val="0057754F"/>
    <w:rsid w:val="00580078"/>
    <w:rsid w:val="00580EB8"/>
    <w:rsid w:val="00580FD2"/>
    <w:rsid w:val="005821C9"/>
    <w:rsid w:val="005822A5"/>
    <w:rsid w:val="005822A8"/>
    <w:rsid w:val="0058277E"/>
    <w:rsid w:val="00582A25"/>
    <w:rsid w:val="00582AC7"/>
    <w:rsid w:val="0058402B"/>
    <w:rsid w:val="00584F7E"/>
    <w:rsid w:val="00585032"/>
    <w:rsid w:val="00586B65"/>
    <w:rsid w:val="00590F2A"/>
    <w:rsid w:val="0059188D"/>
    <w:rsid w:val="0059287A"/>
    <w:rsid w:val="005933D8"/>
    <w:rsid w:val="005942E4"/>
    <w:rsid w:val="00596B6F"/>
    <w:rsid w:val="005A0717"/>
    <w:rsid w:val="005A0EF5"/>
    <w:rsid w:val="005A1B5C"/>
    <w:rsid w:val="005A1E68"/>
    <w:rsid w:val="005A333F"/>
    <w:rsid w:val="005A3826"/>
    <w:rsid w:val="005A4791"/>
    <w:rsid w:val="005A4F3C"/>
    <w:rsid w:val="005A5DBA"/>
    <w:rsid w:val="005A605C"/>
    <w:rsid w:val="005A77B9"/>
    <w:rsid w:val="005A7919"/>
    <w:rsid w:val="005A7F25"/>
    <w:rsid w:val="005B35B5"/>
    <w:rsid w:val="005B50FA"/>
    <w:rsid w:val="005B530D"/>
    <w:rsid w:val="005B6978"/>
    <w:rsid w:val="005C1290"/>
    <w:rsid w:val="005C308B"/>
    <w:rsid w:val="005C36A9"/>
    <w:rsid w:val="005C3749"/>
    <w:rsid w:val="005C3EE8"/>
    <w:rsid w:val="005C6FE9"/>
    <w:rsid w:val="005C7D8B"/>
    <w:rsid w:val="005D1F0C"/>
    <w:rsid w:val="005D4148"/>
    <w:rsid w:val="005D62AA"/>
    <w:rsid w:val="005D6D96"/>
    <w:rsid w:val="005D76AD"/>
    <w:rsid w:val="005D78A9"/>
    <w:rsid w:val="005D7A54"/>
    <w:rsid w:val="005E0422"/>
    <w:rsid w:val="005E48DF"/>
    <w:rsid w:val="005E5927"/>
    <w:rsid w:val="005E6A0D"/>
    <w:rsid w:val="005E76FD"/>
    <w:rsid w:val="005F1D17"/>
    <w:rsid w:val="005F20AD"/>
    <w:rsid w:val="005F27D3"/>
    <w:rsid w:val="005F3E03"/>
    <w:rsid w:val="005F405F"/>
    <w:rsid w:val="005F47CA"/>
    <w:rsid w:val="005F71CB"/>
    <w:rsid w:val="005F72DB"/>
    <w:rsid w:val="00602D6A"/>
    <w:rsid w:val="006030CC"/>
    <w:rsid w:val="0060525B"/>
    <w:rsid w:val="00605596"/>
    <w:rsid w:val="00605601"/>
    <w:rsid w:val="00605D4C"/>
    <w:rsid w:val="00607708"/>
    <w:rsid w:val="00611EC2"/>
    <w:rsid w:val="00612A83"/>
    <w:rsid w:val="006134D9"/>
    <w:rsid w:val="006136CC"/>
    <w:rsid w:val="00613AC2"/>
    <w:rsid w:val="0061449E"/>
    <w:rsid w:val="00614CE4"/>
    <w:rsid w:val="0061608C"/>
    <w:rsid w:val="006166D8"/>
    <w:rsid w:val="00622541"/>
    <w:rsid w:val="0062261F"/>
    <w:rsid w:val="00622AF2"/>
    <w:rsid w:val="00622F1F"/>
    <w:rsid w:val="00624592"/>
    <w:rsid w:val="00624878"/>
    <w:rsid w:val="00631BFB"/>
    <w:rsid w:val="00631F28"/>
    <w:rsid w:val="006340F7"/>
    <w:rsid w:val="0063477F"/>
    <w:rsid w:val="006361DA"/>
    <w:rsid w:val="006371D0"/>
    <w:rsid w:val="00637715"/>
    <w:rsid w:val="0063780E"/>
    <w:rsid w:val="00641586"/>
    <w:rsid w:val="00641607"/>
    <w:rsid w:val="00642C92"/>
    <w:rsid w:val="00644D07"/>
    <w:rsid w:val="00645D20"/>
    <w:rsid w:val="00650523"/>
    <w:rsid w:val="00651503"/>
    <w:rsid w:val="00651AC9"/>
    <w:rsid w:val="00652D10"/>
    <w:rsid w:val="00654842"/>
    <w:rsid w:val="00655306"/>
    <w:rsid w:val="006577FD"/>
    <w:rsid w:val="00661AA5"/>
    <w:rsid w:val="00662E8D"/>
    <w:rsid w:val="00664F8A"/>
    <w:rsid w:val="006663E0"/>
    <w:rsid w:val="00670952"/>
    <w:rsid w:val="00670C6B"/>
    <w:rsid w:val="00670F37"/>
    <w:rsid w:val="006718F1"/>
    <w:rsid w:val="00672523"/>
    <w:rsid w:val="006738C4"/>
    <w:rsid w:val="0067442E"/>
    <w:rsid w:val="00674520"/>
    <w:rsid w:val="00677D7C"/>
    <w:rsid w:val="006801A6"/>
    <w:rsid w:val="0068142F"/>
    <w:rsid w:val="00681EAF"/>
    <w:rsid w:val="0068243F"/>
    <w:rsid w:val="006826B8"/>
    <w:rsid w:val="006827CC"/>
    <w:rsid w:val="006827E5"/>
    <w:rsid w:val="00683A63"/>
    <w:rsid w:val="00685BA1"/>
    <w:rsid w:val="00686310"/>
    <w:rsid w:val="00686508"/>
    <w:rsid w:val="0068686A"/>
    <w:rsid w:val="00686A88"/>
    <w:rsid w:val="0068740A"/>
    <w:rsid w:val="0069209C"/>
    <w:rsid w:val="00692730"/>
    <w:rsid w:val="00692F5F"/>
    <w:rsid w:val="006931D5"/>
    <w:rsid w:val="0069342D"/>
    <w:rsid w:val="00693507"/>
    <w:rsid w:val="00694F8F"/>
    <w:rsid w:val="00694F98"/>
    <w:rsid w:val="00695220"/>
    <w:rsid w:val="0069620E"/>
    <w:rsid w:val="006A066A"/>
    <w:rsid w:val="006A0D33"/>
    <w:rsid w:val="006A135B"/>
    <w:rsid w:val="006A144C"/>
    <w:rsid w:val="006A2499"/>
    <w:rsid w:val="006A2A08"/>
    <w:rsid w:val="006A34BC"/>
    <w:rsid w:val="006A38A0"/>
    <w:rsid w:val="006A39C2"/>
    <w:rsid w:val="006A3BBC"/>
    <w:rsid w:val="006A3CA9"/>
    <w:rsid w:val="006A54B8"/>
    <w:rsid w:val="006A6898"/>
    <w:rsid w:val="006A72D2"/>
    <w:rsid w:val="006A7901"/>
    <w:rsid w:val="006B0636"/>
    <w:rsid w:val="006B0719"/>
    <w:rsid w:val="006B111E"/>
    <w:rsid w:val="006B25C5"/>
    <w:rsid w:val="006B26F2"/>
    <w:rsid w:val="006B37AB"/>
    <w:rsid w:val="006B40F5"/>
    <w:rsid w:val="006B5D4E"/>
    <w:rsid w:val="006B7AFD"/>
    <w:rsid w:val="006C044E"/>
    <w:rsid w:val="006C1092"/>
    <w:rsid w:val="006C2837"/>
    <w:rsid w:val="006C4750"/>
    <w:rsid w:val="006C6135"/>
    <w:rsid w:val="006C76F9"/>
    <w:rsid w:val="006D1B8F"/>
    <w:rsid w:val="006D223B"/>
    <w:rsid w:val="006D3366"/>
    <w:rsid w:val="006D56A1"/>
    <w:rsid w:val="006D6B55"/>
    <w:rsid w:val="006D6BEE"/>
    <w:rsid w:val="006E1740"/>
    <w:rsid w:val="006E3DEC"/>
    <w:rsid w:val="006E502C"/>
    <w:rsid w:val="006E6387"/>
    <w:rsid w:val="006E6B3F"/>
    <w:rsid w:val="006E6BFB"/>
    <w:rsid w:val="006F354B"/>
    <w:rsid w:val="006F3999"/>
    <w:rsid w:val="006F4250"/>
    <w:rsid w:val="006F53E4"/>
    <w:rsid w:val="006F57E1"/>
    <w:rsid w:val="006F5F23"/>
    <w:rsid w:val="006F67EE"/>
    <w:rsid w:val="006F7B5A"/>
    <w:rsid w:val="006F7E7F"/>
    <w:rsid w:val="00700362"/>
    <w:rsid w:val="00700D2A"/>
    <w:rsid w:val="00701FD5"/>
    <w:rsid w:val="00703A12"/>
    <w:rsid w:val="00704F8B"/>
    <w:rsid w:val="00705B8E"/>
    <w:rsid w:val="007060FF"/>
    <w:rsid w:val="00707961"/>
    <w:rsid w:val="00707A2B"/>
    <w:rsid w:val="00710D6E"/>
    <w:rsid w:val="00711684"/>
    <w:rsid w:val="007119CC"/>
    <w:rsid w:val="00711FA4"/>
    <w:rsid w:val="007121C9"/>
    <w:rsid w:val="00712D1C"/>
    <w:rsid w:val="007132A1"/>
    <w:rsid w:val="00713B75"/>
    <w:rsid w:val="00715612"/>
    <w:rsid w:val="0071564C"/>
    <w:rsid w:val="00716135"/>
    <w:rsid w:val="00716673"/>
    <w:rsid w:val="007176A0"/>
    <w:rsid w:val="00717DAE"/>
    <w:rsid w:val="007215B6"/>
    <w:rsid w:val="00722FA3"/>
    <w:rsid w:val="00723403"/>
    <w:rsid w:val="007235F4"/>
    <w:rsid w:val="00723A4B"/>
    <w:rsid w:val="00725790"/>
    <w:rsid w:val="007257C9"/>
    <w:rsid w:val="007272D2"/>
    <w:rsid w:val="00727C51"/>
    <w:rsid w:val="00727E82"/>
    <w:rsid w:val="00727F09"/>
    <w:rsid w:val="00730B24"/>
    <w:rsid w:val="00730F4B"/>
    <w:rsid w:val="00733A8A"/>
    <w:rsid w:val="00734FEE"/>
    <w:rsid w:val="00736032"/>
    <w:rsid w:val="007365A9"/>
    <w:rsid w:val="0074199A"/>
    <w:rsid w:val="00746863"/>
    <w:rsid w:val="00746933"/>
    <w:rsid w:val="00747038"/>
    <w:rsid w:val="00747985"/>
    <w:rsid w:val="007507B0"/>
    <w:rsid w:val="00751694"/>
    <w:rsid w:val="00752448"/>
    <w:rsid w:val="00754453"/>
    <w:rsid w:val="00754627"/>
    <w:rsid w:val="00755503"/>
    <w:rsid w:val="00755C90"/>
    <w:rsid w:val="00755ED9"/>
    <w:rsid w:val="0075754B"/>
    <w:rsid w:val="00762427"/>
    <w:rsid w:val="0076271A"/>
    <w:rsid w:val="007644CC"/>
    <w:rsid w:val="00765F14"/>
    <w:rsid w:val="00765F56"/>
    <w:rsid w:val="00766AB6"/>
    <w:rsid w:val="00766E87"/>
    <w:rsid w:val="00767C15"/>
    <w:rsid w:val="007715F0"/>
    <w:rsid w:val="007718D9"/>
    <w:rsid w:val="00771D87"/>
    <w:rsid w:val="00772ABA"/>
    <w:rsid w:val="00772C5C"/>
    <w:rsid w:val="007734A6"/>
    <w:rsid w:val="0077375C"/>
    <w:rsid w:val="00774F8A"/>
    <w:rsid w:val="00776114"/>
    <w:rsid w:val="00780D74"/>
    <w:rsid w:val="00782D45"/>
    <w:rsid w:val="007830C5"/>
    <w:rsid w:val="007830CC"/>
    <w:rsid w:val="007860EA"/>
    <w:rsid w:val="00786726"/>
    <w:rsid w:val="00790A9A"/>
    <w:rsid w:val="00791B3C"/>
    <w:rsid w:val="00792E9B"/>
    <w:rsid w:val="00793CF4"/>
    <w:rsid w:val="007946FF"/>
    <w:rsid w:val="00794CE3"/>
    <w:rsid w:val="00794EA9"/>
    <w:rsid w:val="007962B0"/>
    <w:rsid w:val="007A0D01"/>
    <w:rsid w:val="007A1A9D"/>
    <w:rsid w:val="007A29BA"/>
    <w:rsid w:val="007A2B95"/>
    <w:rsid w:val="007A3421"/>
    <w:rsid w:val="007A404C"/>
    <w:rsid w:val="007A4ABD"/>
    <w:rsid w:val="007A7747"/>
    <w:rsid w:val="007A78FF"/>
    <w:rsid w:val="007A7908"/>
    <w:rsid w:val="007B196F"/>
    <w:rsid w:val="007B2B86"/>
    <w:rsid w:val="007B3594"/>
    <w:rsid w:val="007B45E4"/>
    <w:rsid w:val="007B4D22"/>
    <w:rsid w:val="007B6777"/>
    <w:rsid w:val="007B6AB4"/>
    <w:rsid w:val="007C21BF"/>
    <w:rsid w:val="007C5CC6"/>
    <w:rsid w:val="007C5D47"/>
    <w:rsid w:val="007C6423"/>
    <w:rsid w:val="007C6F65"/>
    <w:rsid w:val="007C7308"/>
    <w:rsid w:val="007C7DEA"/>
    <w:rsid w:val="007D0C62"/>
    <w:rsid w:val="007D30E9"/>
    <w:rsid w:val="007D3B28"/>
    <w:rsid w:val="007D3DA3"/>
    <w:rsid w:val="007D5317"/>
    <w:rsid w:val="007D5A8F"/>
    <w:rsid w:val="007D5CA8"/>
    <w:rsid w:val="007D647D"/>
    <w:rsid w:val="007D65D7"/>
    <w:rsid w:val="007D73D8"/>
    <w:rsid w:val="007D7D7E"/>
    <w:rsid w:val="007E00D7"/>
    <w:rsid w:val="007E242B"/>
    <w:rsid w:val="007E2EEC"/>
    <w:rsid w:val="007E3986"/>
    <w:rsid w:val="007E3B5C"/>
    <w:rsid w:val="007E4B6E"/>
    <w:rsid w:val="007E576D"/>
    <w:rsid w:val="007F07F5"/>
    <w:rsid w:val="007F0A1B"/>
    <w:rsid w:val="007F4CFC"/>
    <w:rsid w:val="007F5E03"/>
    <w:rsid w:val="007F6059"/>
    <w:rsid w:val="007F62D8"/>
    <w:rsid w:val="00800541"/>
    <w:rsid w:val="00800A62"/>
    <w:rsid w:val="0080104E"/>
    <w:rsid w:val="00801ECF"/>
    <w:rsid w:val="00802C65"/>
    <w:rsid w:val="00803078"/>
    <w:rsid w:val="008041CE"/>
    <w:rsid w:val="0080587F"/>
    <w:rsid w:val="00811355"/>
    <w:rsid w:val="008141B4"/>
    <w:rsid w:val="00814E09"/>
    <w:rsid w:val="0081521F"/>
    <w:rsid w:val="00815A9C"/>
    <w:rsid w:val="00816902"/>
    <w:rsid w:val="008175A6"/>
    <w:rsid w:val="008200D1"/>
    <w:rsid w:val="00820623"/>
    <w:rsid w:val="00820DA4"/>
    <w:rsid w:val="0082231C"/>
    <w:rsid w:val="00822AC3"/>
    <w:rsid w:val="00822C32"/>
    <w:rsid w:val="00825BD6"/>
    <w:rsid w:val="00825D51"/>
    <w:rsid w:val="0082623A"/>
    <w:rsid w:val="00830A3C"/>
    <w:rsid w:val="00831341"/>
    <w:rsid w:val="00832B13"/>
    <w:rsid w:val="00833651"/>
    <w:rsid w:val="00835B5C"/>
    <w:rsid w:val="00837CA0"/>
    <w:rsid w:val="0084149C"/>
    <w:rsid w:val="00841550"/>
    <w:rsid w:val="00842AE2"/>
    <w:rsid w:val="00843444"/>
    <w:rsid w:val="0084585A"/>
    <w:rsid w:val="00847102"/>
    <w:rsid w:val="008502EB"/>
    <w:rsid w:val="0085140F"/>
    <w:rsid w:val="00852C62"/>
    <w:rsid w:val="00853F67"/>
    <w:rsid w:val="00856724"/>
    <w:rsid w:val="00856A80"/>
    <w:rsid w:val="00857012"/>
    <w:rsid w:val="00860638"/>
    <w:rsid w:val="00861D07"/>
    <w:rsid w:val="0086221B"/>
    <w:rsid w:val="008631C4"/>
    <w:rsid w:val="008643F5"/>
    <w:rsid w:val="00870FE3"/>
    <w:rsid w:val="0087142B"/>
    <w:rsid w:val="00871990"/>
    <w:rsid w:val="008734C9"/>
    <w:rsid w:val="00873C1B"/>
    <w:rsid w:val="00873DCD"/>
    <w:rsid w:val="00876856"/>
    <w:rsid w:val="008771A3"/>
    <w:rsid w:val="008774FD"/>
    <w:rsid w:val="00880815"/>
    <w:rsid w:val="008819F7"/>
    <w:rsid w:val="0088238F"/>
    <w:rsid w:val="008826F1"/>
    <w:rsid w:val="00882F2E"/>
    <w:rsid w:val="00883945"/>
    <w:rsid w:val="00885C40"/>
    <w:rsid w:val="00886FF3"/>
    <w:rsid w:val="00887277"/>
    <w:rsid w:val="008937C1"/>
    <w:rsid w:val="00893937"/>
    <w:rsid w:val="00895900"/>
    <w:rsid w:val="00895B1B"/>
    <w:rsid w:val="008960C1"/>
    <w:rsid w:val="008A089E"/>
    <w:rsid w:val="008A0FED"/>
    <w:rsid w:val="008A1AFF"/>
    <w:rsid w:val="008A2901"/>
    <w:rsid w:val="008A2CFC"/>
    <w:rsid w:val="008A4182"/>
    <w:rsid w:val="008A4392"/>
    <w:rsid w:val="008A4442"/>
    <w:rsid w:val="008A5D30"/>
    <w:rsid w:val="008A6A2F"/>
    <w:rsid w:val="008A6F59"/>
    <w:rsid w:val="008A7526"/>
    <w:rsid w:val="008B01A7"/>
    <w:rsid w:val="008B0ADA"/>
    <w:rsid w:val="008B1130"/>
    <w:rsid w:val="008B1EB9"/>
    <w:rsid w:val="008B370F"/>
    <w:rsid w:val="008B39BF"/>
    <w:rsid w:val="008B3C99"/>
    <w:rsid w:val="008B3D27"/>
    <w:rsid w:val="008B55AA"/>
    <w:rsid w:val="008B5EEB"/>
    <w:rsid w:val="008B67C1"/>
    <w:rsid w:val="008B7096"/>
    <w:rsid w:val="008B7413"/>
    <w:rsid w:val="008C033D"/>
    <w:rsid w:val="008C087D"/>
    <w:rsid w:val="008C156D"/>
    <w:rsid w:val="008C1680"/>
    <w:rsid w:val="008C1D7B"/>
    <w:rsid w:val="008C1EE8"/>
    <w:rsid w:val="008C2B2B"/>
    <w:rsid w:val="008C61EB"/>
    <w:rsid w:val="008C7BEF"/>
    <w:rsid w:val="008D011F"/>
    <w:rsid w:val="008D2160"/>
    <w:rsid w:val="008D3357"/>
    <w:rsid w:val="008D36CE"/>
    <w:rsid w:val="008D39BD"/>
    <w:rsid w:val="008D5C8A"/>
    <w:rsid w:val="008D7157"/>
    <w:rsid w:val="008D75E5"/>
    <w:rsid w:val="008D7D69"/>
    <w:rsid w:val="008D7D8F"/>
    <w:rsid w:val="008E001F"/>
    <w:rsid w:val="008E28F9"/>
    <w:rsid w:val="008E4955"/>
    <w:rsid w:val="008E4D22"/>
    <w:rsid w:val="008E7A08"/>
    <w:rsid w:val="008F0F33"/>
    <w:rsid w:val="008F1F8D"/>
    <w:rsid w:val="008F4BA2"/>
    <w:rsid w:val="008F611A"/>
    <w:rsid w:val="008F6EE4"/>
    <w:rsid w:val="008F6F79"/>
    <w:rsid w:val="008F76D5"/>
    <w:rsid w:val="009011CA"/>
    <w:rsid w:val="009021D3"/>
    <w:rsid w:val="009024BB"/>
    <w:rsid w:val="00902C76"/>
    <w:rsid w:val="00902F21"/>
    <w:rsid w:val="00904C52"/>
    <w:rsid w:val="00904E41"/>
    <w:rsid w:val="00905083"/>
    <w:rsid w:val="00913CC6"/>
    <w:rsid w:val="00913FCC"/>
    <w:rsid w:val="009156B0"/>
    <w:rsid w:val="0091609B"/>
    <w:rsid w:val="00916A21"/>
    <w:rsid w:val="00916EA9"/>
    <w:rsid w:val="0091749D"/>
    <w:rsid w:val="00920E28"/>
    <w:rsid w:val="0092195D"/>
    <w:rsid w:val="00923406"/>
    <w:rsid w:val="009252FD"/>
    <w:rsid w:val="0092641B"/>
    <w:rsid w:val="00927032"/>
    <w:rsid w:val="00927397"/>
    <w:rsid w:val="009277F6"/>
    <w:rsid w:val="00931CC1"/>
    <w:rsid w:val="009334F1"/>
    <w:rsid w:val="00935BBE"/>
    <w:rsid w:val="0093627C"/>
    <w:rsid w:val="00937348"/>
    <w:rsid w:val="00937696"/>
    <w:rsid w:val="00940068"/>
    <w:rsid w:val="00943810"/>
    <w:rsid w:val="009459E4"/>
    <w:rsid w:val="009468BF"/>
    <w:rsid w:val="00946F4B"/>
    <w:rsid w:val="0094706A"/>
    <w:rsid w:val="00947147"/>
    <w:rsid w:val="00947167"/>
    <w:rsid w:val="00950407"/>
    <w:rsid w:val="0095093A"/>
    <w:rsid w:val="00950A2D"/>
    <w:rsid w:val="00953F3D"/>
    <w:rsid w:val="00956EDD"/>
    <w:rsid w:val="00961285"/>
    <w:rsid w:val="009629B4"/>
    <w:rsid w:val="00962FAA"/>
    <w:rsid w:val="00963382"/>
    <w:rsid w:val="00965B68"/>
    <w:rsid w:val="00967BFA"/>
    <w:rsid w:val="0097098F"/>
    <w:rsid w:val="00970C31"/>
    <w:rsid w:val="00970ED4"/>
    <w:rsid w:val="009717EB"/>
    <w:rsid w:val="009737F1"/>
    <w:rsid w:val="00974624"/>
    <w:rsid w:val="00974701"/>
    <w:rsid w:val="00976DAF"/>
    <w:rsid w:val="00977834"/>
    <w:rsid w:val="00981413"/>
    <w:rsid w:val="00982383"/>
    <w:rsid w:val="00984289"/>
    <w:rsid w:val="0098546F"/>
    <w:rsid w:val="00985907"/>
    <w:rsid w:val="00985E04"/>
    <w:rsid w:val="0098636A"/>
    <w:rsid w:val="00986559"/>
    <w:rsid w:val="00987389"/>
    <w:rsid w:val="00987D07"/>
    <w:rsid w:val="009903E1"/>
    <w:rsid w:val="0099078A"/>
    <w:rsid w:val="009912CE"/>
    <w:rsid w:val="00992BD6"/>
    <w:rsid w:val="00992D76"/>
    <w:rsid w:val="00993AF6"/>
    <w:rsid w:val="00993C6B"/>
    <w:rsid w:val="00995242"/>
    <w:rsid w:val="0099588D"/>
    <w:rsid w:val="009959A7"/>
    <w:rsid w:val="00995D78"/>
    <w:rsid w:val="009963B6"/>
    <w:rsid w:val="00996563"/>
    <w:rsid w:val="009A0AD7"/>
    <w:rsid w:val="009A174C"/>
    <w:rsid w:val="009A3C6C"/>
    <w:rsid w:val="009A3ED1"/>
    <w:rsid w:val="009A4CE3"/>
    <w:rsid w:val="009A5EF1"/>
    <w:rsid w:val="009A6754"/>
    <w:rsid w:val="009A6A6B"/>
    <w:rsid w:val="009B056D"/>
    <w:rsid w:val="009B197F"/>
    <w:rsid w:val="009B30F4"/>
    <w:rsid w:val="009B33BF"/>
    <w:rsid w:val="009B4D4F"/>
    <w:rsid w:val="009B4EBB"/>
    <w:rsid w:val="009C01CB"/>
    <w:rsid w:val="009C093D"/>
    <w:rsid w:val="009C0F4B"/>
    <w:rsid w:val="009C220D"/>
    <w:rsid w:val="009C2735"/>
    <w:rsid w:val="009C2C97"/>
    <w:rsid w:val="009C398A"/>
    <w:rsid w:val="009C598D"/>
    <w:rsid w:val="009C691E"/>
    <w:rsid w:val="009C72CF"/>
    <w:rsid w:val="009D1032"/>
    <w:rsid w:val="009D140C"/>
    <w:rsid w:val="009D1717"/>
    <w:rsid w:val="009D4387"/>
    <w:rsid w:val="009D5E54"/>
    <w:rsid w:val="009D65B8"/>
    <w:rsid w:val="009D6DE4"/>
    <w:rsid w:val="009E11D6"/>
    <w:rsid w:val="009E13F9"/>
    <w:rsid w:val="009E2A62"/>
    <w:rsid w:val="009E3BF3"/>
    <w:rsid w:val="009E568A"/>
    <w:rsid w:val="009F07CE"/>
    <w:rsid w:val="009F07E8"/>
    <w:rsid w:val="009F07FF"/>
    <w:rsid w:val="009F0A55"/>
    <w:rsid w:val="009F0C32"/>
    <w:rsid w:val="009F1663"/>
    <w:rsid w:val="009F1B7B"/>
    <w:rsid w:val="009F2D1D"/>
    <w:rsid w:val="009F4807"/>
    <w:rsid w:val="009F526A"/>
    <w:rsid w:val="009F53AA"/>
    <w:rsid w:val="009F6483"/>
    <w:rsid w:val="009F674F"/>
    <w:rsid w:val="009F6A7C"/>
    <w:rsid w:val="00A00CAA"/>
    <w:rsid w:val="00A01A83"/>
    <w:rsid w:val="00A02B45"/>
    <w:rsid w:val="00A043AE"/>
    <w:rsid w:val="00A046CB"/>
    <w:rsid w:val="00A05C67"/>
    <w:rsid w:val="00A0644D"/>
    <w:rsid w:val="00A06A43"/>
    <w:rsid w:val="00A06B87"/>
    <w:rsid w:val="00A079E6"/>
    <w:rsid w:val="00A10107"/>
    <w:rsid w:val="00A1018B"/>
    <w:rsid w:val="00A102E0"/>
    <w:rsid w:val="00A129D5"/>
    <w:rsid w:val="00A1397B"/>
    <w:rsid w:val="00A147B6"/>
    <w:rsid w:val="00A17A96"/>
    <w:rsid w:val="00A205A1"/>
    <w:rsid w:val="00A20793"/>
    <w:rsid w:val="00A209EB"/>
    <w:rsid w:val="00A20D41"/>
    <w:rsid w:val="00A22278"/>
    <w:rsid w:val="00A23180"/>
    <w:rsid w:val="00A236C0"/>
    <w:rsid w:val="00A23CA1"/>
    <w:rsid w:val="00A24B48"/>
    <w:rsid w:val="00A25532"/>
    <w:rsid w:val="00A26653"/>
    <w:rsid w:val="00A30EBA"/>
    <w:rsid w:val="00A32CDE"/>
    <w:rsid w:val="00A34976"/>
    <w:rsid w:val="00A36560"/>
    <w:rsid w:val="00A368E4"/>
    <w:rsid w:val="00A37557"/>
    <w:rsid w:val="00A4159F"/>
    <w:rsid w:val="00A426E2"/>
    <w:rsid w:val="00A43B69"/>
    <w:rsid w:val="00A43E7F"/>
    <w:rsid w:val="00A462AD"/>
    <w:rsid w:val="00A4705B"/>
    <w:rsid w:val="00A47E36"/>
    <w:rsid w:val="00A5190D"/>
    <w:rsid w:val="00A52D96"/>
    <w:rsid w:val="00A532AF"/>
    <w:rsid w:val="00A54107"/>
    <w:rsid w:val="00A54D66"/>
    <w:rsid w:val="00A56B72"/>
    <w:rsid w:val="00A6092B"/>
    <w:rsid w:val="00A61464"/>
    <w:rsid w:val="00A620BD"/>
    <w:rsid w:val="00A6254E"/>
    <w:rsid w:val="00A63D24"/>
    <w:rsid w:val="00A66843"/>
    <w:rsid w:val="00A66982"/>
    <w:rsid w:val="00A66D3B"/>
    <w:rsid w:val="00A70231"/>
    <w:rsid w:val="00A714FA"/>
    <w:rsid w:val="00A731EC"/>
    <w:rsid w:val="00A73B4A"/>
    <w:rsid w:val="00A743AE"/>
    <w:rsid w:val="00A74AB3"/>
    <w:rsid w:val="00A75A5A"/>
    <w:rsid w:val="00A75B16"/>
    <w:rsid w:val="00A76289"/>
    <w:rsid w:val="00A775A5"/>
    <w:rsid w:val="00A80F04"/>
    <w:rsid w:val="00A815B8"/>
    <w:rsid w:val="00A8206B"/>
    <w:rsid w:val="00A82172"/>
    <w:rsid w:val="00A82695"/>
    <w:rsid w:val="00A82A02"/>
    <w:rsid w:val="00A82EBF"/>
    <w:rsid w:val="00A837C6"/>
    <w:rsid w:val="00A83C99"/>
    <w:rsid w:val="00A84A7F"/>
    <w:rsid w:val="00A86282"/>
    <w:rsid w:val="00A867F3"/>
    <w:rsid w:val="00A8697E"/>
    <w:rsid w:val="00A87636"/>
    <w:rsid w:val="00A90613"/>
    <w:rsid w:val="00A91D90"/>
    <w:rsid w:val="00A95E35"/>
    <w:rsid w:val="00A97616"/>
    <w:rsid w:val="00A97B8E"/>
    <w:rsid w:val="00AA124D"/>
    <w:rsid w:val="00AA1440"/>
    <w:rsid w:val="00AA37C0"/>
    <w:rsid w:val="00AA6F7A"/>
    <w:rsid w:val="00AB049C"/>
    <w:rsid w:val="00AB0672"/>
    <w:rsid w:val="00AB06ED"/>
    <w:rsid w:val="00AB2C43"/>
    <w:rsid w:val="00AB2E06"/>
    <w:rsid w:val="00AB3C34"/>
    <w:rsid w:val="00AB4AA2"/>
    <w:rsid w:val="00AC1AD5"/>
    <w:rsid w:val="00AC306E"/>
    <w:rsid w:val="00AC33AB"/>
    <w:rsid w:val="00AC4F66"/>
    <w:rsid w:val="00AC573E"/>
    <w:rsid w:val="00AD023D"/>
    <w:rsid w:val="00AD1E91"/>
    <w:rsid w:val="00AD211D"/>
    <w:rsid w:val="00AD282F"/>
    <w:rsid w:val="00AD2D72"/>
    <w:rsid w:val="00AD3257"/>
    <w:rsid w:val="00AD3EB5"/>
    <w:rsid w:val="00AD60E8"/>
    <w:rsid w:val="00AD704F"/>
    <w:rsid w:val="00AD7B0C"/>
    <w:rsid w:val="00AE2B57"/>
    <w:rsid w:val="00AE5592"/>
    <w:rsid w:val="00AE6254"/>
    <w:rsid w:val="00AE7A60"/>
    <w:rsid w:val="00AE7E01"/>
    <w:rsid w:val="00AF0796"/>
    <w:rsid w:val="00AF0D43"/>
    <w:rsid w:val="00AF0FD3"/>
    <w:rsid w:val="00AF1676"/>
    <w:rsid w:val="00AF19E7"/>
    <w:rsid w:val="00AF261A"/>
    <w:rsid w:val="00AF3C6A"/>
    <w:rsid w:val="00AF5357"/>
    <w:rsid w:val="00AF6110"/>
    <w:rsid w:val="00B00022"/>
    <w:rsid w:val="00B01013"/>
    <w:rsid w:val="00B01744"/>
    <w:rsid w:val="00B02270"/>
    <w:rsid w:val="00B02AFF"/>
    <w:rsid w:val="00B02C53"/>
    <w:rsid w:val="00B04786"/>
    <w:rsid w:val="00B047B7"/>
    <w:rsid w:val="00B053EA"/>
    <w:rsid w:val="00B06D79"/>
    <w:rsid w:val="00B06F60"/>
    <w:rsid w:val="00B11683"/>
    <w:rsid w:val="00B11C6F"/>
    <w:rsid w:val="00B120F5"/>
    <w:rsid w:val="00B123A6"/>
    <w:rsid w:val="00B123EC"/>
    <w:rsid w:val="00B134F4"/>
    <w:rsid w:val="00B13C1B"/>
    <w:rsid w:val="00B16A5D"/>
    <w:rsid w:val="00B2063F"/>
    <w:rsid w:val="00B211C6"/>
    <w:rsid w:val="00B21C1E"/>
    <w:rsid w:val="00B23D24"/>
    <w:rsid w:val="00B23D61"/>
    <w:rsid w:val="00B250E2"/>
    <w:rsid w:val="00B25389"/>
    <w:rsid w:val="00B25C2C"/>
    <w:rsid w:val="00B2726A"/>
    <w:rsid w:val="00B277C8"/>
    <w:rsid w:val="00B3092C"/>
    <w:rsid w:val="00B30DDD"/>
    <w:rsid w:val="00B33C19"/>
    <w:rsid w:val="00B35B7F"/>
    <w:rsid w:val="00B410E6"/>
    <w:rsid w:val="00B413D0"/>
    <w:rsid w:val="00B442D9"/>
    <w:rsid w:val="00B4525E"/>
    <w:rsid w:val="00B4535A"/>
    <w:rsid w:val="00B45A9D"/>
    <w:rsid w:val="00B45FD3"/>
    <w:rsid w:val="00B46240"/>
    <w:rsid w:val="00B46433"/>
    <w:rsid w:val="00B47922"/>
    <w:rsid w:val="00B50B24"/>
    <w:rsid w:val="00B52DEA"/>
    <w:rsid w:val="00B543E6"/>
    <w:rsid w:val="00B566D5"/>
    <w:rsid w:val="00B56F17"/>
    <w:rsid w:val="00B607F5"/>
    <w:rsid w:val="00B62F27"/>
    <w:rsid w:val="00B636BB"/>
    <w:rsid w:val="00B66A2D"/>
    <w:rsid w:val="00B67EF0"/>
    <w:rsid w:val="00B70B20"/>
    <w:rsid w:val="00B71CD8"/>
    <w:rsid w:val="00B72DDF"/>
    <w:rsid w:val="00B74FD2"/>
    <w:rsid w:val="00B7560B"/>
    <w:rsid w:val="00B7561F"/>
    <w:rsid w:val="00B77AAA"/>
    <w:rsid w:val="00B77D60"/>
    <w:rsid w:val="00B804FF"/>
    <w:rsid w:val="00B80BC4"/>
    <w:rsid w:val="00B81E03"/>
    <w:rsid w:val="00B81FF8"/>
    <w:rsid w:val="00B82771"/>
    <w:rsid w:val="00B83E02"/>
    <w:rsid w:val="00B84FFE"/>
    <w:rsid w:val="00B87973"/>
    <w:rsid w:val="00B87F82"/>
    <w:rsid w:val="00B90FB8"/>
    <w:rsid w:val="00B932D7"/>
    <w:rsid w:val="00B9539B"/>
    <w:rsid w:val="00B96EE9"/>
    <w:rsid w:val="00B97AEC"/>
    <w:rsid w:val="00BA005D"/>
    <w:rsid w:val="00BA0CD4"/>
    <w:rsid w:val="00BA2AF7"/>
    <w:rsid w:val="00BA369B"/>
    <w:rsid w:val="00BA4EAC"/>
    <w:rsid w:val="00BA5AB6"/>
    <w:rsid w:val="00BA7681"/>
    <w:rsid w:val="00BA7931"/>
    <w:rsid w:val="00BB02EC"/>
    <w:rsid w:val="00BB0B32"/>
    <w:rsid w:val="00BB17B9"/>
    <w:rsid w:val="00BB1918"/>
    <w:rsid w:val="00BB1DBF"/>
    <w:rsid w:val="00BB21C6"/>
    <w:rsid w:val="00BB34F3"/>
    <w:rsid w:val="00BB464E"/>
    <w:rsid w:val="00BB4977"/>
    <w:rsid w:val="00BB4FB4"/>
    <w:rsid w:val="00BB5AB5"/>
    <w:rsid w:val="00BB5DAC"/>
    <w:rsid w:val="00BB6F4D"/>
    <w:rsid w:val="00BB75B9"/>
    <w:rsid w:val="00BB7BDB"/>
    <w:rsid w:val="00BC00D8"/>
    <w:rsid w:val="00BC05FB"/>
    <w:rsid w:val="00BC1F70"/>
    <w:rsid w:val="00BC2EA1"/>
    <w:rsid w:val="00BC2EFE"/>
    <w:rsid w:val="00BC336B"/>
    <w:rsid w:val="00BC439D"/>
    <w:rsid w:val="00BC6626"/>
    <w:rsid w:val="00BC6732"/>
    <w:rsid w:val="00BD26E4"/>
    <w:rsid w:val="00BD39C9"/>
    <w:rsid w:val="00BD4032"/>
    <w:rsid w:val="00BD4A69"/>
    <w:rsid w:val="00BD4C87"/>
    <w:rsid w:val="00BD51CD"/>
    <w:rsid w:val="00BD543F"/>
    <w:rsid w:val="00BD5BEA"/>
    <w:rsid w:val="00BD5E1B"/>
    <w:rsid w:val="00BD6140"/>
    <w:rsid w:val="00BD73FD"/>
    <w:rsid w:val="00BE17A8"/>
    <w:rsid w:val="00BE1944"/>
    <w:rsid w:val="00BE2D0D"/>
    <w:rsid w:val="00BE4405"/>
    <w:rsid w:val="00BE48B3"/>
    <w:rsid w:val="00BE59CE"/>
    <w:rsid w:val="00BE5EE6"/>
    <w:rsid w:val="00BF0223"/>
    <w:rsid w:val="00BF02FF"/>
    <w:rsid w:val="00BF7771"/>
    <w:rsid w:val="00C00E48"/>
    <w:rsid w:val="00C01420"/>
    <w:rsid w:val="00C0152A"/>
    <w:rsid w:val="00C040D2"/>
    <w:rsid w:val="00C046D6"/>
    <w:rsid w:val="00C065A2"/>
    <w:rsid w:val="00C06620"/>
    <w:rsid w:val="00C06B8F"/>
    <w:rsid w:val="00C06D02"/>
    <w:rsid w:val="00C07055"/>
    <w:rsid w:val="00C1062C"/>
    <w:rsid w:val="00C11CD2"/>
    <w:rsid w:val="00C14650"/>
    <w:rsid w:val="00C14720"/>
    <w:rsid w:val="00C14E12"/>
    <w:rsid w:val="00C15811"/>
    <w:rsid w:val="00C161C2"/>
    <w:rsid w:val="00C168A9"/>
    <w:rsid w:val="00C173BF"/>
    <w:rsid w:val="00C17E3B"/>
    <w:rsid w:val="00C21FE1"/>
    <w:rsid w:val="00C2251A"/>
    <w:rsid w:val="00C22663"/>
    <w:rsid w:val="00C22AAA"/>
    <w:rsid w:val="00C23EB1"/>
    <w:rsid w:val="00C24546"/>
    <w:rsid w:val="00C25671"/>
    <w:rsid w:val="00C25D48"/>
    <w:rsid w:val="00C260B4"/>
    <w:rsid w:val="00C26C6A"/>
    <w:rsid w:val="00C30661"/>
    <w:rsid w:val="00C30723"/>
    <w:rsid w:val="00C30A86"/>
    <w:rsid w:val="00C33122"/>
    <w:rsid w:val="00C35179"/>
    <w:rsid w:val="00C37E6C"/>
    <w:rsid w:val="00C37F60"/>
    <w:rsid w:val="00C413EE"/>
    <w:rsid w:val="00C41D37"/>
    <w:rsid w:val="00C42A8A"/>
    <w:rsid w:val="00C43422"/>
    <w:rsid w:val="00C43580"/>
    <w:rsid w:val="00C4446B"/>
    <w:rsid w:val="00C45736"/>
    <w:rsid w:val="00C4590C"/>
    <w:rsid w:val="00C45F4B"/>
    <w:rsid w:val="00C50406"/>
    <w:rsid w:val="00C51922"/>
    <w:rsid w:val="00C51F54"/>
    <w:rsid w:val="00C54A95"/>
    <w:rsid w:val="00C54D99"/>
    <w:rsid w:val="00C564E1"/>
    <w:rsid w:val="00C5768B"/>
    <w:rsid w:val="00C57DE4"/>
    <w:rsid w:val="00C602FE"/>
    <w:rsid w:val="00C60C55"/>
    <w:rsid w:val="00C63609"/>
    <w:rsid w:val="00C63914"/>
    <w:rsid w:val="00C65557"/>
    <w:rsid w:val="00C66D7E"/>
    <w:rsid w:val="00C67379"/>
    <w:rsid w:val="00C70402"/>
    <w:rsid w:val="00C71CA4"/>
    <w:rsid w:val="00C72B85"/>
    <w:rsid w:val="00C7434E"/>
    <w:rsid w:val="00C7509E"/>
    <w:rsid w:val="00C752A6"/>
    <w:rsid w:val="00C81E16"/>
    <w:rsid w:val="00C82461"/>
    <w:rsid w:val="00C82C09"/>
    <w:rsid w:val="00C83AD9"/>
    <w:rsid w:val="00C85A8B"/>
    <w:rsid w:val="00C8734B"/>
    <w:rsid w:val="00C879F4"/>
    <w:rsid w:val="00C907F1"/>
    <w:rsid w:val="00C91A4D"/>
    <w:rsid w:val="00C91C8A"/>
    <w:rsid w:val="00C91F46"/>
    <w:rsid w:val="00C947FD"/>
    <w:rsid w:val="00C960E8"/>
    <w:rsid w:val="00C96980"/>
    <w:rsid w:val="00C970FD"/>
    <w:rsid w:val="00C97CB1"/>
    <w:rsid w:val="00C97DA7"/>
    <w:rsid w:val="00C97F03"/>
    <w:rsid w:val="00CA0168"/>
    <w:rsid w:val="00CA1AF1"/>
    <w:rsid w:val="00CA240B"/>
    <w:rsid w:val="00CA46F0"/>
    <w:rsid w:val="00CA6C9F"/>
    <w:rsid w:val="00CB00B0"/>
    <w:rsid w:val="00CB1576"/>
    <w:rsid w:val="00CB2167"/>
    <w:rsid w:val="00CB4AAA"/>
    <w:rsid w:val="00CB59D0"/>
    <w:rsid w:val="00CB611B"/>
    <w:rsid w:val="00CB6327"/>
    <w:rsid w:val="00CB67E8"/>
    <w:rsid w:val="00CB6C1C"/>
    <w:rsid w:val="00CB756E"/>
    <w:rsid w:val="00CC0480"/>
    <w:rsid w:val="00CC0836"/>
    <w:rsid w:val="00CC2234"/>
    <w:rsid w:val="00CC270E"/>
    <w:rsid w:val="00CC2C82"/>
    <w:rsid w:val="00CC33AA"/>
    <w:rsid w:val="00CC3672"/>
    <w:rsid w:val="00CC4107"/>
    <w:rsid w:val="00CC5005"/>
    <w:rsid w:val="00CC528C"/>
    <w:rsid w:val="00CC6666"/>
    <w:rsid w:val="00CC720A"/>
    <w:rsid w:val="00CC7C48"/>
    <w:rsid w:val="00CD14B7"/>
    <w:rsid w:val="00CD2FF9"/>
    <w:rsid w:val="00CD526A"/>
    <w:rsid w:val="00CD5B66"/>
    <w:rsid w:val="00CD7579"/>
    <w:rsid w:val="00CE289D"/>
    <w:rsid w:val="00CE2D37"/>
    <w:rsid w:val="00CE78BA"/>
    <w:rsid w:val="00CF187C"/>
    <w:rsid w:val="00CF1995"/>
    <w:rsid w:val="00CF1D8F"/>
    <w:rsid w:val="00CF2A0F"/>
    <w:rsid w:val="00CF467A"/>
    <w:rsid w:val="00CF5233"/>
    <w:rsid w:val="00CF611E"/>
    <w:rsid w:val="00CF6DC7"/>
    <w:rsid w:val="00CF6E98"/>
    <w:rsid w:val="00CF7607"/>
    <w:rsid w:val="00D023B5"/>
    <w:rsid w:val="00D0287C"/>
    <w:rsid w:val="00D05403"/>
    <w:rsid w:val="00D07D93"/>
    <w:rsid w:val="00D1066F"/>
    <w:rsid w:val="00D11C97"/>
    <w:rsid w:val="00D1353F"/>
    <w:rsid w:val="00D13EF1"/>
    <w:rsid w:val="00D14DA8"/>
    <w:rsid w:val="00D1630E"/>
    <w:rsid w:val="00D1712F"/>
    <w:rsid w:val="00D17E26"/>
    <w:rsid w:val="00D21282"/>
    <w:rsid w:val="00D22475"/>
    <w:rsid w:val="00D2281A"/>
    <w:rsid w:val="00D25561"/>
    <w:rsid w:val="00D26B75"/>
    <w:rsid w:val="00D26B7F"/>
    <w:rsid w:val="00D3054A"/>
    <w:rsid w:val="00D324B5"/>
    <w:rsid w:val="00D331DC"/>
    <w:rsid w:val="00D33EB4"/>
    <w:rsid w:val="00D34067"/>
    <w:rsid w:val="00D35908"/>
    <w:rsid w:val="00D36BD7"/>
    <w:rsid w:val="00D400F0"/>
    <w:rsid w:val="00D41328"/>
    <w:rsid w:val="00D44C19"/>
    <w:rsid w:val="00D46165"/>
    <w:rsid w:val="00D463BB"/>
    <w:rsid w:val="00D4727D"/>
    <w:rsid w:val="00D4773C"/>
    <w:rsid w:val="00D51482"/>
    <w:rsid w:val="00D51AD0"/>
    <w:rsid w:val="00D52387"/>
    <w:rsid w:val="00D5475F"/>
    <w:rsid w:val="00D55349"/>
    <w:rsid w:val="00D555CA"/>
    <w:rsid w:val="00D55B8A"/>
    <w:rsid w:val="00D55F75"/>
    <w:rsid w:val="00D56211"/>
    <w:rsid w:val="00D5681A"/>
    <w:rsid w:val="00D568A3"/>
    <w:rsid w:val="00D56DF1"/>
    <w:rsid w:val="00D60EAE"/>
    <w:rsid w:val="00D611AA"/>
    <w:rsid w:val="00D62481"/>
    <w:rsid w:val="00D62EA3"/>
    <w:rsid w:val="00D63547"/>
    <w:rsid w:val="00D668DB"/>
    <w:rsid w:val="00D706D2"/>
    <w:rsid w:val="00D716F4"/>
    <w:rsid w:val="00D71826"/>
    <w:rsid w:val="00D730E7"/>
    <w:rsid w:val="00D73730"/>
    <w:rsid w:val="00D74EBB"/>
    <w:rsid w:val="00D7515C"/>
    <w:rsid w:val="00D7683A"/>
    <w:rsid w:val="00D76886"/>
    <w:rsid w:val="00D8255F"/>
    <w:rsid w:val="00D82C4F"/>
    <w:rsid w:val="00D83730"/>
    <w:rsid w:val="00D83A2D"/>
    <w:rsid w:val="00D83F80"/>
    <w:rsid w:val="00D8515E"/>
    <w:rsid w:val="00D90450"/>
    <w:rsid w:val="00D90D61"/>
    <w:rsid w:val="00D911A5"/>
    <w:rsid w:val="00D911DF"/>
    <w:rsid w:val="00D934FA"/>
    <w:rsid w:val="00D9515A"/>
    <w:rsid w:val="00D9797C"/>
    <w:rsid w:val="00D979DB"/>
    <w:rsid w:val="00DA19D0"/>
    <w:rsid w:val="00DA1B03"/>
    <w:rsid w:val="00DA1C26"/>
    <w:rsid w:val="00DA359B"/>
    <w:rsid w:val="00DA3B5A"/>
    <w:rsid w:val="00DA43E7"/>
    <w:rsid w:val="00DA4AFB"/>
    <w:rsid w:val="00DA4DB5"/>
    <w:rsid w:val="00DA5040"/>
    <w:rsid w:val="00DA61D1"/>
    <w:rsid w:val="00DA712B"/>
    <w:rsid w:val="00DA7AF4"/>
    <w:rsid w:val="00DB0070"/>
    <w:rsid w:val="00DB00E9"/>
    <w:rsid w:val="00DB099F"/>
    <w:rsid w:val="00DB0AA9"/>
    <w:rsid w:val="00DB1426"/>
    <w:rsid w:val="00DB1881"/>
    <w:rsid w:val="00DB24B3"/>
    <w:rsid w:val="00DB2682"/>
    <w:rsid w:val="00DB4274"/>
    <w:rsid w:val="00DB64EC"/>
    <w:rsid w:val="00DB69ED"/>
    <w:rsid w:val="00DB7C27"/>
    <w:rsid w:val="00DC0ED9"/>
    <w:rsid w:val="00DC0FBE"/>
    <w:rsid w:val="00DC10CC"/>
    <w:rsid w:val="00DC78EF"/>
    <w:rsid w:val="00DD0582"/>
    <w:rsid w:val="00DD0F68"/>
    <w:rsid w:val="00DD1AB6"/>
    <w:rsid w:val="00DD2062"/>
    <w:rsid w:val="00DD43F1"/>
    <w:rsid w:val="00DD4FF2"/>
    <w:rsid w:val="00DD5232"/>
    <w:rsid w:val="00DD569C"/>
    <w:rsid w:val="00DE0155"/>
    <w:rsid w:val="00DE2DEC"/>
    <w:rsid w:val="00DE32BE"/>
    <w:rsid w:val="00DE3681"/>
    <w:rsid w:val="00DE3790"/>
    <w:rsid w:val="00DE37D0"/>
    <w:rsid w:val="00DE5A52"/>
    <w:rsid w:val="00DE5BC1"/>
    <w:rsid w:val="00DF0A11"/>
    <w:rsid w:val="00DF0B7D"/>
    <w:rsid w:val="00DF1D8D"/>
    <w:rsid w:val="00DF247D"/>
    <w:rsid w:val="00DF2FA1"/>
    <w:rsid w:val="00DF3129"/>
    <w:rsid w:val="00DF3597"/>
    <w:rsid w:val="00DF3950"/>
    <w:rsid w:val="00DF5EBD"/>
    <w:rsid w:val="00DF6B99"/>
    <w:rsid w:val="00DF7707"/>
    <w:rsid w:val="00E0011D"/>
    <w:rsid w:val="00E00F98"/>
    <w:rsid w:val="00E02327"/>
    <w:rsid w:val="00E04312"/>
    <w:rsid w:val="00E06554"/>
    <w:rsid w:val="00E07420"/>
    <w:rsid w:val="00E07D16"/>
    <w:rsid w:val="00E11624"/>
    <w:rsid w:val="00E12CD8"/>
    <w:rsid w:val="00E12D51"/>
    <w:rsid w:val="00E148BC"/>
    <w:rsid w:val="00E15F45"/>
    <w:rsid w:val="00E17171"/>
    <w:rsid w:val="00E17581"/>
    <w:rsid w:val="00E21682"/>
    <w:rsid w:val="00E21BE1"/>
    <w:rsid w:val="00E22EB4"/>
    <w:rsid w:val="00E22F0C"/>
    <w:rsid w:val="00E239FC"/>
    <w:rsid w:val="00E24D3D"/>
    <w:rsid w:val="00E24DFC"/>
    <w:rsid w:val="00E25280"/>
    <w:rsid w:val="00E2547E"/>
    <w:rsid w:val="00E26DA6"/>
    <w:rsid w:val="00E26DE4"/>
    <w:rsid w:val="00E27A61"/>
    <w:rsid w:val="00E3175D"/>
    <w:rsid w:val="00E36E1B"/>
    <w:rsid w:val="00E37678"/>
    <w:rsid w:val="00E379EF"/>
    <w:rsid w:val="00E41FC6"/>
    <w:rsid w:val="00E433EB"/>
    <w:rsid w:val="00E43DFA"/>
    <w:rsid w:val="00E46C92"/>
    <w:rsid w:val="00E46D56"/>
    <w:rsid w:val="00E47F08"/>
    <w:rsid w:val="00E50150"/>
    <w:rsid w:val="00E504E0"/>
    <w:rsid w:val="00E5075F"/>
    <w:rsid w:val="00E507C1"/>
    <w:rsid w:val="00E51C29"/>
    <w:rsid w:val="00E53EB1"/>
    <w:rsid w:val="00E5520B"/>
    <w:rsid w:val="00E553AB"/>
    <w:rsid w:val="00E55475"/>
    <w:rsid w:val="00E5617D"/>
    <w:rsid w:val="00E56DCC"/>
    <w:rsid w:val="00E5722A"/>
    <w:rsid w:val="00E574AE"/>
    <w:rsid w:val="00E57C96"/>
    <w:rsid w:val="00E600A1"/>
    <w:rsid w:val="00E60952"/>
    <w:rsid w:val="00E615A2"/>
    <w:rsid w:val="00E616D1"/>
    <w:rsid w:val="00E61F02"/>
    <w:rsid w:val="00E63666"/>
    <w:rsid w:val="00E63F85"/>
    <w:rsid w:val="00E64314"/>
    <w:rsid w:val="00E674DF"/>
    <w:rsid w:val="00E6780D"/>
    <w:rsid w:val="00E70042"/>
    <w:rsid w:val="00E702BA"/>
    <w:rsid w:val="00E7222B"/>
    <w:rsid w:val="00E748FA"/>
    <w:rsid w:val="00E75D4F"/>
    <w:rsid w:val="00E76F3E"/>
    <w:rsid w:val="00E776D5"/>
    <w:rsid w:val="00E77FD6"/>
    <w:rsid w:val="00E81ABC"/>
    <w:rsid w:val="00E822D4"/>
    <w:rsid w:val="00E90313"/>
    <w:rsid w:val="00E91271"/>
    <w:rsid w:val="00E93C54"/>
    <w:rsid w:val="00E93DFF"/>
    <w:rsid w:val="00E94E6C"/>
    <w:rsid w:val="00E95724"/>
    <w:rsid w:val="00E9589C"/>
    <w:rsid w:val="00E97500"/>
    <w:rsid w:val="00E97E3A"/>
    <w:rsid w:val="00E97EBE"/>
    <w:rsid w:val="00EA036D"/>
    <w:rsid w:val="00EA1DD9"/>
    <w:rsid w:val="00EA256B"/>
    <w:rsid w:val="00EA390E"/>
    <w:rsid w:val="00EA3BD7"/>
    <w:rsid w:val="00EA4EFF"/>
    <w:rsid w:val="00EA528D"/>
    <w:rsid w:val="00EA7E59"/>
    <w:rsid w:val="00EB0A2E"/>
    <w:rsid w:val="00EB0C5B"/>
    <w:rsid w:val="00EB194D"/>
    <w:rsid w:val="00EB2B36"/>
    <w:rsid w:val="00EB2F7F"/>
    <w:rsid w:val="00EB3BA4"/>
    <w:rsid w:val="00EB3F78"/>
    <w:rsid w:val="00EB6813"/>
    <w:rsid w:val="00EB69BF"/>
    <w:rsid w:val="00EC0914"/>
    <w:rsid w:val="00EC21BD"/>
    <w:rsid w:val="00EC47E6"/>
    <w:rsid w:val="00EC514C"/>
    <w:rsid w:val="00EC5938"/>
    <w:rsid w:val="00EC71C4"/>
    <w:rsid w:val="00EC774D"/>
    <w:rsid w:val="00EC7AD4"/>
    <w:rsid w:val="00ED0391"/>
    <w:rsid w:val="00ED0C64"/>
    <w:rsid w:val="00ED0DDC"/>
    <w:rsid w:val="00ED124E"/>
    <w:rsid w:val="00ED1FFC"/>
    <w:rsid w:val="00ED2495"/>
    <w:rsid w:val="00ED29A7"/>
    <w:rsid w:val="00ED542F"/>
    <w:rsid w:val="00ED55FD"/>
    <w:rsid w:val="00ED57AC"/>
    <w:rsid w:val="00ED5BC2"/>
    <w:rsid w:val="00ED71F2"/>
    <w:rsid w:val="00EE1409"/>
    <w:rsid w:val="00EE16E5"/>
    <w:rsid w:val="00EE3199"/>
    <w:rsid w:val="00EE398D"/>
    <w:rsid w:val="00EE4797"/>
    <w:rsid w:val="00EE4E0B"/>
    <w:rsid w:val="00EE68B8"/>
    <w:rsid w:val="00EF0E37"/>
    <w:rsid w:val="00EF1D1C"/>
    <w:rsid w:val="00EF2F01"/>
    <w:rsid w:val="00EF3583"/>
    <w:rsid w:val="00EF4BFB"/>
    <w:rsid w:val="00EF6211"/>
    <w:rsid w:val="00F0042B"/>
    <w:rsid w:val="00F01CD0"/>
    <w:rsid w:val="00F02342"/>
    <w:rsid w:val="00F02DEC"/>
    <w:rsid w:val="00F0319D"/>
    <w:rsid w:val="00F04726"/>
    <w:rsid w:val="00F102DA"/>
    <w:rsid w:val="00F109FE"/>
    <w:rsid w:val="00F14324"/>
    <w:rsid w:val="00F17081"/>
    <w:rsid w:val="00F17108"/>
    <w:rsid w:val="00F17544"/>
    <w:rsid w:val="00F21C48"/>
    <w:rsid w:val="00F2318F"/>
    <w:rsid w:val="00F26FBE"/>
    <w:rsid w:val="00F27E79"/>
    <w:rsid w:val="00F30D14"/>
    <w:rsid w:val="00F31289"/>
    <w:rsid w:val="00F33199"/>
    <w:rsid w:val="00F339C4"/>
    <w:rsid w:val="00F33D27"/>
    <w:rsid w:val="00F33E07"/>
    <w:rsid w:val="00F40144"/>
    <w:rsid w:val="00F434EB"/>
    <w:rsid w:val="00F443D1"/>
    <w:rsid w:val="00F44D82"/>
    <w:rsid w:val="00F47CD8"/>
    <w:rsid w:val="00F52612"/>
    <w:rsid w:val="00F52E17"/>
    <w:rsid w:val="00F533B6"/>
    <w:rsid w:val="00F56A87"/>
    <w:rsid w:val="00F579DB"/>
    <w:rsid w:val="00F57E15"/>
    <w:rsid w:val="00F6066D"/>
    <w:rsid w:val="00F62BC0"/>
    <w:rsid w:val="00F63114"/>
    <w:rsid w:val="00F63D5D"/>
    <w:rsid w:val="00F65B3E"/>
    <w:rsid w:val="00F65E75"/>
    <w:rsid w:val="00F66180"/>
    <w:rsid w:val="00F6643F"/>
    <w:rsid w:val="00F66F0F"/>
    <w:rsid w:val="00F66F3A"/>
    <w:rsid w:val="00F67FF2"/>
    <w:rsid w:val="00F71756"/>
    <w:rsid w:val="00F71E9E"/>
    <w:rsid w:val="00F734F4"/>
    <w:rsid w:val="00F735D5"/>
    <w:rsid w:val="00F73943"/>
    <w:rsid w:val="00F7471B"/>
    <w:rsid w:val="00F75719"/>
    <w:rsid w:val="00F76F6F"/>
    <w:rsid w:val="00F8159E"/>
    <w:rsid w:val="00F818C3"/>
    <w:rsid w:val="00F82600"/>
    <w:rsid w:val="00F83C70"/>
    <w:rsid w:val="00F8426F"/>
    <w:rsid w:val="00F851BB"/>
    <w:rsid w:val="00F87044"/>
    <w:rsid w:val="00F9133C"/>
    <w:rsid w:val="00F91C9A"/>
    <w:rsid w:val="00F925F8"/>
    <w:rsid w:val="00F9380B"/>
    <w:rsid w:val="00F96114"/>
    <w:rsid w:val="00FA00F1"/>
    <w:rsid w:val="00FA1E81"/>
    <w:rsid w:val="00FA3D7E"/>
    <w:rsid w:val="00FA48C5"/>
    <w:rsid w:val="00FA4C4B"/>
    <w:rsid w:val="00FA5064"/>
    <w:rsid w:val="00FA5ACB"/>
    <w:rsid w:val="00FA5FB9"/>
    <w:rsid w:val="00FA7C89"/>
    <w:rsid w:val="00FB1E28"/>
    <w:rsid w:val="00FB2C99"/>
    <w:rsid w:val="00FC00D4"/>
    <w:rsid w:val="00FC0405"/>
    <w:rsid w:val="00FC0797"/>
    <w:rsid w:val="00FC0B23"/>
    <w:rsid w:val="00FC1203"/>
    <w:rsid w:val="00FC1662"/>
    <w:rsid w:val="00FC184B"/>
    <w:rsid w:val="00FC2E68"/>
    <w:rsid w:val="00FC39C4"/>
    <w:rsid w:val="00FC4938"/>
    <w:rsid w:val="00FC4B59"/>
    <w:rsid w:val="00FC5A34"/>
    <w:rsid w:val="00FC5AC1"/>
    <w:rsid w:val="00FC6079"/>
    <w:rsid w:val="00FC76CA"/>
    <w:rsid w:val="00FD0195"/>
    <w:rsid w:val="00FD04C1"/>
    <w:rsid w:val="00FD0DCA"/>
    <w:rsid w:val="00FD1245"/>
    <w:rsid w:val="00FD35A6"/>
    <w:rsid w:val="00FD387C"/>
    <w:rsid w:val="00FD40EA"/>
    <w:rsid w:val="00FD4788"/>
    <w:rsid w:val="00FE20A1"/>
    <w:rsid w:val="00FE2B54"/>
    <w:rsid w:val="00FE31A0"/>
    <w:rsid w:val="00FE3B03"/>
    <w:rsid w:val="00FE41F4"/>
    <w:rsid w:val="00FE43B3"/>
    <w:rsid w:val="00FE5661"/>
    <w:rsid w:val="00FE5E0B"/>
    <w:rsid w:val="00FE6449"/>
    <w:rsid w:val="00FE72DE"/>
    <w:rsid w:val="00FE7920"/>
    <w:rsid w:val="00FF0D53"/>
    <w:rsid w:val="00FF2DD8"/>
    <w:rsid w:val="00FF2F07"/>
    <w:rsid w:val="00FF3209"/>
    <w:rsid w:val="00FF3277"/>
    <w:rsid w:val="00FF3BB6"/>
    <w:rsid w:val="00FF3D58"/>
    <w:rsid w:val="00FF41AD"/>
    <w:rsid w:val="00FF4FCD"/>
    <w:rsid w:val="00FF50EA"/>
    <w:rsid w:val="00FF5699"/>
    <w:rsid w:val="00FF579A"/>
    <w:rsid w:val="00FF6B90"/>
    <w:rsid w:val="00FF745F"/>
    <w:rsid w:val="00FF7DA2"/>
    <w:rsid w:val="1FBDDB43"/>
    <w:rsid w:val="4147BA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4EA70"/>
  <w15:chartTrackingRefBased/>
  <w15:docId w15:val="{CD311DD1-1F0F-43EA-8878-13E757B9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0B32"/>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basedOn w:val="Normln"/>
    <w:next w:val="Normln"/>
    <w:link w:val="Nadpis1Char"/>
    <w:qFormat/>
    <w:rsid w:val="00BB0B3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BB0B3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BB0B32"/>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BB0B32"/>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BB0B32"/>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BB0B32"/>
    <w:p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BB0B32"/>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BB0B32"/>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BB0B32"/>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0B32"/>
    <w:rPr>
      <w:rFonts w:ascii="Cambria" w:eastAsia="Times New Roman" w:hAnsi="Cambria" w:cs="Times New Roman"/>
      <w:b/>
      <w:bCs/>
      <w:kern w:val="32"/>
      <w:sz w:val="32"/>
      <w:szCs w:val="32"/>
      <w:lang w:val="en-GB"/>
    </w:rPr>
  </w:style>
  <w:style w:type="character" w:customStyle="1" w:styleId="Nadpis2Char">
    <w:name w:val="Nadpis 2 Char"/>
    <w:basedOn w:val="Standardnpsmoodstavce"/>
    <w:link w:val="Nadpis2"/>
    <w:semiHidden/>
    <w:rsid w:val="00BB0B32"/>
    <w:rPr>
      <w:rFonts w:ascii="Cambria" w:eastAsia="Times New Roman" w:hAnsi="Cambria" w:cs="Times New Roman"/>
      <w:b/>
      <w:bCs/>
      <w:i/>
      <w:iCs/>
      <w:sz w:val="28"/>
      <w:szCs w:val="28"/>
      <w:lang w:val="en-GB"/>
    </w:rPr>
  </w:style>
  <w:style w:type="character" w:customStyle="1" w:styleId="Nadpis3Char">
    <w:name w:val="Nadpis 3 Char"/>
    <w:basedOn w:val="Standardnpsmoodstavce"/>
    <w:link w:val="Nadpis3"/>
    <w:semiHidden/>
    <w:rsid w:val="00BB0B32"/>
    <w:rPr>
      <w:rFonts w:ascii="Cambria" w:eastAsia="Times New Roman" w:hAnsi="Cambria" w:cs="Times New Roman"/>
      <w:b/>
      <w:bCs/>
      <w:sz w:val="26"/>
      <w:szCs w:val="26"/>
      <w:lang w:val="en-GB"/>
    </w:rPr>
  </w:style>
  <w:style w:type="character" w:customStyle="1" w:styleId="Nadpis4Char">
    <w:name w:val="Nadpis 4 Char"/>
    <w:basedOn w:val="Standardnpsmoodstavce"/>
    <w:link w:val="Nadpis4"/>
    <w:semiHidden/>
    <w:rsid w:val="00BB0B32"/>
    <w:rPr>
      <w:rFonts w:ascii="Calibri" w:eastAsia="Times New Roman" w:hAnsi="Calibri" w:cs="Times New Roman"/>
      <w:b/>
      <w:bCs/>
      <w:sz w:val="28"/>
      <w:szCs w:val="28"/>
      <w:lang w:val="en-GB"/>
    </w:rPr>
  </w:style>
  <w:style w:type="character" w:customStyle="1" w:styleId="Nadpis5Char">
    <w:name w:val="Nadpis 5 Char"/>
    <w:basedOn w:val="Standardnpsmoodstavce"/>
    <w:link w:val="Nadpis5"/>
    <w:semiHidden/>
    <w:rsid w:val="00BB0B32"/>
    <w:rPr>
      <w:rFonts w:ascii="Calibri" w:eastAsia="Times New Roman" w:hAnsi="Calibri" w:cs="Times New Roman"/>
      <w:b/>
      <w:bCs/>
      <w:i/>
      <w:iCs/>
      <w:sz w:val="26"/>
      <w:szCs w:val="26"/>
      <w:lang w:val="en-GB"/>
    </w:rPr>
  </w:style>
  <w:style w:type="character" w:customStyle="1" w:styleId="Nadpis6Char">
    <w:name w:val="Nadpis 6 Char"/>
    <w:basedOn w:val="Standardnpsmoodstavce"/>
    <w:link w:val="Nadpis6"/>
    <w:semiHidden/>
    <w:rsid w:val="00BB0B32"/>
    <w:rPr>
      <w:rFonts w:ascii="Calibri" w:eastAsia="Times New Roman" w:hAnsi="Calibri" w:cs="Times New Roman"/>
      <w:b/>
      <w:bCs/>
      <w:lang w:val="en-GB"/>
    </w:rPr>
  </w:style>
  <w:style w:type="character" w:customStyle="1" w:styleId="Nadpis7Char">
    <w:name w:val="Nadpis 7 Char"/>
    <w:basedOn w:val="Standardnpsmoodstavce"/>
    <w:link w:val="Nadpis7"/>
    <w:semiHidden/>
    <w:rsid w:val="00BB0B32"/>
    <w:rPr>
      <w:rFonts w:ascii="Calibri" w:eastAsia="Times New Roman" w:hAnsi="Calibri" w:cs="Times New Roman"/>
      <w:sz w:val="24"/>
      <w:szCs w:val="24"/>
      <w:lang w:val="en-GB"/>
    </w:rPr>
  </w:style>
  <w:style w:type="character" w:customStyle="1" w:styleId="Nadpis8Char">
    <w:name w:val="Nadpis 8 Char"/>
    <w:basedOn w:val="Standardnpsmoodstavce"/>
    <w:link w:val="Nadpis8"/>
    <w:semiHidden/>
    <w:rsid w:val="00BB0B32"/>
    <w:rPr>
      <w:rFonts w:ascii="Calibri" w:eastAsia="Times New Roman" w:hAnsi="Calibri" w:cs="Times New Roman"/>
      <w:i/>
      <w:iCs/>
      <w:sz w:val="24"/>
      <w:szCs w:val="24"/>
      <w:lang w:val="en-GB"/>
    </w:rPr>
  </w:style>
  <w:style w:type="character" w:customStyle="1" w:styleId="Nadpis9Char">
    <w:name w:val="Nadpis 9 Char"/>
    <w:basedOn w:val="Standardnpsmoodstavce"/>
    <w:link w:val="Nadpis9"/>
    <w:semiHidden/>
    <w:rsid w:val="00BB0B32"/>
    <w:rPr>
      <w:rFonts w:ascii="Cambria" w:eastAsia="Times New Roman" w:hAnsi="Cambria" w:cs="Times New Roman"/>
      <w:lang w:val="en-GB"/>
    </w:rPr>
  </w:style>
  <w:style w:type="paragraph" w:styleId="Zpat">
    <w:name w:val="footer"/>
    <w:basedOn w:val="Normln"/>
    <w:link w:val="ZpatChar"/>
    <w:uiPriority w:val="99"/>
    <w:rsid w:val="00BB0B32"/>
    <w:pPr>
      <w:tabs>
        <w:tab w:val="center" w:pos="4536"/>
        <w:tab w:val="right" w:pos="8306"/>
      </w:tabs>
    </w:pPr>
    <w:rPr>
      <w:rFonts w:ascii="Arial" w:hAnsi="Arial"/>
      <w:noProof/>
      <w:sz w:val="16"/>
    </w:rPr>
  </w:style>
  <w:style w:type="character" w:customStyle="1" w:styleId="ZpatChar">
    <w:name w:val="Zápatí Char"/>
    <w:basedOn w:val="Standardnpsmoodstavce"/>
    <w:link w:val="Zpat"/>
    <w:uiPriority w:val="99"/>
    <w:rsid w:val="00BB0B32"/>
    <w:rPr>
      <w:rFonts w:ascii="Arial" w:eastAsia="Times New Roman" w:hAnsi="Arial" w:cs="Times New Roman"/>
      <w:noProof/>
      <w:sz w:val="16"/>
      <w:szCs w:val="20"/>
      <w:lang w:val="en-GB"/>
    </w:rPr>
  </w:style>
  <w:style w:type="paragraph" w:styleId="Zhlav">
    <w:name w:val="header"/>
    <w:basedOn w:val="Normln"/>
    <w:link w:val="ZhlavChar"/>
    <w:rsid w:val="00BB0B32"/>
    <w:pPr>
      <w:tabs>
        <w:tab w:val="center" w:pos="4153"/>
        <w:tab w:val="right" w:pos="8306"/>
      </w:tabs>
    </w:pPr>
    <w:rPr>
      <w:rFonts w:ascii="Arial" w:hAnsi="Arial"/>
      <w:sz w:val="20"/>
    </w:rPr>
  </w:style>
  <w:style w:type="character" w:customStyle="1" w:styleId="ZhlavChar">
    <w:name w:val="Záhlaví Char"/>
    <w:basedOn w:val="Standardnpsmoodstavce"/>
    <w:link w:val="Zhlav"/>
    <w:rsid w:val="00BB0B32"/>
    <w:rPr>
      <w:rFonts w:ascii="Arial" w:eastAsia="Times New Roman" w:hAnsi="Arial" w:cs="Times New Roman"/>
      <w:sz w:val="20"/>
      <w:szCs w:val="20"/>
      <w:lang w:val="en-GB"/>
    </w:rPr>
  </w:style>
  <w:style w:type="paragraph" w:customStyle="1" w:styleId="MemoHeaderStyle">
    <w:name w:val="MemoHeaderStyle"/>
    <w:basedOn w:val="Normln"/>
    <w:next w:val="Normln"/>
    <w:rsid w:val="00BB0B32"/>
    <w:pPr>
      <w:spacing w:line="120" w:lineRule="atLeast"/>
      <w:ind w:left="1418"/>
      <w:jc w:val="both"/>
    </w:pPr>
    <w:rPr>
      <w:rFonts w:ascii="Arial" w:hAnsi="Arial"/>
      <w:b/>
      <w:smallCaps/>
    </w:rPr>
  </w:style>
  <w:style w:type="character" w:styleId="slostrnky">
    <w:name w:val="page number"/>
    <w:basedOn w:val="Standardnpsmoodstavce"/>
    <w:rsid w:val="00BB0B32"/>
  </w:style>
  <w:style w:type="paragraph" w:styleId="Zkladntext">
    <w:name w:val="Body Text"/>
    <w:basedOn w:val="Normln"/>
    <w:link w:val="ZkladntextChar"/>
    <w:rsid w:val="00BB0B32"/>
    <w:pPr>
      <w:tabs>
        <w:tab w:val="clear" w:pos="567"/>
      </w:tabs>
      <w:spacing w:line="240" w:lineRule="auto"/>
    </w:pPr>
    <w:rPr>
      <w:i/>
      <w:color w:val="008000"/>
    </w:rPr>
  </w:style>
  <w:style w:type="character" w:customStyle="1" w:styleId="ZkladntextChar">
    <w:name w:val="Základní text Char"/>
    <w:basedOn w:val="Standardnpsmoodstavce"/>
    <w:link w:val="Zkladntext"/>
    <w:rsid w:val="00BB0B32"/>
    <w:rPr>
      <w:rFonts w:ascii="Times New Roman" w:eastAsia="Times New Roman" w:hAnsi="Times New Roman" w:cs="Times New Roman"/>
      <w:i/>
      <w:color w:val="008000"/>
      <w:szCs w:val="20"/>
      <w:lang w:val="en-GB"/>
    </w:rPr>
  </w:style>
  <w:style w:type="paragraph" w:styleId="Textkomente">
    <w:name w:val="annotation text"/>
    <w:aliases w:val="Annotationtext,- H19,Comment Text Char Char,Comment Text Char1 Char Char,Comment Text Char Char Char Char,Comment Text Char Char1"/>
    <w:basedOn w:val="Normln"/>
    <w:link w:val="TextkomenteChar"/>
    <w:qFormat/>
    <w:rsid w:val="00BB0B32"/>
    <w:rPr>
      <w:sz w:val="20"/>
      <w:lang w:val="x-none"/>
    </w:rPr>
  </w:style>
  <w:style w:type="character" w:customStyle="1" w:styleId="TextkomenteChar">
    <w:name w:val="Text komentáře Char"/>
    <w:aliases w:val="Annotationtext Char,- H19 Char,Comment Text Char Char Char,Comment Text Char1 Char Char Char,Comment Text Char Char Char Char Char,Comment Text Char Char1 Char"/>
    <w:basedOn w:val="Standardnpsmoodstavce"/>
    <w:link w:val="Textkomente"/>
    <w:rsid w:val="00BB0B32"/>
    <w:rPr>
      <w:rFonts w:ascii="Times New Roman" w:eastAsia="Times New Roman" w:hAnsi="Times New Roman" w:cs="Times New Roman"/>
      <w:sz w:val="20"/>
      <w:szCs w:val="20"/>
      <w:lang w:val="x-none"/>
    </w:rPr>
  </w:style>
  <w:style w:type="character" w:styleId="Hypertextovodkaz">
    <w:name w:val="Hyperlink"/>
    <w:rsid w:val="00BB0B32"/>
    <w:rPr>
      <w:color w:val="0000FF"/>
      <w:u w:val="single"/>
    </w:rPr>
  </w:style>
  <w:style w:type="paragraph" w:customStyle="1" w:styleId="EMEAEnBodyText">
    <w:name w:val="EMEA En Body Text"/>
    <w:basedOn w:val="Normln"/>
    <w:rsid w:val="00BB0B32"/>
    <w:pPr>
      <w:tabs>
        <w:tab w:val="clear" w:pos="567"/>
      </w:tabs>
      <w:spacing w:before="120" w:after="120" w:line="240" w:lineRule="auto"/>
      <w:jc w:val="both"/>
    </w:pPr>
    <w:rPr>
      <w:lang w:val="en-US"/>
    </w:rPr>
  </w:style>
  <w:style w:type="paragraph" w:styleId="Textbubliny">
    <w:name w:val="Balloon Text"/>
    <w:basedOn w:val="Normln"/>
    <w:link w:val="TextbublinyChar"/>
    <w:uiPriority w:val="99"/>
    <w:semiHidden/>
    <w:rsid w:val="00BB0B32"/>
    <w:rPr>
      <w:rFonts w:ascii="Tahoma" w:hAnsi="Tahoma"/>
      <w:sz w:val="16"/>
      <w:szCs w:val="16"/>
      <w:lang w:eastAsia="x-none"/>
    </w:rPr>
  </w:style>
  <w:style w:type="character" w:customStyle="1" w:styleId="TextbublinyChar">
    <w:name w:val="Text bubliny Char"/>
    <w:basedOn w:val="Standardnpsmoodstavce"/>
    <w:link w:val="Textbubliny"/>
    <w:uiPriority w:val="99"/>
    <w:semiHidden/>
    <w:rsid w:val="00BB0B32"/>
    <w:rPr>
      <w:rFonts w:ascii="Tahoma" w:eastAsia="Times New Roman" w:hAnsi="Tahoma" w:cs="Times New Roman"/>
      <w:sz w:val="16"/>
      <w:szCs w:val="16"/>
      <w:lang w:val="en-GB" w:eastAsia="x-none"/>
    </w:rPr>
  </w:style>
  <w:style w:type="paragraph" w:customStyle="1" w:styleId="BodytextAgency">
    <w:name w:val="Body text (Agency)"/>
    <w:basedOn w:val="Normln"/>
    <w:link w:val="BodytextAgencyChar"/>
    <w:rsid w:val="00BB0B3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BB0B32"/>
    <w:rPr>
      <w:rFonts w:ascii="Verdana" w:eastAsia="Verdana" w:hAnsi="Verdana" w:cs="Verdana"/>
      <w:sz w:val="18"/>
      <w:szCs w:val="18"/>
      <w:lang w:val="en-GB" w:eastAsia="en-GB"/>
    </w:rPr>
  </w:style>
  <w:style w:type="paragraph" w:customStyle="1" w:styleId="DraftingNotesAgency">
    <w:name w:val="Drafting Notes (Agency)"/>
    <w:basedOn w:val="Normln"/>
    <w:next w:val="BodytextAgency"/>
    <w:link w:val="DraftingNotesAgencyChar"/>
    <w:rsid w:val="00BB0B32"/>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BB0B32"/>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BB0B32"/>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Normlntabulka"/>
    <w:semiHidden/>
    <w:rsid w:val="00BB0B32"/>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Wingdings 3" w:hAnsi="Wingdings 3"/>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B0B32"/>
    <w:pPr>
      <w:keepNext/>
    </w:pPr>
    <w:rPr>
      <w:rFonts w:eastAsia="Times New Roman"/>
      <w:b/>
    </w:rPr>
  </w:style>
  <w:style w:type="paragraph" w:customStyle="1" w:styleId="TabletextrowsAgency">
    <w:name w:val="Table text rows (Agency)"/>
    <w:basedOn w:val="Normln"/>
    <w:rsid w:val="00BB0B32"/>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BB0B32"/>
    <w:rPr>
      <w:rFonts w:ascii="Verdana" w:eastAsia="Verdana" w:hAnsi="Verdana" w:cs="Verdana"/>
      <w:sz w:val="18"/>
      <w:szCs w:val="18"/>
      <w:lang w:val="en-GB" w:eastAsia="en-GB"/>
    </w:rPr>
  </w:style>
  <w:style w:type="character" w:styleId="Odkaznakoment">
    <w:name w:val="annotation reference"/>
    <w:uiPriority w:val="99"/>
    <w:rsid w:val="00BB0B32"/>
    <w:rPr>
      <w:sz w:val="16"/>
      <w:szCs w:val="16"/>
    </w:rPr>
  </w:style>
  <w:style w:type="paragraph" w:styleId="Pedmtkomente">
    <w:name w:val="annotation subject"/>
    <w:basedOn w:val="Textkomente"/>
    <w:next w:val="Textkomente"/>
    <w:link w:val="PedmtkomenteChar"/>
    <w:uiPriority w:val="99"/>
    <w:rsid w:val="00BB0B32"/>
    <w:rPr>
      <w:b/>
      <w:bCs/>
    </w:rPr>
  </w:style>
  <w:style w:type="character" w:customStyle="1" w:styleId="PedmtkomenteChar">
    <w:name w:val="Předmět komentáře Char"/>
    <w:basedOn w:val="TextkomenteChar"/>
    <w:link w:val="Pedmtkomente"/>
    <w:uiPriority w:val="99"/>
    <w:rsid w:val="00BB0B32"/>
    <w:rPr>
      <w:rFonts w:ascii="Times New Roman" w:eastAsia="Times New Roman" w:hAnsi="Times New Roman" w:cs="Times New Roman"/>
      <w:b/>
      <w:bCs/>
      <w:sz w:val="20"/>
      <w:szCs w:val="20"/>
      <w:lang w:val="x-none"/>
    </w:rPr>
  </w:style>
  <w:style w:type="paragraph" w:styleId="Revize">
    <w:name w:val="Revision"/>
    <w:hidden/>
    <w:uiPriority w:val="99"/>
    <w:semiHidden/>
    <w:rsid w:val="00BB0B32"/>
    <w:pPr>
      <w:spacing w:after="0" w:line="240" w:lineRule="auto"/>
    </w:pPr>
    <w:rPr>
      <w:rFonts w:ascii="Times New Roman" w:eastAsia="Times New Roman" w:hAnsi="Times New Roman" w:cs="Times New Roman"/>
      <w:szCs w:val="20"/>
      <w:lang w:val="en-GB"/>
    </w:rPr>
  </w:style>
  <w:style w:type="paragraph" w:customStyle="1" w:styleId="ST4AuxiliaryParagraph">
    <w:name w:val="ST4.AuxiliaryParagraph"/>
    <w:rsid w:val="00BB0B32"/>
    <w:pPr>
      <w:numPr>
        <w:ilvl w:val="9"/>
      </w:numPr>
      <w:spacing w:after="0" w:line="0" w:lineRule="atLeast"/>
    </w:pPr>
    <w:rPr>
      <w:rFonts w:ascii="Times New Roman" w:eastAsia="Times New Roman" w:hAnsi="Times New Roman" w:cs="Times New Roman"/>
      <w:color w:val="000000"/>
      <w:sz w:val="3"/>
      <w:szCs w:val="3"/>
      <w:lang w:val="en-GB"/>
    </w:rPr>
  </w:style>
  <w:style w:type="character" w:customStyle="1" w:styleId="Bold">
    <w:name w:val="Bold"/>
    <w:rsid w:val="00BB0B32"/>
    <w:rPr>
      <w:b/>
      <w:bCs/>
    </w:rPr>
  </w:style>
  <w:style w:type="character" w:customStyle="1" w:styleId="Bullet">
    <w:name w:val="Bullet"/>
    <w:rsid w:val="00BB0B32"/>
    <w:rPr>
      <w:rFonts w:ascii="Wingdings" w:eastAsia="Wingdings" w:hAnsi="Wingdings" w:cs="Wingdings"/>
    </w:rPr>
  </w:style>
  <w:style w:type="character" w:customStyle="1" w:styleId="EmbeddedSafeties">
    <w:name w:val="Embedded Safeties"/>
    <w:rsid w:val="00BB0B32"/>
    <w:rPr>
      <w:b/>
      <w:bCs/>
    </w:rPr>
  </w:style>
  <w:style w:type="character" w:customStyle="1" w:styleId="Comment">
    <w:name w:val="Comment"/>
    <w:rsid w:val="00BB0B32"/>
    <w:rPr>
      <w:rFonts w:ascii="Segoe UI" w:eastAsia="Segoe UI" w:hAnsi="Segoe UI" w:cs="Segoe UI"/>
      <w:b/>
      <w:bCs/>
    </w:rPr>
  </w:style>
  <w:style w:type="character" w:customStyle="1" w:styleId="Italic">
    <w:name w:val="Italic"/>
    <w:rsid w:val="00BB0B32"/>
    <w:rPr>
      <w:i/>
      <w:iCs/>
    </w:rPr>
  </w:style>
  <w:style w:type="character" w:customStyle="1" w:styleId="MetadatumReference">
    <w:name w:val="MetadatumReference"/>
    <w:rsid w:val="00BB0B32"/>
  </w:style>
  <w:style w:type="character" w:customStyle="1" w:styleId="Subscript">
    <w:name w:val="Subscript"/>
    <w:rsid w:val="00BB0B32"/>
    <w:rPr>
      <w:vertAlign w:val="subscript"/>
    </w:rPr>
  </w:style>
  <w:style w:type="character" w:customStyle="1" w:styleId="Superscript">
    <w:name w:val="Superscript"/>
    <w:rsid w:val="00BB0B32"/>
    <w:rPr>
      <w:vertAlign w:val="superscript"/>
    </w:rPr>
  </w:style>
  <w:style w:type="character" w:customStyle="1" w:styleId="Symbol">
    <w:name w:val="Symbol"/>
    <w:rsid w:val="00BB0B32"/>
    <w:rPr>
      <w:rFonts w:ascii="Wingdings 3" w:eastAsia="Wingdings 3" w:hAnsi="Wingdings 3" w:cs="Wingdings 3"/>
      <w:color w:val="C6C6C6"/>
    </w:rPr>
  </w:style>
  <w:style w:type="character" w:customStyle="1" w:styleId="BoldUnderlinedSymbol">
    <w:name w:val="BoldUnderlinedSymbol"/>
    <w:rsid w:val="00BB0B32"/>
    <w:rPr>
      <w:rFonts w:ascii="Wingdings 3" w:eastAsia="Wingdings 3" w:hAnsi="Wingdings 3" w:cs="Wingdings 3"/>
      <w:b/>
      <w:bCs/>
      <w:strike w:val="0"/>
      <w:color w:val="C6C6C6"/>
      <w:u w:val="single"/>
    </w:rPr>
  </w:style>
  <w:style w:type="character" w:customStyle="1" w:styleId="ItalicSymbol">
    <w:name w:val="ItalicSymbol"/>
    <w:rsid w:val="00BB0B32"/>
    <w:rPr>
      <w:rFonts w:ascii="Wingdings 3" w:eastAsia="Wingdings 3" w:hAnsi="Wingdings 3" w:cs="Wingdings 3"/>
      <w:i/>
      <w:iCs/>
      <w:color w:val="C6C6C6"/>
    </w:rPr>
  </w:style>
  <w:style w:type="character" w:customStyle="1" w:styleId="UnderlinedSymbol">
    <w:name w:val="UnderlinedSymbol"/>
    <w:rsid w:val="00BB0B32"/>
    <w:rPr>
      <w:rFonts w:ascii="Wingdings 3" w:eastAsia="Wingdings 3" w:hAnsi="Wingdings 3" w:cs="Wingdings 3"/>
      <w:strike w:val="0"/>
      <w:color w:val="C6C6C6"/>
      <w:u w:val="single"/>
    </w:rPr>
  </w:style>
  <w:style w:type="character" w:customStyle="1" w:styleId="Underlined">
    <w:name w:val="Underlined"/>
    <w:rsid w:val="00BB0B32"/>
    <w:rPr>
      <w:strike w:val="0"/>
      <w:u w:val="single"/>
    </w:rPr>
  </w:style>
  <w:style w:type="character" w:customStyle="1" w:styleId="UnderlinedItalic">
    <w:name w:val="UnderlinedItalic"/>
    <w:rsid w:val="00BB0B32"/>
    <w:rPr>
      <w:i/>
      <w:iCs/>
      <w:strike w:val="0"/>
      <w:u w:val="single"/>
    </w:rPr>
  </w:style>
  <w:style w:type="character" w:customStyle="1" w:styleId="ExplanatoryGreen">
    <w:name w:val="ExplanatoryGreen"/>
    <w:rsid w:val="00BB0B32"/>
    <w:rPr>
      <w:shd w:val="clear" w:color="auto" w:fill="00B050"/>
    </w:rPr>
  </w:style>
  <w:style w:type="character" w:customStyle="1" w:styleId="ExplanatoryText">
    <w:name w:val="ExplanatoryText"/>
    <w:rsid w:val="00BB0B32"/>
    <w:rPr>
      <w:shd w:val="clear" w:color="auto" w:fill="CCCCCC"/>
    </w:rPr>
  </w:style>
  <w:style w:type="character" w:customStyle="1" w:styleId="Optional">
    <w:name w:val="Optional"/>
    <w:rsid w:val="00BB0B32"/>
    <w:rPr>
      <w:shd w:val="clear" w:color="auto" w:fill="CCCCCC"/>
    </w:rPr>
  </w:style>
  <w:style w:type="character" w:customStyle="1" w:styleId="OptionalBold">
    <w:name w:val="OptionalBold"/>
    <w:rsid w:val="00BB0B32"/>
    <w:rPr>
      <w:b/>
      <w:bCs/>
      <w:shd w:val="clear" w:color="auto" w:fill="CCCCCC"/>
    </w:rPr>
  </w:style>
  <w:style w:type="paragraph" w:customStyle="1" w:styleId="Paragraph">
    <w:name w:val="Paragraph"/>
    <w:link w:val="ParagraphChar"/>
    <w:qFormat/>
    <w:rsid w:val="00BB0B32"/>
    <w:pPr>
      <w:numPr>
        <w:ilvl w:val="9"/>
      </w:numPr>
      <w:spacing w:before="85" w:after="0" w:line="253" w:lineRule="atLeast"/>
    </w:pPr>
    <w:rPr>
      <w:rFonts w:ascii="Times New Roman" w:eastAsia="Times New Roman" w:hAnsi="Times New Roman" w:cs="Times New Roman"/>
      <w:color w:val="000000"/>
      <w:lang w:val="en-GB" w:eastAsia="de-DE"/>
    </w:rPr>
  </w:style>
  <w:style w:type="paragraph" w:customStyle="1" w:styleId="CodeBlock">
    <w:name w:val="CodeBlock"/>
    <w:basedOn w:val="Paragraph"/>
    <w:rsid w:val="00BB0B32"/>
    <w:pPr>
      <w:spacing w:before="0" w:line="249" w:lineRule="atLeast"/>
    </w:pPr>
    <w:rPr>
      <w:rFonts w:ascii="Courier New" w:eastAsia="Courier New" w:hAnsi="Courier New" w:cs="Courier New"/>
    </w:rPr>
  </w:style>
  <w:style w:type="paragraph" w:customStyle="1" w:styleId="CrossReference">
    <w:name w:val="CrossReference"/>
    <w:basedOn w:val="Paragraph"/>
    <w:rsid w:val="00BB0B32"/>
  </w:style>
  <w:style w:type="paragraph" w:customStyle="1" w:styleId="DashList">
    <w:name w:val="DashList"/>
    <w:basedOn w:val="Paragraph"/>
    <w:rsid w:val="00BB0B32"/>
  </w:style>
  <w:style w:type="paragraph" w:customStyle="1" w:styleId="PageNumber">
    <w:name w:val="PageNumber"/>
    <w:basedOn w:val="Zpat"/>
    <w:rsid w:val="00BB0B32"/>
    <w:pPr>
      <w:numPr>
        <w:ilvl w:val="9"/>
      </w:numPr>
      <w:tabs>
        <w:tab w:val="clear" w:pos="567"/>
        <w:tab w:val="clear" w:pos="4536"/>
        <w:tab w:val="clear" w:pos="8306"/>
      </w:tabs>
      <w:spacing w:before="85" w:line="184" w:lineRule="atLeast"/>
      <w:jc w:val="center"/>
    </w:pPr>
    <w:rPr>
      <w:rFonts w:eastAsia="Arial" w:cs="Arial"/>
      <w:noProof w:val="0"/>
      <w:color w:val="000000"/>
      <w:szCs w:val="16"/>
    </w:rPr>
  </w:style>
  <w:style w:type="paragraph" w:customStyle="1" w:styleId="ImageCaption">
    <w:name w:val="ImageCaption"/>
    <w:basedOn w:val="Paragraph"/>
    <w:rsid w:val="00BB0B32"/>
    <w:pPr>
      <w:spacing w:before="240" w:after="220"/>
    </w:pPr>
    <w:rPr>
      <w:b/>
      <w:bCs/>
    </w:rPr>
  </w:style>
  <w:style w:type="paragraph" w:customStyle="1" w:styleId="CaptionWide">
    <w:name w:val="CaptionWide"/>
    <w:basedOn w:val="ImageCaption"/>
    <w:rsid w:val="00BB0B32"/>
  </w:style>
  <w:style w:type="paragraph" w:customStyle="1" w:styleId="IndexTopic">
    <w:name w:val="IndexTopic"/>
    <w:basedOn w:val="Paragraph"/>
    <w:rsid w:val="00BB0B32"/>
    <w:pPr>
      <w:spacing w:before="0"/>
      <w:ind w:left="283" w:hanging="283"/>
    </w:pPr>
  </w:style>
  <w:style w:type="paragraph" w:customStyle="1" w:styleId="MarginText">
    <w:name w:val="MarginText"/>
    <w:basedOn w:val="Paragraph"/>
    <w:rsid w:val="00BB0B32"/>
    <w:pPr>
      <w:spacing w:line="293" w:lineRule="atLeast"/>
    </w:pPr>
    <w:rPr>
      <w:rFonts w:ascii="Segoe UI" w:eastAsia="Segoe UI" w:hAnsi="Segoe UI" w:cs="Segoe UI"/>
    </w:rPr>
  </w:style>
  <w:style w:type="paragraph" w:customStyle="1" w:styleId="OrderedList">
    <w:name w:val="OrderedList"/>
    <w:basedOn w:val="Paragraph"/>
    <w:rsid w:val="00BB0B32"/>
  </w:style>
  <w:style w:type="paragraph" w:customStyle="1" w:styleId="ProceduralCondition">
    <w:name w:val="ProceduralCondition"/>
    <w:basedOn w:val="Paragraph"/>
    <w:rsid w:val="00BB0B32"/>
  </w:style>
  <w:style w:type="paragraph" w:customStyle="1" w:styleId="ProceduralInstruction">
    <w:name w:val="ProceduralInstruction"/>
    <w:basedOn w:val="Paragraph"/>
    <w:rsid w:val="00BB0B32"/>
    <w:pPr>
      <w:ind w:left="85"/>
    </w:pPr>
  </w:style>
  <w:style w:type="paragraph" w:customStyle="1" w:styleId="ProceduralIntermediateResult">
    <w:name w:val="ProceduralIntermediateResult"/>
    <w:basedOn w:val="Paragraph"/>
    <w:rsid w:val="00BB0B32"/>
    <w:pPr>
      <w:ind w:left="340"/>
    </w:pPr>
  </w:style>
  <w:style w:type="paragraph" w:customStyle="1" w:styleId="ProceduralResult">
    <w:name w:val="ProceduralResult"/>
    <w:basedOn w:val="Paragraph"/>
    <w:rsid w:val="00BB0B32"/>
  </w:style>
  <w:style w:type="paragraph" w:customStyle="1" w:styleId="TableCellLeft">
    <w:name w:val="TableCellLeft"/>
    <w:basedOn w:val="Paragraph"/>
    <w:rsid w:val="00BB0B32"/>
  </w:style>
  <w:style w:type="paragraph" w:customStyle="1" w:styleId="TableCellCenter">
    <w:name w:val="TableCellCenter"/>
    <w:basedOn w:val="TableCellLeft"/>
    <w:rsid w:val="00BB0B32"/>
    <w:pPr>
      <w:jc w:val="center"/>
    </w:pPr>
  </w:style>
  <w:style w:type="paragraph" w:customStyle="1" w:styleId="TableCellLeftFirst">
    <w:name w:val="TableCellLeftFirst"/>
    <w:basedOn w:val="TableCellLeft"/>
    <w:rsid w:val="00BB0B32"/>
  </w:style>
  <w:style w:type="paragraph" w:customStyle="1" w:styleId="TableCellCenterFirst">
    <w:name w:val="TableCellCenterFirst"/>
    <w:basedOn w:val="TableCellLeftFirst"/>
    <w:rsid w:val="00BB0B32"/>
    <w:pPr>
      <w:jc w:val="center"/>
    </w:pPr>
  </w:style>
  <w:style w:type="paragraph" w:customStyle="1" w:styleId="TableHeaderLeft">
    <w:name w:val="TableHeaderLeft"/>
    <w:basedOn w:val="Paragraph"/>
    <w:rsid w:val="00BB0B32"/>
    <w:pPr>
      <w:keepNext/>
    </w:pPr>
    <w:rPr>
      <w:b/>
      <w:bCs/>
    </w:rPr>
  </w:style>
  <w:style w:type="paragraph" w:customStyle="1" w:styleId="TableHeaderLeftFirst">
    <w:name w:val="TableHeaderLeftFirst"/>
    <w:basedOn w:val="TableHeaderLeft"/>
    <w:rsid w:val="00BB0B32"/>
  </w:style>
  <w:style w:type="paragraph" w:customStyle="1" w:styleId="TableHeading">
    <w:name w:val="TableHeading"/>
    <w:basedOn w:val="Paragraph"/>
    <w:rsid w:val="00BB0B32"/>
    <w:pPr>
      <w:spacing w:before="240" w:after="220"/>
    </w:pPr>
    <w:rPr>
      <w:b/>
      <w:bCs/>
    </w:rPr>
  </w:style>
  <w:style w:type="paragraph" w:customStyle="1" w:styleId="UnorderedList">
    <w:name w:val="UnorderedList"/>
    <w:basedOn w:val="Paragraph"/>
    <w:rsid w:val="00BB0B32"/>
  </w:style>
  <w:style w:type="paragraph" w:customStyle="1" w:styleId="TocHeading">
    <w:name w:val="TocHeading"/>
    <w:basedOn w:val="Paragraph"/>
    <w:rsid w:val="00BB0B32"/>
  </w:style>
  <w:style w:type="paragraph" w:customStyle="1" w:styleId="TocHeadingOther">
    <w:name w:val="TocHeadingOther"/>
    <w:basedOn w:val="Paragraph"/>
    <w:rsid w:val="00BB0B32"/>
  </w:style>
  <w:style w:type="paragraph" w:customStyle="1" w:styleId="CircleList">
    <w:name w:val="CircleList"/>
    <w:basedOn w:val="Paragraph"/>
    <w:rsid w:val="00BB0B32"/>
  </w:style>
  <w:style w:type="paragraph" w:customStyle="1" w:styleId="Smallcaps">
    <w:name w:val="Smallcaps"/>
    <w:basedOn w:val="Paragraph"/>
    <w:rsid w:val="00BB0B32"/>
    <w:rPr>
      <w:smallCaps/>
    </w:rPr>
  </w:style>
  <w:style w:type="paragraph" w:customStyle="1" w:styleId="Graphic">
    <w:name w:val="Graphic"/>
    <w:rsid w:val="00BB0B32"/>
    <w:pPr>
      <w:numPr>
        <w:ilvl w:val="9"/>
      </w:numPr>
      <w:spacing w:before="85" w:after="0" w:line="230" w:lineRule="atLeast"/>
    </w:pPr>
    <w:rPr>
      <w:rFonts w:ascii="Times New Roman" w:eastAsia="Times New Roman" w:hAnsi="Times New Roman" w:cs="Times New Roman"/>
      <w:color w:val="000000"/>
      <w:sz w:val="20"/>
      <w:szCs w:val="20"/>
      <w:lang w:val="en-GB"/>
    </w:rPr>
  </w:style>
  <w:style w:type="paragraph" w:customStyle="1" w:styleId="GraphicWide">
    <w:name w:val="GraphicWide"/>
    <w:basedOn w:val="Graphic"/>
    <w:rsid w:val="00BB0B32"/>
  </w:style>
  <w:style w:type="paragraph" w:customStyle="1" w:styleId="Heading">
    <w:name w:val="Heading"/>
    <w:rsid w:val="00BB0B32"/>
    <w:pPr>
      <w:keepNext/>
      <w:numPr>
        <w:ilvl w:val="9"/>
      </w:numPr>
      <w:suppressAutoHyphens/>
      <w:spacing w:after="0" w:line="230" w:lineRule="atLeast"/>
    </w:pPr>
    <w:rPr>
      <w:rFonts w:ascii="Times New Roman" w:eastAsia="Times New Roman" w:hAnsi="Times New Roman" w:cs="Times New Roman"/>
      <w:color w:val="000000"/>
      <w:sz w:val="20"/>
      <w:szCs w:val="20"/>
      <w:lang w:val="en-GB"/>
    </w:rPr>
  </w:style>
  <w:style w:type="paragraph" w:customStyle="1" w:styleId="Titolo11">
    <w:name w:val="Titolo 11"/>
    <w:basedOn w:val="Heading"/>
    <w:rsid w:val="00BB0B32"/>
    <w:pPr>
      <w:spacing w:line="483" w:lineRule="atLeast"/>
    </w:pPr>
    <w:rPr>
      <w:sz w:val="42"/>
      <w:szCs w:val="42"/>
    </w:rPr>
  </w:style>
  <w:style w:type="paragraph" w:customStyle="1" w:styleId="Titolo21">
    <w:name w:val="Titolo 21"/>
    <w:basedOn w:val="Heading"/>
    <w:rsid w:val="00BB0B32"/>
    <w:pPr>
      <w:spacing w:before="369" w:line="414" w:lineRule="atLeast"/>
    </w:pPr>
    <w:rPr>
      <w:sz w:val="36"/>
      <w:szCs w:val="36"/>
    </w:rPr>
  </w:style>
  <w:style w:type="paragraph" w:customStyle="1" w:styleId="Titolo31">
    <w:name w:val="Titolo 31"/>
    <w:basedOn w:val="Heading"/>
    <w:rsid w:val="00BB0B32"/>
    <w:pPr>
      <w:spacing w:before="369" w:line="345" w:lineRule="atLeast"/>
    </w:pPr>
    <w:rPr>
      <w:sz w:val="30"/>
      <w:szCs w:val="30"/>
    </w:rPr>
  </w:style>
  <w:style w:type="paragraph" w:customStyle="1" w:styleId="Titolo41">
    <w:name w:val="Titolo 41"/>
    <w:basedOn w:val="Heading"/>
    <w:rsid w:val="00BB0B32"/>
    <w:pPr>
      <w:spacing w:before="369" w:line="299" w:lineRule="atLeast"/>
    </w:pPr>
    <w:rPr>
      <w:sz w:val="26"/>
      <w:szCs w:val="26"/>
    </w:rPr>
  </w:style>
  <w:style w:type="paragraph" w:customStyle="1" w:styleId="HeadingOther">
    <w:name w:val="HeadingOther"/>
    <w:basedOn w:val="Heading"/>
    <w:rsid w:val="00BB0B32"/>
    <w:pPr>
      <w:spacing w:before="369" w:line="253" w:lineRule="atLeast"/>
      <w:ind w:left="567" w:hanging="567"/>
    </w:pPr>
    <w:rPr>
      <w:b/>
      <w:bCs/>
      <w:sz w:val="22"/>
      <w:szCs w:val="22"/>
    </w:rPr>
  </w:style>
  <w:style w:type="paragraph" w:customStyle="1" w:styleId="HeadingOther1">
    <w:name w:val="HeadingOther1"/>
    <w:basedOn w:val="HeadingOther"/>
    <w:rsid w:val="00BB0B32"/>
    <w:pPr>
      <w:spacing w:before="454" w:after="227"/>
    </w:pPr>
  </w:style>
  <w:style w:type="paragraph" w:customStyle="1" w:styleId="HeadingUnderlined">
    <w:name w:val="HeadingUnderlined"/>
    <w:basedOn w:val="HeadingOther"/>
    <w:rsid w:val="00BB0B32"/>
    <w:rPr>
      <w:b w:val="0"/>
      <w:bCs w:val="0"/>
      <w:u w:val="single"/>
    </w:rPr>
  </w:style>
  <w:style w:type="paragraph" w:customStyle="1" w:styleId="SubHeading">
    <w:name w:val="SubHeading"/>
    <w:basedOn w:val="Heading"/>
    <w:rsid w:val="00BB0B32"/>
    <w:pPr>
      <w:spacing w:before="283" w:line="253" w:lineRule="atLeast"/>
    </w:pPr>
    <w:rPr>
      <w:b/>
      <w:bCs/>
      <w:sz w:val="22"/>
      <w:szCs w:val="22"/>
    </w:rPr>
  </w:style>
  <w:style w:type="paragraph" w:customStyle="1" w:styleId="Default">
    <w:name w:val="Default"/>
    <w:rsid w:val="00BB0B32"/>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Odstavecseseznamem">
    <w:name w:val="List Paragraph"/>
    <w:basedOn w:val="Normln"/>
    <w:uiPriority w:val="34"/>
    <w:qFormat/>
    <w:rsid w:val="00BB0B32"/>
    <w:pPr>
      <w:numPr>
        <w:ilvl w:val="9"/>
      </w:numPr>
      <w:tabs>
        <w:tab w:val="clear" w:pos="567"/>
      </w:tabs>
      <w:spacing w:line="230" w:lineRule="atLeast"/>
      <w:ind w:left="720"/>
      <w:contextualSpacing/>
    </w:pPr>
    <w:rPr>
      <w:color w:val="000000"/>
      <w:sz w:val="20"/>
    </w:rPr>
  </w:style>
  <w:style w:type="paragraph" w:styleId="Normlnweb">
    <w:name w:val="Normal (Web)"/>
    <w:basedOn w:val="Normln"/>
    <w:uiPriority w:val="99"/>
    <w:unhideWhenUsed/>
    <w:rsid w:val="00BB0B32"/>
    <w:pPr>
      <w:tabs>
        <w:tab w:val="clear" w:pos="567"/>
      </w:tabs>
      <w:spacing w:before="100" w:beforeAutospacing="1" w:after="100" w:afterAutospacing="1" w:line="240" w:lineRule="auto"/>
    </w:pPr>
    <w:rPr>
      <w:sz w:val="24"/>
      <w:szCs w:val="24"/>
      <w:lang w:val="en-US"/>
    </w:rPr>
  </w:style>
  <w:style w:type="character" w:customStyle="1" w:styleId="ParagraphChar">
    <w:name w:val="Paragraph Char"/>
    <w:link w:val="Paragraph"/>
    <w:rsid w:val="00BB0B32"/>
    <w:rPr>
      <w:rFonts w:ascii="Times New Roman" w:eastAsia="Times New Roman" w:hAnsi="Times New Roman" w:cs="Times New Roman"/>
      <w:color w:val="000000"/>
      <w:lang w:val="en-GB" w:eastAsia="de-DE"/>
    </w:rPr>
  </w:style>
  <w:style w:type="paragraph" w:customStyle="1" w:styleId="Centered">
    <w:name w:val="Centered"/>
    <w:basedOn w:val="Paragraph"/>
    <w:rsid w:val="00BB0B32"/>
    <w:pPr>
      <w:jc w:val="center"/>
    </w:pPr>
  </w:style>
  <w:style w:type="character" w:styleId="Sledovanodkaz">
    <w:name w:val="FollowedHyperlink"/>
    <w:rsid w:val="00BB0B32"/>
    <w:rPr>
      <w:color w:val="800080"/>
      <w:u w:val="single"/>
    </w:rPr>
  </w:style>
  <w:style w:type="paragraph" w:styleId="Seznamobrzk">
    <w:name w:val="table of figures"/>
    <w:basedOn w:val="Normln"/>
    <w:next w:val="Normln"/>
    <w:rsid w:val="00BB0B32"/>
    <w:pPr>
      <w:tabs>
        <w:tab w:val="clear" w:pos="567"/>
      </w:tabs>
    </w:pPr>
  </w:style>
  <w:style w:type="paragraph" w:styleId="Osloven">
    <w:name w:val="Salutation"/>
    <w:basedOn w:val="Normln"/>
    <w:next w:val="Normln"/>
    <w:link w:val="OslovenChar"/>
    <w:rsid w:val="00BB0B32"/>
  </w:style>
  <w:style w:type="character" w:customStyle="1" w:styleId="OslovenChar">
    <w:name w:val="Oslovení Char"/>
    <w:basedOn w:val="Standardnpsmoodstavce"/>
    <w:link w:val="Osloven"/>
    <w:rsid w:val="00BB0B32"/>
    <w:rPr>
      <w:rFonts w:ascii="Times New Roman" w:eastAsia="Times New Roman" w:hAnsi="Times New Roman" w:cs="Times New Roman"/>
      <w:szCs w:val="20"/>
      <w:lang w:val="en-GB"/>
    </w:rPr>
  </w:style>
  <w:style w:type="paragraph" w:styleId="Seznamsodrkami">
    <w:name w:val="List Bullet"/>
    <w:basedOn w:val="Normln"/>
    <w:rsid w:val="00BB0B32"/>
    <w:pPr>
      <w:numPr>
        <w:numId w:val="14"/>
      </w:numPr>
      <w:contextualSpacing/>
    </w:pPr>
  </w:style>
  <w:style w:type="paragraph" w:styleId="Seznamsodrkami2">
    <w:name w:val="List Bullet 2"/>
    <w:basedOn w:val="Normln"/>
    <w:rsid w:val="00BB0B32"/>
    <w:pPr>
      <w:numPr>
        <w:numId w:val="15"/>
      </w:numPr>
      <w:contextualSpacing/>
    </w:pPr>
  </w:style>
  <w:style w:type="paragraph" w:styleId="Seznamsodrkami3">
    <w:name w:val="List Bullet 3"/>
    <w:basedOn w:val="Normln"/>
    <w:rsid w:val="00BB0B32"/>
    <w:pPr>
      <w:numPr>
        <w:numId w:val="16"/>
      </w:numPr>
      <w:contextualSpacing/>
    </w:pPr>
  </w:style>
  <w:style w:type="paragraph" w:styleId="Seznamsodrkami4">
    <w:name w:val="List Bullet 4"/>
    <w:basedOn w:val="Normln"/>
    <w:rsid w:val="00BB0B32"/>
    <w:pPr>
      <w:numPr>
        <w:numId w:val="17"/>
      </w:numPr>
      <w:contextualSpacing/>
    </w:pPr>
  </w:style>
  <w:style w:type="paragraph" w:styleId="Seznamsodrkami5">
    <w:name w:val="List Bullet 5"/>
    <w:basedOn w:val="Normln"/>
    <w:rsid w:val="00BB0B32"/>
    <w:pPr>
      <w:numPr>
        <w:numId w:val="18"/>
      </w:numPr>
      <w:contextualSpacing/>
    </w:pPr>
  </w:style>
  <w:style w:type="paragraph" w:styleId="Titulek">
    <w:name w:val="caption"/>
    <w:basedOn w:val="Normln"/>
    <w:next w:val="Normln"/>
    <w:semiHidden/>
    <w:unhideWhenUsed/>
    <w:qFormat/>
    <w:rsid w:val="00BB0B32"/>
    <w:rPr>
      <w:b/>
      <w:bCs/>
      <w:sz w:val="20"/>
    </w:rPr>
  </w:style>
  <w:style w:type="paragraph" w:styleId="Textvbloku">
    <w:name w:val="Block Text"/>
    <w:basedOn w:val="Normln"/>
    <w:rsid w:val="00BB0B32"/>
    <w:pPr>
      <w:spacing w:after="120"/>
      <w:ind w:left="1440" w:right="1440"/>
    </w:pPr>
  </w:style>
  <w:style w:type="paragraph" w:styleId="Datum">
    <w:name w:val="Date"/>
    <w:basedOn w:val="Normln"/>
    <w:next w:val="Normln"/>
    <w:link w:val="DatumChar"/>
    <w:rsid w:val="00BB0B32"/>
  </w:style>
  <w:style w:type="character" w:customStyle="1" w:styleId="DatumChar">
    <w:name w:val="Datum Char"/>
    <w:basedOn w:val="Standardnpsmoodstavce"/>
    <w:link w:val="Datum"/>
    <w:rsid w:val="00BB0B32"/>
    <w:rPr>
      <w:rFonts w:ascii="Times New Roman" w:eastAsia="Times New Roman" w:hAnsi="Times New Roman" w:cs="Times New Roman"/>
      <w:szCs w:val="20"/>
      <w:lang w:val="en-GB"/>
    </w:rPr>
  </w:style>
  <w:style w:type="paragraph" w:styleId="Rozloendokumentu">
    <w:name w:val="Document Map"/>
    <w:basedOn w:val="Normln"/>
    <w:link w:val="RozloendokumentuChar"/>
    <w:rsid w:val="00BB0B32"/>
    <w:rPr>
      <w:rFonts w:ascii="Tahoma" w:hAnsi="Tahoma"/>
      <w:sz w:val="16"/>
      <w:szCs w:val="16"/>
    </w:rPr>
  </w:style>
  <w:style w:type="character" w:customStyle="1" w:styleId="RozloendokumentuChar">
    <w:name w:val="Rozložení dokumentu Char"/>
    <w:basedOn w:val="Standardnpsmoodstavce"/>
    <w:link w:val="Rozloendokumentu"/>
    <w:rsid w:val="00BB0B32"/>
    <w:rPr>
      <w:rFonts w:ascii="Tahoma" w:eastAsia="Times New Roman" w:hAnsi="Tahoma" w:cs="Times New Roman"/>
      <w:sz w:val="16"/>
      <w:szCs w:val="16"/>
      <w:lang w:val="en-GB"/>
    </w:rPr>
  </w:style>
  <w:style w:type="paragraph" w:styleId="Podpise-mailu">
    <w:name w:val="E-mail Signature"/>
    <w:basedOn w:val="Normln"/>
    <w:link w:val="Podpise-mailuChar"/>
    <w:rsid w:val="00BB0B32"/>
  </w:style>
  <w:style w:type="character" w:customStyle="1" w:styleId="Podpise-mailuChar">
    <w:name w:val="Podpis e-mailu Char"/>
    <w:basedOn w:val="Standardnpsmoodstavce"/>
    <w:link w:val="Podpise-mailu"/>
    <w:rsid w:val="00BB0B32"/>
    <w:rPr>
      <w:rFonts w:ascii="Times New Roman" w:eastAsia="Times New Roman" w:hAnsi="Times New Roman" w:cs="Times New Roman"/>
      <w:szCs w:val="20"/>
      <w:lang w:val="en-GB"/>
    </w:rPr>
  </w:style>
  <w:style w:type="paragraph" w:styleId="Textvysvtlivek">
    <w:name w:val="endnote text"/>
    <w:basedOn w:val="Normln"/>
    <w:link w:val="TextvysvtlivekChar"/>
    <w:rsid w:val="00BB0B32"/>
    <w:rPr>
      <w:sz w:val="20"/>
    </w:rPr>
  </w:style>
  <w:style w:type="character" w:customStyle="1" w:styleId="TextvysvtlivekChar">
    <w:name w:val="Text vysvětlivek Char"/>
    <w:basedOn w:val="Standardnpsmoodstavce"/>
    <w:link w:val="Textvysvtlivek"/>
    <w:rsid w:val="00BB0B32"/>
    <w:rPr>
      <w:rFonts w:ascii="Times New Roman" w:eastAsia="Times New Roman" w:hAnsi="Times New Roman" w:cs="Times New Roman"/>
      <w:sz w:val="20"/>
      <w:szCs w:val="20"/>
      <w:lang w:val="en-GB"/>
    </w:rPr>
  </w:style>
  <w:style w:type="paragraph" w:styleId="Nadpispoznmky">
    <w:name w:val="Note Heading"/>
    <w:basedOn w:val="Normln"/>
    <w:next w:val="Normln"/>
    <w:link w:val="NadpispoznmkyChar"/>
    <w:rsid w:val="00BB0B32"/>
  </w:style>
  <w:style w:type="character" w:customStyle="1" w:styleId="NadpispoznmkyChar">
    <w:name w:val="Nadpis poznámky Char"/>
    <w:basedOn w:val="Standardnpsmoodstavce"/>
    <w:link w:val="Nadpispoznmky"/>
    <w:rsid w:val="00BB0B32"/>
    <w:rPr>
      <w:rFonts w:ascii="Times New Roman" w:eastAsia="Times New Roman" w:hAnsi="Times New Roman" w:cs="Times New Roman"/>
      <w:szCs w:val="20"/>
      <w:lang w:val="en-GB"/>
    </w:rPr>
  </w:style>
  <w:style w:type="paragraph" w:styleId="Textpoznpodarou">
    <w:name w:val="footnote text"/>
    <w:basedOn w:val="Normln"/>
    <w:link w:val="TextpoznpodarouChar"/>
    <w:rsid w:val="00BB0B32"/>
    <w:rPr>
      <w:sz w:val="20"/>
    </w:rPr>
  </w:style>
  <w:style w:type="character" w:customStyle="1" w:styleId="TextpoznpodarouChar">
    <w:name w:val="Text pozn. pod čarou Char"/>
    <w:basedOn w:val="Standardnpsmoodstavce"/>
    <w:link w:val="Textpoznpodarou"/>
    <w:rsid w:val="00BB0B32"/>
    <w:rPr>
      <w:rFonts w:ascii="Times New Roman" w:eastAsia="Times New Roman" w:hAnsi="Times New Roman" w:cs="Times New Roman"/>
      <w:sz w:val="20"/>
      <w:szCs w:val="20"/>
      <w:lang w:val="en-GB"/>
    </w:rPr>
  </w:style>
  <w:style w:type="paragraph" w:styleId="Zvr">
    <w:name w:val="Closing"/>
    <w:basedOn w:val="Normln"/>
    <w:link w:val="ZvrChar"/>
    <w:rsid w:val="00BB0B32"/>
    <w:pPr>
      <w:ind w:left="4252"/>
    </w:pPr>
  </w:style>
  <w:style w:type="character" w:customStyle="1" w:styleId="ZvrChar">
    <w:name w:val="Závěr Char"/>
    <w:basedOn w:val="Standardnpsmoodstavce"/>
    <w:link w:val="Zvr"/>
    <w:rsid w:val="00BB0B32"/>
    <w:rPr>
      <w:rFonts w:ascii="Times New Roman" w:eastAsia="Times New Roman" w:hAnsi="Times New Roman" w:cs="Times New Roman"/>
      <w:szCs w:val="20"/>
      <w:lang w:val="en-GB"/>
    </w:rPr>
  </w:style>
  <w:style w:type="paragraph" w:styleId="AdresaHTML">
    <w:name w:val="HTML Address"/>
    <w:basedOn w:val="Normln"/>
    <w:link w:val="AdresaHTMLChar"/>
    <w:rsid w:val="00BB0B32"/>
    <w:rPr>
      <w:i/>
      <w:iCs/>
    </w:rPr>
  </w:style>
  <w:style w:type="character" w:customStyle="1" w:styleId="AdresaHTMLChar">
    <w:name w:val="Adresa HTML Char"/>
    <w:basedOn w:val="Standardnpsmoodstavce"/>
    <w:link w:val="AdresaHTML"/>
    <w:rsid w:val="00BB0B32"/>
    <w:rPr>
      <w:rFonts w:ascii="Times New Roman" w:eastAsia="Times New Roman" w:hAnsi="Times New Roman" w:cs="Times New Roman"/>
      <w:i/>
      <w:iCs/>
      <w:szCs w:val="20"/>
      <w:lang w:val="en-GB"/>
    </w:rPr>
  </w:style>
  <w:style w:type="paragraph" w:styleId="FormtovanvHTML">
    <w:name w:val="HTML Preformatted"/>
    <w:basedOn w:val="Normln"/>
    <w:link w:val="FormtovanvHTMLChar"/>
    <w:rsid w:val="00BB0B32"/>
    <w:rPr>
      <w:rFonts w:ascii="Courier New" w:hAnsi="Courier New"/>
      <w:sz w:val="20"/>
    </w:rPr>
  </w:style>
  <w:style w:type="character" w:customStyle="1" w:styleId="FormtovanvHTMLChar">
    <w:name w:val="Formátovaný v HTML Char"/>
    <w:basedOn w:val="Standardnpsmoodstavce"/>
    <w:link w:val="FormtovanvHTML"/>
    <w:rsid w:val="00BB0B32"/>
    <w:rPr>
      <w:rFonts w:ascii="Courier New" w:eastAsia="Times New Roman" w:hAnsi="Courier New" w:cs="Times New Roman"/>
      <w:sz w:val="20"/>
      <w:szCs w:val="20"/>
      <w:lang w:val="en-GB"/>
    </w:rPr>
  </w:style>
  <w:style w:type="paragraph" w:styleId="Rejstk1">
    <w:name w:val="index 1"/>
    <w:basedOn w:val="Normln"/>
    <w:next w:val="Normln"/>
    <w:autoRedefine/>
    <w:rsid w:val="00BB0B32"/>
    <w:pPr>
      <w:tabs>
        <w:tab w:val="clear" w:pos="567"/>
      </w:tabs>
      <w:ind w:left="220" w:hanging="220"/>
    </w:pPr>
  </w:style>
  <w:style w:type="paragraph" w:styleId="Rejstk2">
    <w:name w:val="index 2"/>
    <w:basedOn w:val="Normln"/>
    <w:next w:val="Normln"/>
    <w:autoRedefine/>
    <w:rsid w:val="00BB0B32"/>
    <w:pPr>
      <w:tabs>
        <w:tab w:val="clear" w:pos="567"/>
      </w:tabs>
      <w:ind w:left="440" w:hanging="220"/>
    </w:pPr>
  </w:style>
  <w:style w:type="paragraph" w:styleId="Rejstk3">
    <w:name w:val="index 3"/>
    <w:basedOn w:val="Normln"/>
    <w:next w:val="Normln"/>
    <w:autoRedefine/>
    <w:rsid w:val="00BB0B32"/>
    <w:pPr>
      <w:tabs>
        <w:tab w:val="clear" w:pos="567"/>
      </w:tabs>
      <w:ind w:left="660" w:hanging="220"/>
    </w:pPr>
  </w:style>
  <w:style w:type="paragraph" w:styleId="Rejstk4">
    <w:name w:val="index 4"/>
    <w:basedOn w:val="Normln"/>
    <w:next w:val="Normln"/>
    <w:autoRedefine/>
    <w:rsid w:val="00BB0B32"/>
    <w:pPr>
      <w:tabs>
        <w:tab w:val="clear" w:pos="567"/>
      </w:tabs>
      <w:ind w:left="880" w:hanging="220"/>
    </w:pPr>
  </w:style>
  <w:style w:type="paragraph" w:styleId="Rejstk5">
    <w:name w:val="index 5"/>
    <w:basedOn w:val="Normln"/>
    <w:next w:val="Normln"/>
    <w:autoRedefine/>
    <w:rsid w:val="00BB0B32"/>
    <w:pPr>
      <w:tabs>
        <w:tab w:val="clear" w:pos="567"/>
      </w:tabs>
      <w:ind w:left="1100" w:hanging="220"/>
    </w:pPr>
  </w:style>
  <w:style w:type="paragraph" w:styleId="Rejstk6">
    <w:name w:val="index 6"/>
    <w:basedOn w:val="Normln"/>
    <w:next w:val="Normln"/>
    <w:autoRedefine/>
    <w:rsid w:val="00BB0B32"/>
    <w:pPr>
      <w:tabs>
        <w:tab w:val="clear" w:pos="567"/>
      </w:tabs>
      <w:ind w:left="1320" w:hanging="220"/>
    </w:pPr>
  </w:style>
  <w:style w:type="paragraph" w:styleId="Rejstk7">
    <w:name w:val="index 7"/>
    <w:basedOn w:val="Normln"/>
    <w:next w:val="Normln"/>
    <w:autoRedefine/>
    <w:rsid w:val="00BB0B32"/>
    <w:pPr>
      <w:tabs>
        <w:tab w:val="clear" w:pos="567"/>
      </w:tabs>
      <w:ind w:left="1540" w:hanging="220"/>
    </w:pPr>
  </w:style>
  <w:style w:type="paragraph" w:styleId="Rejstk8">
    <w:name w:val="index 8"/>
    <w:basedOn w:val="Normln"/>
    <w:next w:val="Normln"/>
    <w:autoRedefine/>
    <w:rsid w:val="00BB0B32"/>
    <w:pPr>
      <w:tabs>
        <w:tab w:val="clear" w:pos="567"/>
      </w:tabs>
      <w:ind w:left="1760" w:hanging="220"/>
    </w:pPr>
  </w:style>
  <w:style w:type="paragraph" w:styleId="Rejstk9">
    <w:name w:val="index 9"/>
    <w:basedOn w:val="Normln"/>
    <w:next w:val="Normln"/>
    <w:autoRedefine/>
    <w:rsid w:val="00BB0B32"/>
    <w:pPr>
      <w:tabs>
        <w:tab w:val="clear" w:pos="567"/>
      </w:tabs>
      <w:ind w:left="1980" w:hanging="220"/>
    </w:pPr>
  </w:style>
  <w:style w:type="paragraph" w:styleId="Hlavikarejstku">
    <w:name w:val="index heading"/>
    <w:basedOn w:val="Normln"/>
    <w:next w:val="Rejstk1"/>
    <w:rsid w:val="00BB0B32"/>
    <w:rPr>
      <w:rFonts w:ascii="Cambria" w:hAnsi="Cambria"/>
      <w:b/>
      <w:bCs/>
    </w:rPr>
  </w:style>
  <w:style w:type="paragraph" w:styleId="Nadpisobsahu">
    <w:name w:val="TOC Heading"/>
    <w:basedOn w:val="Nadpis1"/>
    <w:next w:val="Normln"/>
    <w:uiPriority w:val="39"/>
    <w:semiHidden/>
    <w:unhideWhenUsed/>
    <w:qFormat/>
    <w:rsid w:val="00BB0B32"/>
    <w:pPr>
      <w:outlineLvl w:val="9"/>
    </w:pPr>
  </w:style>
  <w:style w:type="paragraph" w:styleId="Vrazncitt">
    <w:name w:val="Intense Quote"/>
    <w:basedOn w:val="Normln"/>
    <w:next w:val="Normln"/>
    <w:link w:val="VrazncittChar"/>
    <w:uiPriority w:val="30"/>
    <w:qFormat/>
    <w:rsid w:val="00BB0B32"/>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rsid w:val="00BB0B32"/>
    <w:rPr>
      <w:rFonts w:ascii="Times New Roman" w:eastAsia="Times New Roman" w:hAnsi="Times New Roman" w:cs="Times New Roman"/>
      <w:b/>
      <w:bCs/>
      <w:i/>
      <w:iCs/>
      <w:color w:val="4F81BD"/>
      <w:szCs w:val="20"/>
      <w:lang w:val="en-GB"/>
    </w:rPr>
  </w:style>
  <w:style w:type="paragraph" w:styleId="Bezmezer">
    <w:name w:val="No Spacing"/>
    <w:uiPriority w:val="1"/>
    <w:qFormat/>
    <w:rsid w:val="00BB0B32"/>
    <w:pPr>
      <w:tabs>
        <w:tab w:val="left" w:pos="567"/>
      </w:tabs>
      <w:spacing w:after="0" w:line="240" w:lineRule="auto"/>
    </w:pPr>
    <w:rPr>
      <w:rFonts w:ascii="Times New Roman" w:eastAsia="Times New Roman" w:hAnsi="Times New Roman" w:cs="Times New Roman"/>
      <w:szCs w:val="20"/>
      <w:lang w:val="en-GB"/>
    </w:rPr>
  </w:style>
  <w:style w:type="paragraph" w:styleId="Seznam">
    <w:name w:val="List"/>
    <w:basedOn w:val="Normln"/>
    <w:rsid w:val="00BB0B32"/>
    <w:pPr>
      <w:ind w:left="283" w:hanging="283"/>
      <w:contextualSpacing/>
    </w:pPr>
  </w:style>
  <w:style w:type="paragraph" w:styleId="Seznam2">
    <w:name w:val="List 2"/>
    <w:basedOn w:val="Normln"/>
    <w:rsid w:val="00BB0B32"/>
    <w:pPr>
      <w:ind w:left="566" w:hanging="283"/>
      <w:contextualSpacing/>
    </w:pPr>
  </w:style>
  <w:style w:type="paragraph" w:styleId="Seznam3">
    <w:name w:val="List 3"/>
    <w:basedOn w:val="Normln"/>
    <w:rsid w:val="00BB0B32"/>
    <w:pPr>
      <w:ind w:left="849" w:hanging="283"/>
      <w:contextualSpacing/>
    </w:pPr>
  </w:style>
  <w:style w:type="paragraph" w:styleId="Seznam4">
    <w:name w:val="List 4"/>
    <w:basedOn w:val="Normln"/>
    <w:rsid w:val="00BB0B32"/>
    <w:pPr>
      <w:ind w:left="1132" w:hanging="283"/>
      <w:contextualSpacing/>
    </w:pPr>
  </w:style>
  <w:style w:type="paragraph" w:styleId="Seznam5">
    <w:name w:val="List 5"/>
    <w:basedOn w:val="Normln"/>
    <w:rsid w:val="00BB0B32"/>
    <w:pPr>
      <w:ind w:left="1415" w:hanging="283"/>
      <w:contextualSpacing/>
    </w:pPr>
  </w:style>
  <w:style w:type="paragraph" w:styleId="Pokraovnseznamu">
    <w:name w:val="List Continue"/>
    <w:basedOn w:val="Normln"/>
    <w:rsid w:val="00BB0B32"/>
    <w:pPr>
      <w:spacing w:after="120"/>
      <w:ind w:left="283"/>
      <w:contextualSpacing/>
    </w:pPr>
  </w:style>
  <w:style w:type="paragraph" w:styleId="Pokraovnseznamu2">
    <w:name w:val="List Continue 2"/>
    <w:basedOn w:val="Normln"/>
    <w:rsid w:val="00BB0B32"/>
    <w:pPr>
      <w:spacing w:after="120"/>
      <w:ind w:left="566"/>
      <w:contextualSpacing/>
    </w:pPr>
  </w:style>
  <w:style w:type="paragraph" w:styleId="Pokraovnseznamu3">
    <w:name w:val="List Continue 3"/>
    <w:basedOn w:val="Normln"/>
    <w:rsid w:val="00BB0B32"/>
    <w:pPr>
      <w:spacing w:after="120"/>
      <w:ind w:left="849"/>
      <w:contextualSpacing/>
    </w:pPr>
  </w:style>
  <w:style w:type="paragraph" w:styleId="Pokraovnseznamu4">
    <w:name w:val="List Continue 4"/>
    <w:basedOn w:val="Normln"/>
    <w:rsid w:val="00BB0B32"/>
    <w:pPr>
      <w:spacing w:after="120"/>
      <w:ind w:left="1132"/>
      <w:contextualSpacing/>
    </w:pPr>
  </w:style>
  <w:style w:type="paragraph" w:styleId="Pokraovnseznamu5">
    <w:name w:val="List Continue 5"/>
    <w:basedOn w:val="Normln"/>
    <w:rsid w:val="00BB0B32"/>
    <w:pPr>
      <w:spacing w:after="120"/>
      <w:ind w:left="1415"/>
      <w:contextualSpacing/>
    </w:pPr>
  </w:style>
  <w:style w:type="paragraph" w:styleId="slovanseznam">
    <w:name w:val="List Number"/>
    <w:basedOn w:val="Normln"/>
    <w:rsid w:val="00BB0B32"/>
    <w:pPr>
      <w:numPr>
        <w:numId w:val="19"/>
      </w:numPr>
      <w:contextualSpacing/>
    </w:pPr>
  </w:style>
  <w:style w:type="paragraph" w:styleId="slovanseznam2">
    <w:name w:val="List Number 2"/>
    <w:basedOn w:val="Normln"/>
    <w:rsid w:val="00BB0B32"/>
    <w:pPr>
      <w:numPr>
        <w:numId w:val="20"/>
      </w:numPr>
      <w:contextualSpacing/>
    </w:pPr>
  </w:style>
  <w:style w:type="paragraph" w:styleId="slovanseznam3">
    <w:name w:val="List Number 3"/>
    <w:basedOn w:val="Normln"/>
    <w:rsid w:val="00BB0B32"/>
    <w:pPr>
      <w:numPr>
        <w:numId w:val="21"/>
      </w:numPr>
      <w:contextualSpacing/>
    </w:pPr>
  </w:style>
  <w:style w:type="paragraph" w:styleId="slovanseznam4">
    <w:name w:val="List Number 4"/>
    <w:basedOn w:val="Normln"/>
    <w:rsid w:val="00BB0B32"/>
    <w:pPr>
      <w:numPr>
        <w:numId w:val="22"/>
      </w:numPr>
      <w:contextualSpacing/>
    </w:pPr>
  </w:style>
  <w:style w:type="paragraph" w:styleId="slovanseznam5">
    <w:name w:val="List Number 5"/>
    <w:basedOn w:val="Normln"/>
    <w:rsid w:val="00BB0B32"/>
    <w:pPr>
      <w:numPr>
        <w:numId w:val="23"/>
      </w:numPr>
      <w:contextualSpacing/>
    </w:pPr>
  </w:style>
  <w:style w:type="paragraph" w:styleId="Bibliografie">
    <w:name w:val="Bibliography"/>
    <w:basedOn w:val="Normln"/>
    <w:next w:val="Normln"/>
    <w:uiPriority w:val="37"/>
    <w:semiHidden/>
    <w:unhideWhenUsed/>
    <w:rsid w:val="00BB0B32"/>
  </w:style>
  <w:style w:type="paragraph" w:styleId="Textmakra">
    <w:name w:val="macro"/>
    <w:link w:val="TextmakraChar"/>
    <w:rsid w:val="00BB0B32"/>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en-GB"/>
    </w:rPr>
  </w:style>
  <w:style w:type="character" w:customStyle="1" w:styleId="TextmakraChar">
    <w:name w:val="Text makra Char"/>
    <w:basedOn w:val="Standardnpsmoodstavce"/>
    <w:link w:val="Textmakra"/>
    <w:rsid w:val="00BB0B32"/>
    <w:rPr>
      <w:rFonts w:ascii="Courier New" w:eastAsia="Times New Roman" w:hAnsi="Courier New" w:cs="Courier New"/>
      <w:sz w:val="20"/>
      <w:szCs w:val="20"/>
      <w:lang w:val="en-GB"/>
    </w:rPr>
  </w:style>
  <w:style w:type="paragraph" w:styleId="Zhlavzprvy">
    <w:name w:val="Message Header"/>
    <w:basedOn w:val="Normln"/>
    <w:link w:val="ZhlavzprvyChar"/>
    <w:rsid w:val="00BB0B3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ZhlavzprvyChar">
    <w:name w:val="Záhlaví zprávy Char"/>
    <w:basedOn w:val="Standardnpsmoodstavce"/>
    <w:link w:val="Zhlavzprvy"/>
    <w:rsid w:val="00BB0B32"/>
    <w:rPr>
      <w:rFonts w:ascii="Cambria" w:eastAsia="Times New Roman" w:hAnsi="Cambria" w:cs="Times New Roman"/>
      <w:sz w:val="24"/>
      <w:szCs w:val="24"/>
      <w:shd w:val="pct20" w:color="auto" w:fill="auto"/>
      <w:lang w:val="en-GB"/>
    </w:rPr>
  </w:style>
  <w:style w:type="paragraph" w:styleId="Prosttext">
    <w:name w:val="Plain Text"/>
    <w:basedOn w:val="Normln"/>
    <w:link w:val="ProsttextChar"/>
    <w:rsid w:val="00BB0B32"/>
    <w:rPr>
      <w:rFonts w:ascii="Courier New" w:hAnsi="Courier New"/>
      <w:sz w:val="20"/>
    </w:rPr>
  </w:style>
  <w:style w:type="character" w:customStyle="1" w:styleId="ProsttextChar">
    <w:name w:val="Prostý text Char"/>
    <w:basedOn w:val="Standardnpsmoodstavce"/>
    <w:link w:val="Prosttext"/>
    <w:rsid w:val="00BB0B32"/>
    <w:rPr>
      <w:rFonts w:ascii="Courier New" w:eastAsia="Times New Roman" w:hAnsi="Courier New" w:cs="Times New Roman"/>
      <w:sz w:val="20"/>
      <w:szCs w:val="20"/>
      <w:lang w:val="en-GB"/>
    </w:rPr>
  </w:style>
  <w:style w:type="paragraph" w:styleId="Seznamcitac">
    <w:name w:val="table of authorities"/>
    <w:basedOn w:val="Normln"/>
    <w:next w:val="Normln"/>
    <w:rsid w:val="00BB0B32"/>
    <w:pPr>
      <w:tabs>
        <w:tab w:val="clear" w:pos="567"/>
      </w:tabs>
      <w:ind w:left="220" w:hanging="220"/>
    </w:pPr>
  </w:style>
  <w:style w:type="paragraph" w:styleId="Hlavikaobsahu">
    <w:name w:val="toa heading"/>
    <w:basedOn w:val="Normln"/>
    <w:next w:val="Normln"/>
    <w:rsid w:val="00BB0B32"/>
    <w:pPr>
      <w:spacing w:before="120"/>
    </w:pPr>
    <w:rPr>
      <w:rFonts w:ascii="Cambria" w:hAnsi="Cambria"/>
      <w:b/>
      <w:bCs/>
      <w:sz w:val="24"/>
      <w:szCs w:val="24"/>
    </w:rPr>
  </w:style>
  <w:style w:type="paragraph" w:styleId="Normlnodsazen">
    <w:name w:val="Normal Indent"/>
    <w:basedOn w:val="Normln"/>
    <w:rsid w:val="00BB0B32"/>
    <w:pPr>
      <w:ind w:left="708"/>
    </w:pPr>
  </w:style>
  <w:style w:type="paragraph" w:styleId="Zkladntext2">
    <w:name w:val="Body Text 2"/>
    <w:basedOn w:val="Normln"/>
    <w:link w:val="Zkladntext2Char"/>
    <w:rsid w:val="00BB0B32"/>
    <w:pPr>
      <w:spacing w:after="120" w:line="480" w:lineRule="auto"/>
    </w:pPr>
  </w:style>
  <w:style w:type="character" w:customStyle="1" w:styleId="Zkladntext2Char">
    <w:name w:val="Základní text 2 Char"/>
    <w:basedOn w:val="Standardnpsmoodstavce"/>
    <w:link w:val="Zkladntext2"/>
    <w:rsid w:val="00BB0B32"/>
    <w:rPr>
      <w:rFonts w:ascii="Times New Roman" w:eastAsia="Times New Roman" w:hAnsi="Times New Roman" w:cs="Times New Roman"/>
      <w:szCs w:val="20"/>
      <w:lang w:val="en-GB"/>
    </w:rPr>
  </w:style>
  <w:style w:type="paragraph" w:styleId="Zkladntext3">
    <w:name w:val="Body Text 3"/>
    <w:basedOn w:val="Normln"/>
    <w:link w:val="Zkladntext3Char"/>
    <w:rsid w:val="00BB0B32"/>
    <w:pPr>
      <w:spacing w:after="120"/>
    </w:pPr>
    <w:rPr>
      <w:sz w:val="16"/>
      <w:szCs w:val="16"/>
    </w:rPr>
  </w:style>
  <w:style w:type="character" w:customStyle="1" w:styleId="Zkladntext3Char">
    <w:name w:val="Základní text 3 Char"/>
    <w:basedOn w:val="Standardnpsmoodstavce"/>
    <w:link w:val="Zkladntext3"/>
    <w:rsid w:val="00BB0B32"/>
    <w:rPr>
      <w:rFonts w:ascii="Times New Roman" w:eastAsia="Times New Roman" w:hAnsi="Times New Roman" w:cs="Times New Roman"/>
      <w:sz w:val="16"/>
      <w:szCs w:val="16"/>
      <w:lang w:val="en-GB"/>
    </w:rPr>
  </w:style>
  <w:style w:type="paragraph" w:styleId="Zkladntextodsazen2">
    <w:name w:val="Body Text Indent 2"/>
    <w:basedOn w:val="Normln"/>
    <w:link w:val="Zkladntextodsazen2Char"/>
    <w:rsid w:val="00BB0B32"/>
    <w:pPr>
      <w:spacing w:after="120" w:line="480" w:lineRule="auto"/>
      <w:ind w:left="283"/>
    </w:pPr>
  </w:style>
  <w:style w:type="character" w:customStyle="1" w:styleId="Zkladntextodsazen2Char">
    <w:name w:val="Základní text odsazený 2 Char"/>
    <w:basedOn w:val="Standardnpsmoodstavce"/>
    <w:link w:val="Zkladntextodsazen2"/>
    <w:rsid w:val="00BB0B32"/>
    <w:rPr>
      <w:rFonts w:ascii="Times New Roman" w:eastAsia="Times New Roman" w:hAnsi="Times New Roman" w:cs="Times New Roman"/>
      <w:szCs w:val="20"/>
      <w:lang w:val="en-GB"/>
    </w:rPr>
  </w:style>
  <w:style w:type="paragraph" w:styleId="Zkladntextodsazen3">
    <w:name w:val="Body Text Indent 3"/>
    <w:basedOn w:val="Normln"/>
    <w:link w:val="Zkladntextodsazen3Char"/>
    <w:rsid w:val="00BB0B32"/>
    <w:pPr>
      <w:spacing w:after="120"/>
      <w:ind w:left="283"/>
    </w:pPr>
    <w:rPr>
      <w:sz w:val="16"/>
      <w:szCs w:val="16"/>
    </w:rPr>
  </w:style>
  <w:style w:type="character" w:customStyle="1" w:styleId="Zkladntextodsazen3Char">
    <w:name w:val="Základní text odsazený 3 Char"/>
    <w:basedOn w:val="Standardnpsmoodstavce"/>
    <w:link w:val="Zkladntextodsazen3"/>
    <w:rsid w:val="00BB0B32"/>
    <w:rPr>
      <w:rFonts w:ascii="Times New Roman" w:eastAsia="Times New Roman" w:hAnsi="Times New Roman" w:cs="Times New Roman"/>
      <w:sz w:val="16"/>
      <w:szCs w:val="16"/>
      <w:lang w:val="en-GB"/>
    </w:rPr>
  </w:style>
  <w:style w:type="paragraph" w:styleId="Zkladntext-prvnodsazen">
    <w:name w:val="Body Text First Indent"/>
    <w:basedOn w:val="Zkladntext"/>
    <w:link w:val="Zkladntext-prvnodsazenChar"/>
    <w:rsid w:val="00BB0B32"/>
    <w:pPr>
      <w:tabs>
        <w:tab w:val="left" w:pos="567"/>
      </w:tabs>
      <w:spacing w:after="120" w:line="260" w:lineRule="exact"/>
      <w:ind w:firstLine="210"/>
    </w:pPr>
    <w:rPr>
      <w:i w:val="0"/>
    </w:rPr>
  </w:style>
  <w:style w:type="character" w:customStyle="1" w:styleId="Zkladntext-prvnodsazenChar">
    <w:name w:val="Základní text - první odsazený Char"/>
    <w:basedOn w:val="ZkladntextChar"/>
    <w:link w:val="Zkladntext-prvnodsazen"/>
    <w:rsid w:val="00BB0B32"/>
    <w:rPr>
      <w:rFonts w:ascii="Times New Roman" w:eastAsia="Times New Roman" w:hAnsi="Times New Roman" w:cs="Times New Roman"/>
      <w:i w:val="0"/>
      <w:color w:val="008000"/>
      <w:szCs w:val="20"/>
      <w:lang w:val="en-GB"/>
    </w:rPr>
  </w:style>
  <w:style w:type="paragraph" w:styleId="Zkladntextodsazen">
    <w:name w:val="Body Text Indent"/>
    <w:basedOn w:val="Normln"/>
    <w:link w:val="ZkladntextodsazenChar"/>
    <w:rsid w:val="00BB0B32"/>
    <w:pPr>
      <w:spacing w:after="120"/>
      <w:ind w:left="283"/>
    </w:pPr>
  </w:style>
  <w:style w:type="character" w:customStyle="1" w:styleId="ZkladntextodsazenChar">
    <w:name w:val="Základní text odsazený Char"/>
    <w:basedOn w:val="Standardnpsmoodstavce"/>
    <w:link w:val="Zkladntextodsazen"/>
    <w:rsid w:val="00BB0B32"/>
    <w:rPr>
      <w:rFonts w:ascii="Times New Roman" w:eastAsia="Times New Roman" w:hAnsi="Times New Roman" w:cs="Times New Roman"/>
      <w:szCs w:val="20"/>
      <w:lang w:val="en-GB"/>
    </w:rPr>
  </w:style>
  <w:style w:type="paragraph" w:styleId="Zkladntext-prvnodsazen2">
    <w:name w:val="Body Text First Indent 2"/>
    <w:basedOn w:val="Zkladntextodsazen"/>
    <w:link w:val="Zkladntext-prvnodsazen2Char"/>
    <w:rsid w:val="00BB0B32"/>
    <w:pPr>
      <w:ind w:firstLine="210"/>
    </w:pPr>
  </w:style>
  <w:style w:type="character" w:customStyle="1" w:styleId="Zkladntext-prvnodsazen2Char">
    <w:name w:val="Základní text - první odsazený 2 Char"/>
    <w:basedOn w:val="ZkladntextodsazenChar"/>
    <w:link w:val="Zkladntext-prvnodsazen2"/>
    <w:rsid w:val="00BB0B32"/>
    <w:rPr>
      <w:rFonts w:ascii="Times New Roman" w:eastAsia="Times New Roman" w:hAnsi="Times New Roman" w:cs="Times New Roman"/>
      <w:szCs w:val="20"/>
      <w:lang w:val="en-GB"/>
    </w:rPr>
  </w:style>
  <w:style w:type="paragraph" w:styleId="Nzev">
    <w:name w:val="Title"/>
    <w:basedOn w:val="Normln"/>
    <w:next w:val="Normln"/>
    <w:link w:val="NzevChar"/>
    <w:qFormat/>
    <w:rsid w:val="00BB0B32"/>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BB0B32"/>
    <w:rPr>
      <w:rFonts w:ascii="Cambria" w:eastAsia="Times New Roman" w:hAnsi="Cambria" w:cs="Times New Roman"/>
      <w:b/>
      <w:bCs/>
      <w:kern w:val="28"/>
      <w:sz w:val="32"/>
      <w:szCs w:val="32"/>
      <w:lang w:val="en-GB"/>
    </w:rPr>
  </w:style>
  <w:style w:type="paragraph" w:styleId="Zptenadresanaoblku">
    <w:name w:val="envelope return"/>
    <w:basedOn w:val="Normln"/>
    <w:rsid w:val="00BB0B32"/>
    <w:rPr>
      <w:rFonts w:ascii="Cambria" w:hAnsi="Cambria"/>
      <w:sz w:val="20"/>
    </w:rPr>
  </w:style>
  <w:style w:type="paragraph" w:styleId="Adresanaoblku">
    <w:name w:val="envelope address"/>
    <w:basedOn w:val="Normln"/>
    <w:rsid w:val="00BB0B32"/>
    <w:pPr>
      <w:framePr w:w="4320" w:h="2160" w:hRule="exact" w:hSpace="141" w:wrap="auto" w:hAnchor="page" w:xAlign="center" w:yAlign="bottom"/>
      <w:ind w:left="1"/>
    </w:pPr>
    <w:rPr>
      <w:rFonts w:ascii="Cambria" w:hAnsi="Cambria"/>
      <w:sz w:val="24"/>
      <w:szCs w:val="24"/>
    </w:rPr>
  </w:style>
  <w:style w:type="paragraph" w:styleId="Podpis">
    <w:name w:val="Signature"/>
    <w:basedOn w:val="Normln"/>
    <w:link w:val="PodpisChar"/>
    <w:rsid w:val="00BB0B32"/>
    <w:pPr>
      <w:ind w:left="4252"/>
    </w:pPr>
  </w:style>
  <w:style w:type="character" w:customStyle="1" w:styleId="PodpisChar">
    <w:name w:val="Podpis Char"/>
    <w:basedOn w:val="Standardnpsmoodstavce"/>
    <w:link w:val="Podpis"/>
    <w:rsid w:val="00BB0B32"/>
    <w:rPr>
      <w:rFonts w:ascii="Times New Roman" w:eastAsia="Times New Roman" w:hAnsi="Times New Roman" w:cs="Times New Roman"/>
      <w:szCs w:val="20"/>
      <w:lang w:val="en-GB"/>
    </w:rPr>
  </w:style>
  <w:style w:type="paragraph" w:styleId="Podnadpis">
    <w:name w:val="Subtitle"/>
    <w:basedOn w:val="Normln"/>
    <w:next w:val="Normln"/>
    <w:link w:val="PodnadpisChar"/>
    <w:qFormat/>
    <w:rsid w:val="00BB0B32"/>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BB0B32"/>
    <w:rPr>
      <w:rFonts w:ascii="Cambria" w:eastAsia="Times New Roman" w:hAnsi="Cambria" w:cs="Times New Roman"/>
      <w:sz w:val="24"/>
      <w:szCs w:val="24"/>
      <w:lang w:val="en-GB"/>
    </w:rPr>
  </w:style>
  <w:style w:type="paragraph" w:styleId="Obsah1">
    <w:name w:val="toc 1"/>
    <w:basedOn w:val="Normln"/>
    <w:next w:val="Normln"/>
    <w:autoRedefine/>
    <w:rsid w:val="00BB0B32"/>
    <w:pPr>
      <w:tabs>
        <w:tab w:val="clear" w:pos="567"/>
      </w:tabs>
    </w:pPr>
  </w:style>
  <w:style w:type="paragraph" w:styleId="Obsah2">
    <w:name w:val="toc 2"/>
    <w:basedOn w:val="Normln"/>
    <w:next w:val="Normln"/>
    <w:autoRedefine/>
    <w:rsid w:val="00BB0B32"/>
    <w:pPr>
      <w:tabs>
        <w:tab w:val="clear" w:pos="567"/>
      </w:tabs>
      <w:ind w:left="220"/>
    </w:pPr>
  </w:style>
  <w:style w:type="paragraph" w:styleId="Obsah3">
    <w:name w:val="toc 3"/>
    <w:basedOn w:val="Normln"/>
    <w:next w:val="Normln"/>
    <w:autoRedefine/>
    <w:rsid w:val="00BB0B32"/>
    <w:pPr>
      <w:tabs>
        <w:tab w:val="clear" w:pos="567"/>
      </w:tabs>
      <w:ind w:left="440"/>
    </w:pPr>
  </w:style>
  <w:style w:type="paragraph" w:styleId="Obsah4">
    <w:name w:val="toc 4"/>
    <w:basedOn w:val="Normln"/>
    <w:next w:val="Normln"/>
    <w:autoRedefine/>
    <w:rsid w:val="00BB0B32"/>
    <w:pPr>
      <w:tabs>
        <w:tab w:val="clear" w:pos="567"/>
      </w:tabs>
      <w:ind w:left="660"/>
    </w:pPr>
  </w:style>
  <w:style w:type="paragraph" w:styleId="Obsah5">
    <w:name w:val="toc 5"/>
    <w:basedOn w:val="Normln"/>
    <w:next w:val="Normln"/>
    <w:autoRedefine/>
    <w:rsid w:val="00BB0B32"/>
    <w:pPr>
      <w:tabs>
        <w:tab w:val="clear" w:pos="567"/>
      </w:tabs>
      <w:ind w:left="880"/>
    </w:pPr>
  </w:style>
  <w:style w:type="paragraph" w:styleId="Obsah6">
    <w:name w:val="toc 6"/>
    <w:basedOn w:val="Normln"/>
    <w:next w:val="Normln"/>
    <w:autoRedefine/>
    <w:rsid w:val="00BB0B32"/>
    <w:pPr>
      <w:tabs>
        <w:tab w:val="clear" w:pos="567"/>
      </w:tabs>
      <w:ind w:left="1100"/>
    </w:pPr>
  </w:style>
  <w:style w:type="paragraph" w:styleId="Obsah7">
    <w:name w:val="toc 7"/>
    <w:basedOn w:val="Normln"/>
    <w:next w:val="Normln"/>
    <w:autoRedefine/>
    <w:rsid w:val="00BB0B32"/>
    <w:pPr>
      <w:tabs>
        <w:tab w:val="clear" w:pos="567"/>
      </w:tabs>
      <w:ind w:left="1320"/>
    </w:pPr>
  </w:style>
  <w:style w:type="paragraph" w:styleId="Obsah8">
    <w:name w:val="toc 8"/>
    <w:basedOn w:val="Normln"/>
    <w:next w:val="Normln"/>
    <w:autoRedefine/>
    <w:rsid w:val="00BB0B32"/>
    <w:pPr>
      <w:tabs>
        <w:tab w:val="clear" w:pos="567"/>
      </w:tabs>
      <w:ind w:left="1540"/>
    </w:pPr>
  </w:style>
  <w:style w:type="paragraph" w:styleId="Obsah9">
    <w:name w:val="toc 9"/>
    <w:basedOn w:val="Normln"/>
    <w:next w:val="Normln"/>
    <w:autoRedefine/>
    <w:rsid w:val="00BB0B32"/>
    <w:pPr>
      <w:tabs>
        <w:tab w:val="clear" w:pos="567"/>
      </w:tabs>
      <w:ind w:left="1760"/>
    </w:pPr>
  </w:style>
  <w:style w:type="paragraph" w:styleId="Citt">
    <w:name w:val="Quote"/>
    <w:basedOn w:val="Normln"/>
    <w:next w:val="Normln"/>
    <w:link w:val="CittChar"/>
    <w:uiPriority w:val="29"/>
    <w:qFormat/>
    <w:rsid w:val="00BB0B32"/>
    <w:rPr>
      <w:i/>
      <w:iCs/>
      <w:color w:val="000000"/>
    </w:rPr>
  </w:style>
  <w:style w:type="character" w:customStyle="1" w:styleId="CittChar">
    <w:name w:val="Citát Char"/>
    <w:basedOn w:val="Standardnpsmoodstavce"/>
    <w:link w:val="Citt"/>
    <w:uiPriority w:val="29"/>
    <w:rsid w:val="00BB0B32"/>
    <w:rPr>
      <w:rFonts w:ascii="Times New Roman" w:eastAsia="Times New Roman" w:hAnsi="Times New Roman" w:cs="Times New Roman"/>
      <w:i/>
      <w:iCs/>
      <w:color w:val="000000"/>
      <w:szCs w:val="20"/>
      <w:lang w:val="en-GB"/>
    </w:rPr>
  </w:style>
  <w:style w:type="paragraph" w:customStyle="1" w:styleId="TitelA">
    <w:name w:val="Titel A"/>
    <w:basedOn w:val="Normln"/>
    <w:qFormat/>
    <w:rsid w:val="00BB0B32"/>
    <w:pPr>
      <w:spacing w:line="240" w:lineRule="auto"/>
      <w:jc w:val="center"/>
      <w:outlineLvl w:val="0"/>
    </w:pPr>
    <w:rPr>
      <w:b/>
    </w:rPr>
  </w:style>
  <w:style w:type="paragraph" w:customStyle="1" w:styleId="TitelB">
    <w:name w:val="Titel B"/>
    <w:basedOn w:val="Normln"/>
    <w:qFormat/>
    <w:rsid w:val="00BB0B32"/>
    <w:pPr>
      <w:tabs>
        <w:tab w:val="clear" w:pos="567"/>
      </w:tabs>
      <w:spacing w:line="240" w:lineRule="auto"/>
      <w:jc w:val="center"/>
      <w:outlineLvl w:val="0"/>
    </w:pPr>
    <w:rPr>
      <w:b/>
      <w:noProof/>
      <w:szCs w:val="22"/>
    </w:rPr>
  </w:style>
  <w:style w:type="character" w:customStyle="1" w:styleId="OptionalItalic">
    <w:name w:val="OptionalItalic"/>
    <w:rsid w:val="00BB0B32"/>
    <w:rPr>
      <w:i/>
      <w:iCs/>
      <w:shd w:val="clear" w:color="auto" w:fill="CCCCCC"/>
    </w:rPr>
  </w:style>
  <w:style w:type="paragraph" w:customStyle="1" w:styleId="TableTitle">
    <w:name w:val="Table Title"/>
    <w:next w:val="Normln"/>
    <w:rsid w:val="00BB0B32"/>
    <w:pPr>
      <w:keepNext/>
      <w:keepLines/>
      <w:spacing w:after="120" w:line="240" w:lineRule="auto"/>
      <w:ind w:left="1800" w:hanging="1800"/>
      <w:outlineLvl w:val="8"/>
    </w:pPr>
    <w:rPr>
      <w:rFonts w:ascii="Times New Roman" w:eastAsia="Times New Roman" w:hAnsi="Times New Roman" w:cs="Times New Roman"/>
      <w:b/>
      <w:color w:val="000000"/>
      <w:sz w:val="24"/>
      <w:szCs w:val="24"/>
      <w:lang w:val="en-US"/>
    </w:rPr>
  </w:style>
  <w:style w:type="paragraph" w:customStyle="1" w:styleId="TableCenter">
    <w:name w:val="Table Center"/>
    <w:basedOn w:val="Normln"/>
    <w:rsid w:val="00BB0B32"/>
    <w:pPr>
      <w:tabs>
        <w:tab w:val="clear" w:pos="567"/>
      </w:tabs>
      <w:spacing w:before="20" w:after="20" w:line="240" w:lineRule="auto"/>
      <w:jc w:val="center"/>
    </w:pPr>
    <w:rPr>
      <w:szCs w:val="22"/>
      <w:lang w:val="en-US"/>
    </w:rPr>
  </w:style>
  <w:style w:type="paragraph" w:customStyle="1" w:styleId="TableHeadCenter">
    <w:name w:val="Table Head Center"/>
    <w:basedOn w:val="Normln"/>
    <w:rsid w:val="00BB0B32"/>
    <w:pPr>
      <w:tabs>
        <w:tab w:val="clear" w:pos="567"/>
      </w:tabs>
      <w:spacing w:before="60" w:line="240" w:lineRule="auto"/>
      <w:jc w:val="center"/>
    </w:pPr>
    <w:rPr>
      <w:b/>
      <w:szCs w:val="48"/>
      <w:lang w:val="en-US"/>
    </w:rPr>
  </w:style>
  <w:style w:type="paragraph" w:customStyle="1" w:styleId="TableHeadLeft">
    <w:name w:val="Table Head Left"/>
    <w:basedOn w:val="TableHeadCenter"/>
    <w:qFormat/>
    <w:rsid w:val="00BB0B32"/>
    <w:pPr>
      <w:keepNext/>
      <w:jc w:val="left"/>
    </w:pPr>
  </w:style>
  <w:style w:type="character" w:customStyle="1" w:styleId="normaltextrun1">
    <w:name w:val="normaltextrun1"/>
    <w:rsid w:val="00BB0B32"/>
  </w:style>
  <w:style w:type="character" w:customStyle="1" w:styleId="st">
    <w:name w:val="st"/>
    <w:rsid w:val="00BB0B32"/>
  </w:style>
  <w:style w:type="character" w:styleId="Zdraznn">
    <w:name w:val="Emphasis"/>
    <w:uiPriority w:val="20"/>
    <w:qFormat/>
    <w:rsid w:val="00BB0B32"/>
    <w:rPr>
      <w:i/>
      <w:iCs/>
    </w:rPr>
  </w:style>
  <w:style w:type="paragraph" w:customStyle="1" w:styleId="Normln1">
    <w:name w:val="Normální1"/>
    <w:qFormat/>
    <w:rsid w:val="00BB0B32"/>
    <w:pPr>
      <w:tabs>
        <w:tab w:val="left" w:pos="567"/>
      </w:tabs>
      <w:spacing w:after="0" w:line="260" w:lineRule="exact"/>
    </w:pPr>
    <w:rPr>
      <w:rFonts w:ascii="Times New Roman" w:eastAsia="Times New Roman" w:hAnsi="Times New Roman" w:cs="Times New Roman"/>
      <w:szCs w:val="20"/>
      <w:lang w:eastAsia="cs-CZ"/>
    </w:rPr>
  </w:style>
  <w:style w:type="table" w:customStyle="1" w:styleId="Normlntabulka1">
    <w:name w:val="Normální tabulka1"/>
    <w:uiPriority w:val="99"/>
    <w:semiHidden/>
    <w:unhideWhenUsed/>
    <w:rsid w:val="00BB0B32"/>
    <w:pPr>
      <w:spacing w:after="0" w:line="240" w:lineRule="auto"/>
    </w:pPr>
    <w:rPr>
      <w:rFonts w:ascii="Times New Roman" w:eastAsia="SimSun" w:hAnsi="Times New Roman" w:cs="Times New Roman"/>
      <w:sz w:val="20"/>
      <w:szCs w:val="20"/>
      <w:lang w:val="en-GB" w:eastAsia="en-GB"/>
    </w:rPr>
    <w:tblPr>
      <w:tblInd w:w="0" w:type="dxa"/>
      <w:tblCellMar>
        <w:top w:w="0" w:type="dxa"/>
        <w:left w:w="108" w:type="dxa"/>
        <w:bottom w:w="0" w:type="dxa"/>
        <w:right w:w="108" w:type="dxa"/>
      </w:tblCellMar>
    </w:tblPr>
  </w:style>
  <w:style w:type="character" w:customStyle="1" w:styleId="DoNotTranslateExternal1">
    <w:name w:val="DoNotTranslateExternal1"/>
    <w:qFormat/>
    <w:rsid w:val="00BB0B32"/>
    <w:rPr>
      <w:b/>
      <w:noProof/>
      <w:szCs w:val="22"/>
    </w:rPr>
  </w:style>
  <w:style w:type="paragraph" w:customStyle="1" w:styleId="No-numheading3Agency">
    <w:name w:val="No-num heading 3 (Agency)"/>
    <w:basedOn w:val="Normln"/>
    <w:next w:val="BodytextAgency"/>
    <w:rsid w:val="00BB0B32"/>
    <w:pPr>
      <w:keepNext/>
      <w:tabs>
        <w:tab w:val="clear" w:pos="567"/>
      </w:tabs>
      <w:spacing w:before="280" w:after="220" w:line="240" w:lineRule="auto"/>
      <w:outlineLvl w:val="2"/>
    </w:pPr>
    <w:rPr>
      <w:rFonts w:ascii="Verdana" w:eastAsia="SimSun" w:hAnsi="Verdana" w:cs="Arial"/>
      <w:b/>
      <w:bCs/>
      <w:kern w:val="32"/>
      <w:szCs w:val="22"/>
      <w:lang w:eastAsia="cs-CZ"/>
    </w:rPr>
  </w:style>
  <w:style w:type="table" w:styleId="Mkatabulky">
    <w:name w:val="Table Grid"/>
    <w:basedOn w:val="Normlntabulka"/>
    <w:uiPriority w:val="59"/>
    <w:rsid w:val="005A77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D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1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armakovigilance@sukl.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kl.gov.cz/nezadouciuc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75F31EB40047846BCECAE4ACE91D" ma:contentTypeVersion="36" ma:contentTypeDescription="Create a new document." ma:contentTypeScope="" ma:versionID="38fcd3a055732700ba5f528e6498f987">
  <xsd:schema xmlns:xsd="http://www.w3.org/2001/XMLSchema" xmlns:xs="http://www.w3.org/2001/XMLSchema" xmlns:p="http://schemas.microsoft.com/office/2006/metadata/properties" xmlns:ns1="http://schemas.microsoft.com/sharepoint/v3" xmlns:ns2="1a4d292e-883c-434b-96e3-060cfff16c86" xmlns:ns3="59ecfc17-b150-4d88-bb1d-6fe17ccf832e" xmlns:ns4="dab10b47-f661-4cf6-bd71-43c4417799c8" targetNamespace="http://schemas.microsoft.com/office/2006/metadata/properties" ma:root="true" ma:fieldsID="2a07c7309cdf05b0d1625ca282e6c0b0" ns1:_="" ns2:_="" ns3:_="" ns4:_="">
    <xsd:import namespace="http://schemas.microsoft.com/sharepoint/v3"/>
    <xsd:import namespace="1a4d292e-883c-434b-96e3-060cfff16c86"/>
    <xsd:import namespace="59ecfc17-b150-4d88-bb1d-6fe17ccf832e"/>
    <xsd:import namespace="dab10b47-f661-4cf6-bd71-43c4417799c8"/>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0d2820-3228-4a20-b0fe-6f2be7e891ed}" ma:internalName="TaxCatchAll" ma:showField="CatchAllData" ma:web="dab10b47-f661-4cf6-bd71-43c4417799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0d2820-3228-4a20-b0fe-6f2be7e891ed}" ma:internalName="TaxCatchAllLabel" ma:readOnly="true" ma:showField="CatchAllDataLabel" ma:web="dab10b47-f661-4cf6-bd71-43c441779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ecfc17-b150-4d88-bb1d-6fe17ccf83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10b47-f661-4cf6-bd71-43c4417799c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bc43322-b630-4bac-8b27-31def233d1d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_ip_UnifiedCompliancePolicyUIAction xmlns="http://schemas.microsoft.com/sharepoint/v3" xsi:nil="true"/>
    <_ip_UnifiedCompliancePolicyProperties xmlns="http://schemas.microsoft.com/sharepoint/v3" xsi:nil="true"/>
    <lcf76f155ced4ddcb4097134ff3c332f xmlns="59ecfc17-b150-4d88-bb1d-6fe17ccf832e">
      <Terms xmlns="http://schemas.microsoft.com/office/infopath/2007/PartnerControls"/>
    </lcf76f155ced4ddcb4097134ff3c332f>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7C7C0-9897-428C-8550-056497018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59ecfc17-b150-4d88-bb1d-6fe17ccf832e"/>
    <ds:schemaRef ds:uri="dab10b47-f661-4cf6-bd71-43c441779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BAD7A-F5B8-470C-BC0C-43BE9B4AC34D}">
  <ds:schemaRefs>
    <ds:schemaRef ds:uri="http://schemas.openxmlformats.org/officeDocument/2006/bibliography"/>
  </ds:schemaRefs>
</ds:datastoreItem>
</file>

<file path=customXml/itemProps3.xml><?xml version="1.0" encoding="utf-8"?>
<ds:datastoreItem xmlns:ds="http://schemas.openxmlformats.org/officeDocument/2006/customXml" ds:itemID="{E52F6AC5-F87B-4632-BB72-C324484F80EA}">
  <ds:schemaRefs>
    <ds:schemaRef ds:uri="Microsoft.SharePoint.Taxonomy.ContentTypeSync"/>
  </ds:schemaRefs>
</ds:datastoreItem>
</file>

<file path=customXml/itemProps4.xml><?xml version="1.0" encoding="utf-8"?>
<ds:datastoreItem xmlns:ds="http://schemas.openxmlformats.org/officeDocument/2006/customXml" ds:itemID="{868DC268-06F0-437D-BBEE-1DF00D7C258D}">
  <ds:schemaRefs>
    <ds:schemaRef ds:uri="http://schemas.microsoft.com/office/2006/metadata/properties"/>
    <ds:schemaRef ds:uri="http://schemas.microsoft.com/office/infopath/2007/PartnerControls"/>
    <ds:schemaRef ds:uri="1a4d292e-883c-434b-96e3-060cfff16c86"/>
    <ds:schemaRef ds:uri="http://schemas.microsoft.com/sharepoint/v3"/>
    <ds:schemaRef ds:uri="f754d41b-893c-4d54-a0bb-b59c4aa27429"/>
    <ds:schemaRef ds:uri="59ecfc17-b150-4d88-bb1d-6fe17ccf832e"/>
  </ds:schemaRefs>
</ds:datastoreItem>
</file>

<file path=customXml/itemProps5.xml><?xml version="1.0" encoding="utf-8"?>
<ds:datastoreItem xmlns:ds="http://schemas.openxmlformats.org/officeDocument/2006/customXml" ds:itemID="{33CFB420-2D47-4272-A90C-D3B20D671779}">
  <ds:schemaRefs>
    <ds:schemaRef ds:uri="http://schemas.microsoft.com/sharepoint/events"/>
  </ds:schemaRefs>
</ds:datastoreItem>
</file>

<file path=customXml/itemProps6.xml><?xml version="1.0" encoding="utf-8"?>
<ds:datastoreItem xmlns:ds="http://schemas.openxmlformats.org/officeDocument/2006/customXml" ds:itemID="{753B8075-2372-4F15-BFAB-FD942643E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33</Pages>
  <Words>11713</Words>
  <Characters>65692</Characters>
  <Application>Microsoft Office Word</Application>
  <DocSecurity>0</DocSecurity>
  <Lines>2627</Lines>
  <Paragraphs>1248</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Vitrakvi, INN-larotrectinib</vt:lpstr>
      <vt:lpstr>Vitrakvi, INN-larotrectinib</vt:lpstr>
      <vt:lpstr>Vitrakvi, INN-larotrectinib</vt:lpstr>
    </vt:vector>
  </TitlesOfParts>
  <Manager/>
  <Company>Bayer</Company>
  <LinksUpToDate>false</LinksUpToDate>
  <CharactersWithSpaces>76157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Vitrakvi, INN-larotrectinib</dc:title>
  <dc:subject>EPAR</dc:subject>
  <dc:creator>CHMP</dc:creator>
  <cp:keywords>Vitrakvi, INN-larotrectinib</cp:keywords>
  <dc:description/>
  <cp:lastModifiedBy>Barbora Slatinska</cp:lastModifiedBy>
  <cp:revision>5</cp:revision>
  <cp:lastPrinted>2021-07-19T06:29:00Z</cp:lastPrinted>
  <dcterms:created xsi:type="dcterms:W3CDTF">2026-03-26T14:24:00Z</dcterms:created>
  <dcterms:modified xsi:type="dcterms:W3CDTF">2026-03-26T21:20:00Z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2022-02-01T07:30:09Z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0x01010055E875F31EB40047846BCECAE4ACE91D</vt:lpwstr>
  </property>
  <property fmtid="{D5CDD505-2E9C-101B-9397-08002B2CF9AE}" pid="9" name="GrammarlyDocumentId">
    <vt:lpwstr>419208f8d44ac9ac4fd71940b9b2b56f1c58806dab4c4f693c55811a6eea1529</vt:lpwstr>
  </property>
  <property fmtid="{D5CDD505-2E9C-101B-9397-08002B2CF9AE}" pid="10" name="MediaServiceImageTags">
    <vt:lpwstr/>
  </property>
</Properties>
</file>