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D1A4" w14:textId="77777777" w:rsidR="00BB0B32" w:rsidRPr="00087930" w:rsidRDefault="00BB0B32" w:rsidP="00BB0B32">
      <w:pPr>
        <w:pStyle w:val="HeadingOther1"/>
        <w:shd w:val="clear" w:color="auto" w:fill="FFFFFF"/>
        <w:spacing w:before="0" w:after="0" w:line="240" w:lineRule="auto"/>
        <w:ind w:left="0" w:firstLine="0"/>
        <w:rPr>
          <w:b w:val="0"/>
          <w:lang w:val="cs-CZ"/>
        </w:rPr>
      </w:pPr>
      <w:r w:rsidRPr="00087930">
        <w:rPr>
          <w:noProof/>
          <w:lang w:val="cs-CZ" w:eastAsia="cs-CZ"/>
        </w:rPr>
        <w:drawing>
          <wp:inline distT="0" distB="0" distL="0" distR="0" wp14:anchorId="7B2BACF2" wp14:editId="37B59E39">
            <wp:extent cx="199390" cy="177165"/>
            <wp:effectExtent l="0" t="0" r="0" b="0"/>
            <wp:docPr id="5" name="obrázek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930">
        <w:rPr>
          <w:b w:val="0"/>
          <w:bCs w:val="0"/>
          <w:lang w:val="cs-CZ"/>
        </w:rPr>
        <w:t>Tento léčivý přípravek podléhá dalšímu sledování. To umožní rychlé získání nových informací o bezpečnosti. Žádáme zdravotnické pracovníky, aby hlásili jakákoli podezření na nežádoucí účinky. Podrobnosti o hlášení nežádoucích účinků viz bod 4.8.</w:t>
      </w:r>
    </w:p>
    <w:p w14:paraId="7187231E" w14:textId="77777777" w:rsidR="00BB0B32" w:rsidRPr="00087930" w:rsidRDefault="00BB0B32" w:rsidP="00BB0B32">
      <w:pPr>
        <w:pStyle w:val="HeadingOther1"/>
        <w:numPr>
          <w:ilvl w:val="0"/>
          <w:numId w:val="0"/>
        </w:numPr>
        <w:shd w:val="clear" w:color="auto" w:fill="FFFFFF"/>
        <w:spacing w:before="0" w:after="0" w:line="240" w:lineRule="auto"/>
        <w:rPr>
          <w:shd w:val="clear" w:color="auto" w:fill="FFFFFF"/>
          <w:lang w:val="cs-CZ"/>
        </w:rPr>
      </w:pPr>
    </w:p>
    <w:p w14:paraId="685B2BFC" w14:textId="77777777" w:rsidR="00BB0B32" w:rsidRPr="00087930" w:rsidRDefault="00BB0B32" w:rsidP="00BB0B32">
      <w:pPr>
        <w:pStyle w:val="HeadingOther1"/>
        <w:numPr>
          <w:ilvl w:val="0"/>
          <w:numId w:val="0"/>
        </w:numPr>
        <w:shd w:val="clear" w:color="auto" w:fill="FFFFFF"/>
        <w:spacing w:before="0" w:after="0" w:line="240" w:lineRule="auto"/>
        <w:rPr>
          <w:shd w:val="clear" w:color="auto" w:fill="FFFFFF"/>
          <w:lang w:val="cs-CZ"/>
        </w:rPr>
      </w:pPr>
    </w:p>
    <w:p w14:paraId="0CB35DA8" w14:textId="77777777" w:rsidR="00BB0B32" w:rsidRPr="00087930" w:rsidRDefault="00BB0B32" w:rsidP="00BB0B32">
      <w:pPr>
        <w:pStyle w:val="HeadingOther1"/>
        <w:numPr>
          <w:ilvl w:val="0"/>
          <w:numId w:val="0"/>
        </w:numPr>
        <w:shd w:val="clear" w:color="auto" w:fill="FFFFFF"/>
        <w:spacing w:before="0" w:after="0" w:line="240" w:lineRule="auto"/>
        <w:ind w:left="567" w:hanging="567"/>
        <w:outlineLvl w:val="1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1.</w:t>
      </w:r>
      <w:r w:rsidRPr="00087930">
        <w:rPr>
          <w:shd w:val="clear" w:color="auto" w:fill="FFFFFF"/>
          <w:lang w:val="cs-CZ"/>
        </w:rPr>
        <w:tab/>
        <w:t>NÁZEV PŘÍPRAVKU</w:t>
      </w:r>
    </w:p>
    <w:p w14:paraId="581CBA37" w14:textId="77777777" w:rsidR="00BB0B32" w:rsidRPr="00087930" w:rsidRDefault="00BB0B32" w:rsidP="00BB0B32">
      <w:pPr>
        <w:pStyle w:val="HeadingOther1"/>
        <w:numPr>
          <w:ilvl w:val="0"/>
          <w:numId w:val="0"/>
        </w:numPr>
        <w:shd w:val="clear" w:color="auto" w:fill="FFFFFF"/>
        <w:spacing w:before="0" w:after="0" w:line="240" w:lineRule="auto"/>
        <w:rPr>
          <w:shd w:val="clear" w:color="auto" w:fill="FFFFFF"/>
          <w:lang w:val="cs-CZ"/>
        </w:rPr>
      </w:pPr>
    </w:p>
    <w:p w14:paraId="6120B50F" w14:textId="77777777" w:rsidR="00BB0B32" w:rsidRPr="00087930" w:rsidRDefault="00BB0B32" w:rsidP="00BB0B32">
      <w:pPr>
        <w:pStyle w:val="Paragraph"/>
        <w:keepNext/>
        <w:keepLines/>
        <w:numPr>
          <w:ilvl w:val="0"/>
          <w:numId w:val="0"/>
        </w:numPr>
        <w:shd w:val="clear" w:color="auto" w:fill="FFFFFF"/>
        <w:suppressAutoHyphens/>
        <w:spacing w:before="0" w:line="240" w:lineRule="auto"/>
        <w:outlineLvl w:val="4"/>
        <w:rPr>
          <w:shd w:val="clear" w:color="auto" w:fill="FFFFFF"/>
          <w:lang w:val="cs-CZ"/>
        </w:rPr>
      </w:pPr>
      <w:r w:rsidRPr="00087930">
        <w:rPr>
          <w:rStyle w:val="MetadatumReference"/>
          <w:shd w:val="clear" w:color="auto" w:fill="FFFFFF"/>
          <w:lang w:val="cs-CZ"/>
        </w:rPr>
        <w:t>VITRAKVI</w:t>
      </w:r>
      <w:r w:rsidRPr="00087930">
        <w:rPr>
          <w:shd w:val="clear" w:color="auto" w:fill="FFFFFF"/>
          <w:lang w:val="cs-CZ"/>
        </w:rPr>
        <w:t xml:space="preserve"> 20 mg/ml perorální roztok</w:t>
      </w:r>
    </w:p>
    <w:p w14:paraId="3ECEDB90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20C9F85C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7F499B1D" w14:textId="77777777" w:rsidR="00BB0B32" w:rsidRPr="00087930" w:rsidRDefault="00BB0B32" w:rsidP="00BB0B32">
      <w:pPr>
        <w:pStyle w:val="HeadingOther1"/>
        <w:numPr>
          <w:ilvl w:val="0"/>
          <w:numId w:val="0"/>
        </w:numPr>
        <w:shd w:val="clear" w:color="auto" w:fill="FFFFFF"/>
        <w:spacing w:before="0" w:after="0" w:line="240" w:lineRule="auto"/>
        <w:ind w:left="567" w:hanging="567"/>
        <w:outlineLvl w:val="1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2.</w:t>
      </w:r>
      <w:r w:rsidRPr="00087930">
        <w:rPr>
          <w:shd w:val="clear" w:color="auto" w:fill="FFFFFF"/>
          <w:lang w:val="cs-CZ"/>
        </w:rPr>
        <w:tab/>
        <w:t>KVALITATIVNÍ A KVANTITATIVNÍ SLOŽENÍ</w:t>
      </w:r>
    </w:p>
    <w:p w14:paraId="45D0A27E" w14:textId="77777777" w:rsidR="00BB0B32" w:rsidRPr="00087930" w:rsidRDefault="00BB0B32" w:rsidP="00BB0B32">
      <w:pPr>
        <w:pStyle w:val="HeadingOther1"/>
        <w:numPr>
          <w:ilvl w:val="0"/>
          <w:numId w:val="0"/>
        </w:numPr>
        <w:shd w:val="clear" w:color="auto" w:fill="FFFFFF"/>
        <w:spacing w:before="0" w:after="0" w:line="240" w:lineRule="auto"/>
        <w:rPr>
          <w:b w:val="0"/>
          <w:shd w:val="clear" w:color="auto" w:fill="FFFFFF"/>
          <w:lang w:val="cs-CZ"/>
        </w:rPr>
      </w:pPr>
    </w:p>
    <w:p w14:paraId="6FF69875" w14:textId="493F9B9D" w:rsidR="00BB0B32" w:rsidRPr="00087930" w:rsidRDefault="00BB0B32" w:rsidP="00BB0B32">
      <w:pPr>
        <w:pStyle w:val="Paragraph"/>
        <w:keepNext/>
        <w:keepLines/>
        <w:numPr>
          <w:ilvl w:val="0"/>
          <w:numId w:val="0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Jeden ml perorálního roztoku obsahuje </w:t>
      </w:r>
      <w:r w:rsidR="006B0636" w:rsidRPr="00087930">
        <w:rPr>
          <w:shd w:val="clear" w:color="auto" w:fill="FFFFFF"/>
          <w:lang w:val="cs-CZ"/>
        </w:rPr>
        <w:t xml:space="preserve">20 mg </w:t>
      </w:r>
      <w:proofErr w:type="spellStart"/>
      <w:r w:rsidRPr="00087930">
        <w:rPr>
          <w:shd w:val="clear" w:color="auto" w:fill="FFFFFF"/>
          <w:lang w:val="cs-CZ"/>
        </w:rPr>
        <w:t>larotre</w:t>
      </w:r>
      <w:r w:rsidR="008A4182" w:rsidRPr="00087930">
        <w:rPr>
          <w:shd w:val="clear" w:color="auto" w:fill="FFFFFF"/>
          <w:lang w:val="cs-CZ"/>
        </w:rPr>
        <w:t>k</w:t>
      </w:r>
      <w:r w:rsidRPr="00087930">
        <w:rPr>
          <w:shd w:val="clear" w:color="auto" w:fill="FFFFFF"/>
          <w:lang w:val="cs-CZ"/>
        </w:rPr>
        <w:t>tinib</w:t>
      </w:r>
      <w:r w:rsidR="006B0636" w:rsidRPr="00087930">
        <w:rPr>
          <w:shd w:val="clear" w:color="auto" w:fill="FFFFFF"/>
          <w:lang w:val="cs-CZ"/>
        </w:rPr>
        <w:t>u</w:t>
      </w:r>
      <w:proofErr w:type="spellEnd"/>
      <w:r w:rsidR="006B0636" w:rsidRPr="00087930">
        <w:rPr>
          <w:shd w:val="clear" w:color="auto" w:fill="FFFFFF"/>
          <w:lang w:val="cs-CZ"/>
        </w:rPr>
        <w:t xml:space="preserve"> (ve formě </w:t>
      </w:r>
      <w:proofErr w:type="spellStart"/>
      <w:r w:rsidR="006B0636" w:rsidRPr="00087930">
        <w:rPr>
          <w:shd w:val="clear" w:color="auto" w:fill="FFFFFF"/>
          <w:lang w:val="cs-CZ"/>
        </w:rPr>
        <w:t>larotrektinib</w:t>
      </w:r>
      <w:proofErr w:type="spellEnd"/>
      <w:r w:rsidR="006B0636" w:rsidRPr="00087930">
        <w:rPr>
          <w:shd w:val="clear" w:color="auto" w:fill="FFFFFF"/>
          <w:lang w:val="cs-CZ"/>
        </w:rPr>
        <w:t>-sulfátu)</w:t>
      </w:r>
      <w:r w:rsidR="0094706A" w:rsidRPr="00087930">
        <w:rPr>
          <w:shd w:val="clear" w:color="auto" w:fill="FFFFFF"/>
          <w:lang w:val="cs-CZ"/>
        </w:rPr>
        <w:t>.</w:t>
      </w:r>
    </w:p>
    <w:p w14:paraId="6243B4CA" w14:textId="77777777" w:rsidR="00BB0B32" w:rsidRPr="00087930" w:rsidRDefault="00BB0B32" w:rsidP="00BB0B32">
      <w:pPr>
        <w:pStyle w:val="Paragraph"/>
        <w:keepNext/>
        <w:keepLines/>
        <w:numPr>
          <w:ilvl w:val="0"/>
          <w:numId w:val="0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5A7BA5FD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u w:val="single"/>
          <w:shd w:val="clear" w:color="auto" w:fill="FFFFFF"/>
          <w:lang w:val="cs-CZ"/>
        </w:rPr>
        <w:t>Pomocné látky se známým účinkem:</w:t>
      </w:r>
    </w:p>
    <w:p w14:paraId="549BB75F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Jeden ml perorálního roztoku obsahuje 2 mg natrium-benzoátu.</w:t>
      </w:r>
    </w:p>
    <w:p w14:paraId="74D696E4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6767B1CC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Úplný seznam pomocných látek viz bod 6.1.</w:t>
      </w:r>
    </w:p>
    <w:p w14:paraId="101CBA73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3929915D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0ABA707C" w14:textId="77777777" w:rsidR="00BB0B32" w:rsidRPr="00087930" w:rsidRDefault="00BB0B32" w:rsidP="00BB0B32">
      <w:pPr>
        <w:pStyle w:val="HeadingOther1"/>
        <w:keepLines/>
        <w:numPr>
          <w:ilvl w:val="0"/>
          <w:numId w:val="0"/>
        </w:numPr>
        <w:shd w:val="clear" w:color="auto" w:fill="FFFFFF"/>
        <w:spacing w:before="0" w:after="0" w:line="240" w:lineRule="auto"/>
        <w:ind w:left="567" w:hanging="567"/>
        <w:outlineLvl w:val="1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3.</w:t>
      </w:r>
      <w:r w:rsidRPr="00087930">
        <w:rPr>
          <w:shd w:val="clear" w:color="auto" w:fill="FFFFFF"/>
          <w:lang w:val="cs-CZ"/>
        </w:rPr>
        <w:tab/>
        <w:t>LÉKOVÁ FORMA</w:t>
      </w:r>
    </w:p>
    <w:p w14:paraId="2D79F467" w14:textId="77777777" w:rsidR="00BB0B32" w:rsidRPr="00087930" w:rsidRDefault="00BB0B32" w:rsidP="00BB0B32">
      <w:pPr>
        <w:pStyle w:val="HeadingOther1"/>
        <w:keepLines/>
        <w:numPr>
          <w:ilvl w:val="0"/>
          <w:numId w:val="0"/>
        </w:numPr>
        <w:shd w:val="clear" w:color="auto" w:fill="FFFFFF"/>
        <w:spacing w:before="0" w:after="0" w:line="240" w:lineRule="auto"/>
        <w:rPr>
          <w:b w:val="0"/>
          <w:shd w:val="clear" w:color="auto" w:fill="FFFFFF"/>
          <w:lang w:val="cs-CZ"/>
        </w:rPr>
      </w:pPr>
    </w:p>
    <w:p w14:paraId="3AA1E577" w14:textId="77777777" w:rsidR="00BB0B32" w:rsidRPr="00087930" w:rsidRDefault="00BB0B32" w:rsidP="00BB0B32">
      <w:pPr>
        <w:pStyle w:val="Paragraph"/>
        <w:keepNext/>
        <w:keepLines/>
        <w:numPr>
          <w:ilvl w:val="0"/>
          <w:numId w:val="0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Perorální roztok.</w:t>
      </w:r>
    </w:p>
    <w:p w14:paraId="6FECDC18" w14:textId="77777777" w:rsidR="00BB0B32" w:rsidRPr="00087930" w:rsidRDefault="00BB0B32" w:rsidP="00BB0B32">
      <w:pPr>
        <w:pStyle w:val="Paragraph"/>
        <w:keepNext/>
        <w:keepLines/>
        <w:numPr>
          <w:ilvl w:val="0"/>
          <w:numId w:val="0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6CC48B10" w14:textId="76510673" w:rsidR="00BB0B32" w:rsidRPr="00087930" w:rsidRDefault="00DC78EF" w:rsidP="00BB0B32">
      <w:pPr>
        <w:pStyle w:val="Paragraph"/>
        <w:keepNext/>
        <w:keepLines/>
        <w:numPr>
          <w:ilvl w:val="0"/>
          <w:numId w:val="0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Bezbarvý </w:t>
      </w:r>
      <w:r w:rsidR="00BB0B32" w:rsidRPr="00087930">
        <w:rPr>
          <w:shd w:val="clear" w:color="auto" w:fill="FFFFFF"/>
          <w:lang w:val="cs-CZ"/>
        </w:rPr>
        <w:t>až žlutý nebo oranžový</w:t>
      </w:r>
      <w:r w:rsidR="007121C9" w:rsidRPr="00087930">
        <w:rPr>
          <w:shd w:val="clear" w:color="auto" w:fill="FFFFFF"/>
          <w:lang w:val="cs-CZ"/>
        </w:rPr>
        <w:t xml:space="preserve"> nebo červený</w:t>
      </w:r>
      <w:r w:rsidR="00BB0B32" w:rsidRPr="00087930">
        <w:rPr>
          <w:shd w:val="clear" w:color="auto" w:fill="FFFFFF"/>
          <w:lang w:val="cs-CZ"/>
        </w:rPr>
        <w:t xml:space="preserve"> nebo hnědavý roztok.</w:t>
      </w:r>
    </w:p>
    <w:p w14:paraId="4B17D8E0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6CE7F126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191B2E9A" w14:textId="77777777" w:rsidR="00BB0B32" w:rsidRPr="00087930" w:rsidRDefault="00BB0B32" w:rsidP="00BB0B32">
      <w:pPr>
        <w:pStyle w:val="HeadingOther1"/>
        <w:numPr>
          <w:ilvl w:val="0"/>
          <w:numId w:val="0"/>
        </w:numPr>
        <w:shd w:val="clear" w:color="auto" w:fill="FFFFFF"/>
        <w:spacing w:before="0" w:after="0" w:line="240" w:lineRule="auto"/>
        <w:ind w:left="567" w:hanging="567"/>
        <w:outlineLvl w:val="1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4.</w:t>
      </w:r>
      <w:r w:rsidRPr="00087930">
        <w:rPr>
          <w:shd w:val="clear" w:color="auto" w:fill="FFFFFF"/>
          <w:lang w:val="cs-CZ"/>
        </w:rPr>
        <w:tab/>
        <w:t>KLINICKÉ ÚDAJE</w:t>
      </w:r>
    </w:p>
    <w:p w14:paraId="42D77DB9" w14:textId="77777777" w:rsidR="00BB0B32" w:rsidRPr="00087930" w:rsidRDefault="00BB0B32" w:rsidP="00BB0B32">
      <w:pPr>
        <w:pStyle w:val="HeadingOther1"/>
        <w:numPr>
          <w:ilvl w:val="0"/>
          <w:numId w:val="0"/>
        </w:numPr>
        <w:shd w:val="clear" w:color="auto" w:fill="FFFFFF"/>
        <w:spacing w:before="0" w:after="0" w:line="240" w:lineRule="auto"/>
        <w:rPr>
          <w:shd w:val="clear" w:color="auto" w:fill="FFFFFF"/>
          <w:lang w:val="cs-CZ"/>
        </w:rPr>
      </w:pPr>
    </w:p>
    <w:p w14:paraId="5FFEE963" w14:textId="77777777" w:rsidR="00BB0B32" w:rsidRPr="00087930" w:rsidRDefault="00BB0B32" w:rsidP="00BB0B32">
      <w:pPr>
        <w:pStyle w:val="HeadingOther"/>
        <w:keepLines/>
        <w:shd w:val="clear" w:color="auto" w:fill="FFFFFF"/>
        <w:spacing w:before="0" w:line="240" w:lineRule="auto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4.1</w:t>
      </w:r>
      <w:r w:rsidRPr="00087930">
        <w:rPr>
          <w:shd w:val="clear" w:color="auto" w:fill="FFFFFF"/>
          <w:lang w:val="cs-CZ"/>
        </w:rPr>
        <w:tab/>
        <w:t>Terapeutické indikace</w:t>
      </w:r>
    </w:p>
    <w:p w14:paraId="514C6A3C" w14:textId="77777777" w:rsidR="00BB0B32" w:rsidRPr="00087930" w:rsidRDefault="00BB0B32" w:rsidP="00BB0B32">
      <w:pPr>
        <w:pStyle w:val="HeadingOther"/>
        <w:keepLines/>
        <w:numPr>
          <w:ilvl w:val="0"/>
          <w:numId w:val="0"/>
        </w:numPr>
        <w:shd w:val="clear" w:color="auto" w:fill="FFFFFF"/>
        <w:spacing w:before="0" w:line="240" w:lineRule="auto"/>
        <w:rPr>
          <w:shd w:val="clear" w:color="auto" w:fill="FFFFFF"/>
          <w:lang w:val="cs-CZ"/>
        </w:rPr>
      </w:pPr>
    </w:p>
    <w:p w14:paraId="7B944F84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lang w:val="cs-CZ"/>
        </w:rPr>
        <w:t xml:space="preserve">Přípravek </w:t>
      </w:r>
      <w:r w:rsidRPr="00087930">
        <w:rPr>
          <w:rStyle w:val="MetadatumReference"/>
          <w:shd w:val="clear" w:color="auto" w:fill="FFFFFF"/>
          <w:lang w:val="cs-CZ"/>
        </w:rPr>
        <w:t>VITRAKVI</w:t>
      </w:r>
      <w:r w:rsidRPr="00087930">
        <w:rPr>
          <w:shd w:val="clear" w:color="auto" w:fill="FFFFFF"/>
          <w:lang w:val="cs-CZ"/>
        </w:rPr>
        <w:t xml:space="preserve"> je v </w:t>
      </w:r>
      <w:proofErr w:type="spellStart"/>
      <w:r w:rsidRPr="00087930">
        <w:rPr>
          <w:shd w:val="clear" w:color="auto" w:fill="FFFFFF"/>
          <w:lang w:val="cs-CZ"/>
        </w:rPr>
        <w:t>monoterapii</w:t>
      </w:r>
      <w:proofErr w:type="spellEnd"/>
      <w:r w:rsidRPr="00087930">
        <w:rPr>
          <w:shd w:val="clear" w:color="auto" w:fill="FFFFFF"/>
          <w:lang w:val="cs-CZ"/>
        </w:rPr>
        <w:t xml:space="preserve"> indikován k léčbě dospělých a pediatrických pacientů se solidními nádory, které vykazují fúzní gen</w:t>
      </w:r>
      <w:r w:rsidRPr="00087930" w:rsidDel="00822F84">
        <w:rPr>
          <w:shd w:val="clear" w:color="auto" w:fill="FFFFFF"/>
          <w:lang w:val="cs-CZ"/>
        </w:rPr>
        <w:t xml:space="preserve"> </w:t>
      </w:r>
      <w:proofErr w:type="spellStart"/>
      <w:r w:rsidRPr="00087930">
        <w:rPr>
          <w:shd w:val="clear" w:color="auto" w:fill="FFFFFF"/>
          <w:lang w:val="cs-CZ"/>
        </w:rPr>
        <w:t>neurotrofní</w:t>
      </w:r>
      <w:proofErr w:type="spellEnd"/>
      <w:r w:rsidRPr="00087930">
        <w:rPr>
          <w:shd w:val="clear" w:color="auto" w:fill="FFFFFF"/>
          <w:lang w:val="cs-CZ"/>
        </w:rPr>
        <w:t xml:space="preserve"> receptorové </w:t>
      </w:r>
      <w:proofErr w:type="spellStart"/>
      <w:r w:rsidRPr="00087930">
        <w:rPr>
          <w:shd w:val="clear" w:color="auto" w:fill="FFFFFF"/>
          <w:lang w:val="cs-CZ"/>
        </w:rPr>
        <w:t>tyrozinkinázy</w:t>
      </w:r>
      <w:proofErr w:type="spellEnd"/>
      <w:r w:rsidRPr="00087930">
        <w:rPr>
          <w:shd w:val="clear" w:color="auto" w:fill="FFFFFF"/>
          <w:lang w:val="cs-CZ"/>
        </w:rPr>
        <w:t xml:space="preserve"> (</w:t>
      </w:r>
      <w:r w:rsidRPr="00087930">
        <w:rPr>
          <w:i/>
          <w:shd w:val="clear" w:color="auto" w:fill="FFFFFF"/>
          <w:lang w:val="cs-CZ"/>
        </w:rPr>
        <w:t>NTRK</w:t>
      </w:r>
      <w:r w:rsidRPr="00087930">
        <w:rPr>
          <w:shd w:val="clear" w:color="auto" w:fill="FFFFFF"/>
          <w:lang w:val="cs-CZ"/>
        </w:rPr>
        <w:t xml:space="preserve">), </w:t>
      </w:r>
    </w:p>
    <w:p w14:paraId="03BB855A" w14:textId="395572FB" w:rsidR="00BB0B32" w:rsidRPr="00087930" w:rsidRDefault="00BB0B32" w:rsidP="00BB0B32">
      <w:pPr>
        <w:pStyle w:val="Paragraph"/>
        <w:keepNext/>
        <w:keepLines/>
        <w:numPr>
          <w:ilvl w:val="0"/>
          <w:numId w:val="25"/>
        </w:numPr>
        <w:shd w:val="clear" w:color="auto" w:fill="FFFFFF"/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kteří mají lokálně pokročilé, metastazující onemocnění nebo u </w:t>
      </w:r>
      <w:r w:rsidR="009B30F4" w:rsidRPr="00087930">
        <w:rPr>
          <w:shd w:val="clear" w:color="auto" w:fill="FFFFFF"/>
          <w:lang w:val="cs-CZ"/>
        </w:rPr>
        <w:t>nichž</w:t>
      </w:r>
      <w:r w:rsidRPr="00087930">
        <w:rPr>
          <w:shd w:val="clear" w:color="auto" w:fill="FFFFFF"/>
          <w:lang w:val="cs-CZ"/>
        </w:rPr>
        <w:t xml:space="preserve"> by chirurgická resekce pravděpodobně vedla k závažné morbiditě a</w:t>
      </w:r>
    </w:p>
    <w:p w14:paraId="4BF76DB0" w14:textId="77777777" w:rsidR="00BB0B32" w:rsidRPr="00087930" w:rsidRDefault="00BB0B32" w:rsidP="00BB0B32">
      <w:pPr>
        <w:pStyle w:val="Paragraph"/>
        <w:keepNext/>
        <w:keepLines/>
        <w:numPr>
          <w:ilvl w:val="0"/>
          <w:numId w:val="27"/>
        </w:numPr>
        <w:shd w:val="clear" w:color="auto" w:fill="FFFFFF"/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pro které neexistují uspokojivé možnosti léčby (viz bod 4.4 a 5.1).</w:t>
      </w:r>
    </w:p>
    <w:p w14:paraId="6E37E847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71D6E8D8" w14:textId="77777777" w:rsidR="00BB0B32" w:rsidRPr="00087930" w:rsidRDefault="00BB0B32" w:rsidP="00BB0B32">
      <w:pPr>
        <w:pStyle w:val="HeadingOther"/>
        <w:keepLines/>
        <w:shd w:val="clear" w:color="auto" w:fill="FFFFFF"/>
        <w:spacing w:before="0" w:line="240" w:lineRule="auto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4.2</w:t>
      </w:r>
      <w:r w:rsidRPr="00087930">
        <w:rPr>
          <w:shd w:val="clear" w:color="auto" w:fill="FFFFFF"/>
          <w:lang w:val="cs-CZ"/>
        </w:rPr>
        <w:tab/>
        <w:t>Dávkování a způsob podání</w:t>
      </w:r>
    </w:p>
    <w:p w14:paraId="5CAFACD0" w14:textId="77777777" w:rsidR="00BB0B32" w:rsidRPr="00087930" w:rsidRDefault="00BB0B32" w:rsidP="00BB0B32">
      <w:pPr>
        <w:pStyle w:val="HeadingOther"/>
        <w:keepLines/>
        <w:shd w:val="clear" w:color="auto" w:fill="FFFFFF"/>
        <w:spacing w:before="0" w:line="240" w:lineRule="auto"/>
        <w:ind w:left="0" w:firstLine="0"/>
        <w:rPr>
          <w:shd w:val="clear" w:color="auto" w:fill="FFFFFF"/>
          <w:lang w:val="cs-CZ"/>
        </w:rPr>
      </w:pPr>
    </w:p>
    <w:p w14:paraId="5A859BA0" w14:textId="2841C2D5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Léčbu přípravkem VITRAKVI má zahájit lékař se zkušenostmi s podáváním </w:t>
      </w:r>
      <w:r w:rsidR="00401B4E">
        <w:rPr>
          <w:shd w:val="clear" w:color="auto" w:fill="FFFFFF"/>
          <w:lang w:val="cs-CZ"/>
        </w:rPr>
        <w:t>onkologické léčby</w:t>
      </w:r>
      <w:r w:rsidRPr="00087930">
        <w:rPr>
          <w:shd w:val="clear" w:color="auto" w:fill="FFFFFF"/>
          <w:lang w:val="cs-CZ"/>
        </w:rPr>
        <w:t>.</w:t>
      </w:r>
    </w:p>
    <w:p w14:paraId="52B030D3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4C4DF77A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Před zahájením léčby přípravkem </w:t>
      </w:r>
      <w:r w:rsidRPr="00087930">
        <w:rPr>
          <w:rStyle w:val="MetadatumReference"/>
          <w:shd w:val="clear" w:color="auto" w:fill="FFFFFF"/>
          <w:lang w:val="cs-CZ"/>
        </w:rPr>
        <w:t>VITRAKVI</w:t>
      </w:r>
      <w:r w:rsidRPr="00087930">
        <w:rPr>
          <w:shd w:val="clear" w:color="auto" w:fill="FFFFFF"/>
          <w:lang w:val="cs-CZ"/>
        </w:rPr>
        <w:t xml:space="preserve"> je třeba ze vzorku nádoru potvrdit pomocí validovaného testu přítomnost fúzního genu </w:t>
      </w:r>
      <w:r w:rsidRPr="00087930">
        <w:rPr>
          <w:i/>
          <w:shd w:val="clear" w:color="auto" w:fill="FFFFFF"/>
          <w:lang w:val="cs-CZ"/>
        </w:rPr>
        <w:t>NTRK</w:t>
      </w:r>
      <w:r w:rsidRPr="00087930">
        <w:rPr>
          <w:shd w:val="clear" w:color="auto" w:fill="FFFFFF"/>
          <w:lang w:val="cs-CZ"/>
        </w:rPr>
        <w:t>.</w:t>
      </w:r>
    </w:p>
    <w:p w14:paraId="661BE194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</w:p>
    <w:p w14:paraId="56A9D7EF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t>Dávkování</w:t>
      </w:r>
    </w:p>
    <w:p w14:paraId="4CCDDE9D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10E2115E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Italic"/>
          <w:shd w:val="clear" w:color="auto" w:fill="FFFFFF"/>
          <w:lang w:val="cs-CZ"/>
        </w:rPr>
      </w:pPr>
      <w:r w:rsidRPr="00087930">
        <w:rPr>
          <w:rStyle w:val="UnderlinedItalic"/>
          <w:shd w:val="clear" w:color="auto" w:fill="FFFFFF"/>
          <w:lang w:val="cs-CZ"/>
        </w:rPr>
        <w:t>Dospělí</w:t>
      </w:r>
    </w:p>
    <w:p w14:paraId="4BC0FEF1" w14:textId="1FA9C7BC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Doporučená dávka u dospělých je 100 mg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dvakrát denně až do progrese onemocnění nebo dokud se </w:t>
      </w:r>
      <w:r w:rsidR="009B30F4" w:rsidRPr="00087930">
        <w:rPr>
          <w:shd w:val="clear" w:color="auto" w:fill="FFFFFF"/>
          <w:lang w:val="cs-CZ"/>
        </w:rPr>
        <w:t>neobjeví</w:t>
      </w:r>
      <w:r w:rsidRPr="00087930">
        <w:rPr>
          <w:shd w:val="clear" w:color="auto" w:fill="FFFFFF"/>
          <w:lang w:val="cs-CZ"/>
        </w:rPr>
        <w:t xml:space="preserve"> nepřijatelná toxicita.</w:t>
      </w:r>
    </w:p>
    <w:p w14:paraId="46013B71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rStyle w:val="UnderlinedItalic"/>
          <w:shd w:val="clear" w:color="auto" w:fill="FFFFFF"/>
          <w:lang w:val="cs-CZ"/>
        </w:rPr>
      </w:pPr>
    </w:p>
    <w:p w14:paraId="38523A5D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Italic"/>
          <w:shd w:val="clear" w:color="auto" w:fill="FFFFFF"/>
          <w:lang w:val="cs-CZ"/>
        </w:rPr>
      </w:pPr>
      <w:r w:rsidRPr="00087930">
        <w:rPr>
          <w:rStyle w:val="UnderlinedItalic"/>
          <w:shd w:val="clear" w:color="auto" w:fill="FFFFFF"/>
          <w:lang w:val="cs-CZ"/>
        </w:rPr>
        <w:t>Pediatrická populace</w:t>
      </w:r>
    </w:p>
    <w:p w14:paraId="4595D33B" w14:textId="1E429ABA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Dávkování u pediatrických pacientů vychází z plochy povrchu těla (body </w:t>
      </w:r>
      <w:proofErr w:type="spellStart"/>
      <w:r w:rsidRPr="00087930">
        <w:rPr>
          <w:shd w:val="clear" w:color="auto" w:fill="FFFFFF"/>
          <w:lang w:val="cs-CZ"/>
        </w:rPr>
        <w:t>surface</w:t>
      </w:r>
      <w:proofErr w:type="spellEnd"/>
      <w:r w:rsidRPr="00087930">
        <w:rPr>
          <w:shd w:val="clear" w:color="auto" w:fill="FFFFFF"/>
          <w:lang w:val="cs-CZ"/>
        </w:rPr>
        <w:t xml:space="preserve"> area, BSA). Doporučená dávka </w:t>
      </w:r>
      <w:proofErr w:type="spellStart"/>
      <w:r w:rsidR="00641586" w:rsidRPr="00087930">
        <w:rPr>
          <w:shd w:val="clear" w:color="auto" w:fill="FFFFFF"/>
          <w:lang w:val="cs-CZ"/>
        </w:rPr>
        <w:t>larotrektinibu</w:t>
      </w:r>
      <w:proofErr w:type="spellEnd"/>
      <w:r w:rsidR="00641586" w:rsidRPr="00087930">
        <w:rPr>
          <w:shd w:val="clear" w:color="auto" w:fill="FFFFFF"/>
          <w:lang w:val="cs-CZ"/>
        </w:rPr>
        <w:t xml:space="preserve"> </w:t>
      </w:r>
      <w:r w:rsidRPr="00087930">
        <w:rPr>
          <w:shd w:val="clear" w:color="auto" w:fill="FFFFFF"/>
          <w:lang w:val="cs-CZ"/>
        </w:rPr>
        <w:t>u pediatrických pacientů je 100 mg/m</w:t>
      </w:r>
      <w:r w:rsidRPr="00087930">
        <w:rPr>
          <w:rStyle w:val="Superscript"/>
          <w:rFonts w:eastAsia="Verdana"/>
          <w:shd w:val="clear" w:color="auto" w:fill="FFFFFF"/>
          <w:lang w:val="cs-CZ"/>
        </w:rPr>
        <w:t xml:space="preserve">2 </w:t>
      </w:r>
      <w:r w:rsidRPr="00087930">
        <w:rPr>
          <w:shd w:val="clear" w:color="auto" w:fill="FFFFFF"/>
          <w:lang w:val="cs-CZ"/>
        </w:rPr>
        <w:t xml:space="preserve">dvakrát denně (v maximální výši 100 mg na dávku) až do progrese onemocnění nebo dokud se </w:t>
      </w:r>
      <w:r w:rsidR="009B30F4" w:rsidRPr="00087930">
        <w:rPr>
          <w:shd w:val="clear" w:color="auto" w:fill="FFFFFF"/>
          <w:lang w:val="cs-CZ"/>
        </w:rPr>
        <w:t>neobjeví</w:t>
      </w:r>
      <w:r w:rsidRPr="00087930">
        <w:rPr>
          <w:shd w:val="clear" w:color="auto" w:fill="FFFFFF"/>
          <w:lang w:val="cs-CZ"/>
        </w:rPr>
        <w:t xml:space="preserve"> nepřijatelná toxicita.</w:t>
      </w:r>
    </w:p>
    <w:p w14:paraId="1FD56949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5934C9BE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i/>
          <w:u w:val="single"/>
          <w:shd w:val="clear" w:color="auto" w:fill="FFFFFF"/>
          <w:lang w:val="cs-CZ"/>
        </w:rPr>
      </w:pPr>
      <w:r w:rsidRPr="00087930">
        <w:rPr>
          <w:i/>
          <w:u w:val="single"/>
          <w:shd w:val="clear" w:color="auto" w:fill="FFFFFF"/>
          <w:lang w:val="cs-CZ"/>
        </w:rPr>
        <w:lastRenderedPageBreak/>
        <w:t>Vynechání dávky</w:t>
      </w:r>
    </w:p>
    <w:p w14:paraId="592C6F04" w14:textId="1D715E25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Pokud pacient dávku vynechá, nemá užít dvě dávky současně, aby nahradil vynechanou dávku, nýbrž užít další dávku v následující stanovenou dobu. Jestliže pacient po užití dávky zvrací, nemá užít dodatečnou dávku, aby nahradil dávku eliminovanou zvracením.</w:t>
      </w:r>
    </w:p>
    <w:p w14:paraId="18ABC2FF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rStyle w:val="UnderlinedItalic"/>
          <w:shd w:val="clear" w:color="auto" w:fill="FFFFFF"/>
          <w:lang w:val="cs-CZ"/>
        </w:rPr>
      </w:pPr>
    </w:p>
    <w:p w14:paraId="1064829D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Italic"/>
          <w:shd w:val="clear" w:color="auto" w:fill="FFFFFF"/>
          <w:lang w:val="cs-CZ"/>
        </w:rPr>
      </w:pPr>
      <w:r w:rsidRPr="00087930">
        <w:rPr>
          <w:rStyle w:val="UnderlinedItalic"/>
          <w:shd w:val="clear" w:color="auto" w:fill="FFFFFF"/>
          <w:lang w:val="cs-CZ"/>
        </w:rPr>
        <w:t>Úprava dávky</w:t>
      </w:r>
    </w:p>
    <w:p w14:paraId="7AF36991" w14:textId="026BF45B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U všech nežádoucích účinků 2. stupně může být vhodné pokračovat v podávání dávky, doporučuje se však pečliv</w:t>
      </w:r>
      <w:r w:rsidR="009B30F4" w:rsidRPr="00087930">
        <w:rPr>
          <w:shd w:val="clear" w:color="auto" w:fill="FFFFFF"/>
          <w:lang w:val="cs-CZ"/>
        </w:rPr>
        <w:t>ě</w:t>
      </w:r>
      <w:r w:rsidRPr="00087930">
        <w:rPr>
          <w:shd w:val="clear" w:color="auto" w:fill="FFFFFF"/>
          <w:lang w:val="cs-CZ"/>
        </w:rPr>
        <w:t xml:space="preserve"> sledov</w:t>
      </w:r>
      <w:r w:rsidR="009B30F4" w:rsidRPr="00087930">
        <w:rPr>
          <w:shd w:val="clear" w:color="auto" w:fill="FFFFFF"/>
          <w:lang w:val="cs-CZ"/>
        </w:rPr>
        <w:t>at</w:t>
      </w:r>
      <w:r w:rsidRPr="00087930">
        <w:rPr>
          <w:shd w:val="clear" w:color="auto" w:fill="FFFFFF"/>
          <w:lang w:val="cs-CZ"/>
        </w:rPr>
        <w:t xml:space="preserve"> pacienta, aby nedošlo ke zhoršení toxicity.</w:t>
      </w:r>
    </w:p>
    <w:p w14:paraId="6725EA24" w14:textId="77777777" w:rsidR="00BB0B32" w:rsidRPr="00087930" w:rsidRDefault="00BB0B32" w:rsidP="00BB0B32">
      <w:pPr>
        <w:pStyle w:val="Paragraph"/>
        <w:widowControl w:val="0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34945AB2" w14:textId="2DF09BD5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U </w:t>
      </w:r>
      <w:r w:rsidR="00FD387C" w:rsidRPr="00087930">
        <w:rPr>
          <w:shd w:val="clear" w:color="auto" w:fill="FFFFFF"/>
          <w:lang w:val="cs-CZ"/>
        </w:rPr>
        <w:t xml:space="preserve">všech </w:t>
      </w:r>
      <w:r w:rsidRPr="00087930">
        <w:rPr>
          <w:shd w:val="clear" w:color="auto" w:fill="FFFFFF"/>
          <w:lang w:val="cs-CZ"/>
        </w:rPr>
        <w:t>nežádoucích účinků 3. nebo 4. stupně</w:t>
      </w:r>
      <w:r w:rsidR="00FE31A0" w:rsidRPr="00087930">
        <w:rPr>
          <w:shd w:val="clear" w:color="auto" w:fill="FFFFFF"/>
          <w:lang w:val="cs-CZ"/>
        </w:rPr>
        <w:t xml:space="preserve"> nedoprovázených abnormálními hodnotami testů funkce jater</w:t>
      </w:r>
      <w:r w:rsidRPr="00087930">
        <w:rPr>
          <w:shd w:val="clear" w:color="auto" w:fill="FFFFFF"/>
          <w:lang w:val="cs-CZ"/>
        </w:rPr>
        <w:t>:</w:t>
      </w:r>
    </w:p>
    <w:p w14:paraId="3A681C8E" w14:textId="2135685E" w:rsidR="00BB0B32" w:rsidRPr="00087930" w:rsidRDefault="00BB0B32" w:rsidP="00BB0B32">
      <w:pPr>
        <w:pStyle w:val="Paragraph"/>
        <w:keepNext/>
        <w:keepLines/>
        <w:numPr>
          <w:ilvl w:val="0"/>
          <w:numId w:val="26"/>
        </w:numPr>
        <w:shd w:val="clear" w:color="auto" w:fill="FFFFFF"/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Přípravek VITRAKVI je třeba vysadit, dokud nežádoucí účinek nevymizí nebo se nezlepší na stupeň z výchozího stavu či stupeň 1. </w:t>
      </w:r>
      <w:r w:rsidR="00B11C6F" w:rsidRPr="00087930">
        <w:rPr>
          <w:shd w:val="clear" w:color="auto" w:fill="FFFFFF"/>
          <w:lang w:val="cs-CZ"/>
        </w:rPr>
        <w:t>Pokud dojde k ústupu obtíží do 4 týdnů, pokračujte v další úpravě dávky.</w:t>
      </w:r>
    </w:p>
    <w:p w14:paraId="471C4EC6" w14:textId="77777777" w:rsidR="00BB0B32" w:rsidRPr="00087930" w:rsidRDefault="00BB0B32" w:rsidP="00BB0B32">
      <w:pPr>
        <w:pStyle w:val="Paragraph"/>
        <w:widowControl w:val="0"/>
        <w:numPr>
          <w:ilvl w:val="0"/>
          <w:numId w:val="26"/>
        </w:numPr>
        <w:shd w:val="clear" w:color="auto" w:fill="FFFFFF"/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Přípravek VITRAKVI je třeba trvale vysadit, pokud nežádoucí účinek nevymizí do 4 týdnů.</w:t>
      </w:r>
    </w:p>
    <w:p w14:paraId="2406DDF2" w14:textId="77777777" w:rsidR="00BB0B32" w:rsidRPr="00087930" w:rsidRDefault="00BB0B32" w:rsidP="00BB0B32">
      <w:pPr>
        <w:pStyle w:val="Paragraph"/>
        <w:widowControl w:val="0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367D427D" w14:textId="77777777" w:rsidR="00BB0B32" w:rsidRPr="00087930" w:rsidRDefault="00BB0B32" w:rsidP="00BB0B32">
      <w:pPr>
        <w:pStyle w:val="Paragraph"/>
        <w:widowControl w:val="0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Doporučené úpravy dávky přípravku </w:t>
      </w:r>
      <w:r w:rsidRPr="00087930">
        <w:rPr>
          <w:rStyle w:val="MetadatumReference"/>
          <w:shd w:val="clear" w:color="auto" w:fill="FFFFFF"/>
          <w:lang w:val="cs-CZ"/>
        </w:rPr>
        <w:t>VITRAKVI</w:t>
      </w:r>
      <w:r w:rsidRPr="00087930">
        <w:rPr>
          <w:shd w:val="clear" w:color="auto" w:fill="FFFFFF"/>
          <w:lang w:val="cs-CZ"/>
        </w:rPr>
        <w:t xml:space="preserve"> pro případ nežádoucích účinků jsou uvedeny v tabulce 1.</w:t>
      </w:r>
    </w:p>
    <w:p w14:paraId="7E6C8A60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25058454" w14:textId="77777777" w:rsidR="00BB0B32" w:rsidRPr="00087930" w:rsidRDefault="00BB0B32" w:rsidP="00BB0B32">
      <w:pPr>
        <w:pStyle w:val="TableTitle"/>
        <w:spacing w:after="0"/>
        <w:ind w:left="567" w:hanging="567"/>
        <w:contextualSpacing/>
        <w:outlineLvl w:val="9"/>
        <w:rPr>
          <w:sz w:val="22"/>
          <w:szCs w:val="22"/>
          <w:lang w:val="cs-CZ"/>
        </w:rPr>
      </w:pPr>
      <w:r w:rsidRPr="00087930">
        <w:rPr>
          <w:sz w:val="22"/>
          <w:szCs w:val="22"/>
          <w:lang w:val="cs-CZ"/>
        </w:rPr>
        <w:t>Tabulka 1</w:t>
      </w:r>
      <w:r w:rsidRPr="00087930">
        <w:rPr>
          <w:noProof/>
          <w:sz w:val="22"/>
          <w:szCs w:val="22"/>
          <w:lang w:val="cs-CZ"/>
        </w:rPr>
        <w:t xml:space="preserve">: </w:t>
      </w:r>
      <w:r w:rsidRPr="00087930">
        <w:rPr>
          <w:sz w:val="22"/>
          <w:szCs w:val="22"/>
          <w:lang w:val="cs-CZ"/>
        </w:rPr>
        <w:t>Doporučené úpravy dávky přípravku VITRAKVI v případě nežádoucích účinků</w:t>
      </w:r>
    </w:p>
    <w:tbl>
      <w:tblPr>
        <w:tblW w:w="486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3229"/>
        <w:gridCol w:w="3229"/>
      </w:tblGrid>
      <w:tr w:rsidR="00BB0B32" w:rsidRPr="00B90FB8" w14:paraId="6B6D12D3" w14:textId="77777777" w:rsidTr="007E576D">
        <w:trPr>
          <w:trHeight w:val="284"/>
        </w:trPr>
        <w:tc>
          <w:tcPr>
            <w:tcW w:w="1316" w:type="pct"/>
            <w:shd w:val="clear" w:color="auto" w:fill="auto"/>
            <w:vAlign w:val="center"/>
          </w:tcPr>
          <w:p w14:paraId="5FB2634E" w14:textId="77777777" w:rsidR="00BB0B32" w:rsidRPr="00087930" w:rsidRDefault="00BB0B32" w:rsidP="007E576D">
            <w:pPr>
              <w:pStyle w:val="TableHeadLeft"/>
              <w:spacing w:before="0"/>
              <w:contextualSpacing/>
              <w:jc w:val="center"/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Úprava dávky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59988A8A" w14:textId="77777777" w:rsidR="00BB0B32" w:rsidRPr="00087930" w:rsidRDefault="00BB0B32" w:rsidP="007E576D">
            <w:pPr>
              <w:pStyle w:val="TableHeadCenter"/>
              <w:spacing w:before="0"/>
              <w:contextualSpacing/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Dospělí a</w:t>
            </w:r>
          </w:p>
          <w:p w14:paraId="4C07BCDA" w14:textId="77777777" w:rsidR="00BB0B32" w:rsidRPr="00087930" w:rsidRDefault="00BB0B32" w:rsidP="007E576D">
            <w:pPr>
              <w:pStyle w:val="TableCenter"/>
              <w:spacing w:before="0" w:after="0"/>
              <w:contextualSpacing/>
              <w:rPr>
                <w:b/>
                <w:lang w:val="cs-CZ"/>
              </w:rPr>
            </w:pPr>
            <w:r w:rsidRPr="00087930">
              <w:rPr>
                <w:b/>
                <w:lang w:val="cs-CZ"/>
              </w:rPr>
              <w:t>pediatričtí pacienti s plochou povrchu těla alespoň 1,0 m</w:t>
            </w:r>
            <w:r w:rsidRPr="00087930">
              <w:rPr>
                <w:b/>
                <w:vertAlign w:val="superscript"/>
                <w:lang w:val="cs-CZ"/>
              </w:rPr>
              <w:t>2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5FE4E68A" w14:textId="77777777" w:rsidR="00BB0B32" w:rsidRPr="00087930" w:rsidRDefault="00BB0B32" w:rsidP="007E576D">
            <w:pPr>
              <w:pStyle w:val="TableCenter"/>
              <w:spacing w:before="0" w:after="0"/>
              <w:contextualSpacing/>
              <w:rPr>
                <w:lang w:val="cs-CZ"/>
              </w:rPr>
            </w:pPr>
            <w:r w:rsidRPr="00087930">
              <w:rPr>
                <w:b/>
                <w:lang w:val="cs-CZ"/>
              </w:rPr>
              <w:t>Pediatričtí pacienti s plochou povrchu těla</w:t>
            </w:r>
            <w:r w:rsidRPr="00087930">
              <w:rPr>
                <w:b/>
                <w:bCs/>
                <w:lang w:val="cs-CZ"/>
              </w:rPr>
              <w:t xml:space="preserve"> méně než </w:t>
            </w:r>
            <w:r w:rsidRPr="00087930">
              <w:rPr>
                <w:b/>
                <w:lang w:val="cs-CZ"/>
              </w:rPr>
              <w:t>1,0 m</w:t>
            </w:r>
            <w:r w:rsidRPr="00087930">
              <w:rPr>
                <w:b/>
                <w:vertAlign w:val="superscript"/>
                <w:lang w:val="cs-CZ"/>
              </w:rPr>
              <w:t>2</w:t>
            </w:r>
          </w:p>
        </w:tc>
      </w:tr>
      <w:tr w:rsidR="00BB0B32" w:rsidRPr="00087930" w14:paraId="3577187C" w14:textId="77777777" w:rsidTr="007E576D">
        <w:trPr>
          <w:trHeight w:val="620"/>
        </w:trPr>
        <w:tc>
          <w:tcPr>
            <w:tcW w:w="1316" w:type="pct"/>
            <w:shd w:val="clear" w:color="auto" w:fill="auto"/>
            <w:vAlign w:val="center"/>
          </w:tcPr>
          <w:p w14:paraId="5278088F" w14:textId="77777777" w:rsidR="00BB0B32" w:rsidRPr="00087930" w:rsidRDefault="00BB0B32" w:rsidP="007E576D">
            <w:pPr>
              <w:pStyle w:val="TableHeadLeft"/>
              <w:spacing w:before="0"/>
              <w:contextualSpacing/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První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61ED42F8" w14:textId="77777777" w:rsidR="00BB0B32" w:rsidRPr="00087930" w:rsidRDefault="00BB0B32" w:rsidP="007E576D">
            <w:pPr>
              <w:pStyle w:val="TableCenter"/>
              <w:spacing w:before="0" w:after="0"/>
              <w:contextualSpacing/>
              <w:rPr>
                <w:lang w:val="cs-CZ"/>
              </w:rPr>
            </w:pPr>
            <w:r w:rsidRPr="00087930">
              <w:rPr>
                <w:lang w:val="cs-CZ"/>
              </w:rPr>
              <w:t>75 mg dvakrát denně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662F08F2" w14:textId="77777777" w:rsidR="00BB0B32" w:rsidRPr="00087930" w:rsidRDefault="00BB0B32" w:rsidP="007E576D">
            <w:pPr>
              <w:pStyle w:val="TableCenter"/>
              <w:spacing w:before="0" w:after="0"/>
              <w:contextualSpacing/>
              <w:rPr>
                <w:lang w:val="cs-CZ"/>
              </w:rPr>
            </w:pPr>
            <w:r w:rsidRPr="00087930">
              <w:rPr>
                <w:lang w:val="cs-CZ"/>
              </w:rPr>
              <w:t>75 mg/m</w:t>
            </w:r>
            <w:r w:rsidRPr="00087930">
              <w:rPr>
                <w:vertAlign w:val="superscript"/>
                <w:lang w:val="cs-CZ"/>
              </w:rPr>
              <w:t>2</w:t>
            </w:r>
            <w:r w:rsidRPr="00087930">
              <w:rPr>
                <w:lang w:val="cs-CZ"/>
              </w:rPr>
              <w:t xml:space="preserve"> dvakrát denně</w:t>
            </w:r>
          </w:p>
        </w:tc>
      </w:tr>
      <w:tr w:rsidR="00BB0B32" w:rsidRPr="00087930" w14:paraId="5382FAAA" w14:textId="77777777" w:rsidTr="007E576D">
        <w:trPr>
          <w:trHeight w:val="638"/>
        </w:trPr>
        <w:tc>
          <w:tcPr>
            <w:tcW w:w="1316" w:type="pct"/>
            <w:shd w:val="clear" w:color="auto" w:fill="auto"/>
            <w:vAlign w:val="center"/>
          </w:tcPr>
          <w:p w14:paraId="34F32E74" w14:textId="77777777" w:rsidR="00BB0B32" w:rsidRPr="00087930" w:rsidRDefault="00BB0B32" w:rsidP="007E576D">
            <w:pPr>
              <w:pStyle w:val="TableHeadLeft"/>
              <w:spacing w:before="0"/>
              <w:contextualSpacing/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Druhá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7049F712" w14:textId="77777777" w:rsidR="00BB0B32" w:rsidRPr="00087930" w:rsidRDefault="00BB0B32" w:rsidP="007E576D">
            <w:pPr>
              <w:pStyle w:val="TableCenter"/>
              <w:spacing w:before="0" w:after="0"/>
              <w:contextualSpacing/>
              <w:rPr>
                <w:lang w:val="cs-CZ"/>
              </w:rPr>
            </w:pPr>
            <w:r w:rsidRPr="00087930">
              <w:rPr>
                <w:lang w:val="cs-CZ"/>
              </w:rPr>
              <w:t>50 mg dvakrát denně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6098730F" w14:textId="77777777" w:rsidR="00BB0B32" w:rsidRPr="00087930" w:rsidRDefault="00BB0B32" w:rsidP="007E576D">
            <w:pPr>
              <w:pStyle w:val="TableCenter"/>
              <w:spacing w:before="0" w:after="0"/>
              <w:contextualSpacing/>
              <w:rPr>
                <w:lang w:val="cs-CZ"/>
              </w:rPr>
            </w:pPr>
            <w:r w:rsidRPr="00087930">
              <w:rPr>
                <w:lang w:val="cs-CZ"/>
              </w:rPr>
              <w:t>50 mg/m</w:t>
            </w:r>
            <w:r w:rsidRPr="00087930">
              <w:rPr>
                <w:vertAlign w:val="superscript"/>
                <w:lang w:val="cs-CZ"/>
              </w:rPr>
              <w:t>2</w:t>
            </w:r>
            <w:r w:rsidRPr="00087930">
              <w:rPr>
                <w:lang w:val="cs-CZ"/>
              </w:rPr>
              <w:t xml:space="preserve"> dvakrát denně</w:t>
            </w:r>
          </w:p>
        </w:tc>
      </w:tr>
      <w:tr w:rsidR="00BB0B32" w:rsidRPr="00087930" w14:paraId="31D35300" w14:textId="77777777" w:rsidTr="007E576D">
        <w:trPr>
          <w:trHeight w:val="568"/>
        </w:trPr>
        <w:tc>
          <w:tcPr>
            <w:tcW w:w="1316" w:type="pct"/>
            <w:shd w:val="clear" w:color="auto" w:fill="auto"/>
            <w:vAlign w:val="center"/>
          </w:tcPr>
          <w:p w14:paraId="62D71B08" w14:textId="77777777" w:rsidR="00BB0B32" w:rsidRPr="00087930" w:rsidRDefault="00BB0B32" w:rsidP="007E576D">
            <w:pPr>
              <w:pStyle w:val="TableHeadLeft"/>
              <w:spacing w:before="0"/>
              <w:contextualSpacing/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Třetí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7134E27C" w14:textId="77777777" w:rsidR="00BB0B32" w:rsidRPr="00087930" w:rsidDel="006A6D11" w:rsidRDefault="00BB0B32" w:rsidP="007E576D">
            <w:pPr>
              <w:pStyle w:val="TableCenter"/>
              <w:spacing w:before="0" w:after="0"/>
              <w:contextualSpacing/>
              <w:rPr>
                <w:lang w:val="cs-CZ"/>
              </w:rPr>
            </w:pPr>
            <w:r w:rsidRPr="00087930">
              <w:rPr>
                <w:lang w:val="cs-CZ"/>
              </w:rPr>
              <w:t>100 mg jednou denně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14E1B46C" w14:textId="77777777" w:rsidR="00BB0B32" w:rsidRPr="00087930" w:rsidRDefault="00BB0B32" w:rsidP="007E576D">
            <w:pPr>
              <w:pStyle w:val="TableCenter"/>
              <w:spacing w:before="0" w:after="0"/>
              <w:contextualSpacing/>
              <w:rPr>
                <w:lang w:val="cs-CZ"/>
              </w:rPr>
            </w:pPr>
            <w:r w:rsidRPr="00087930">
              <w:rPr>
                <w:lang w:val="cs-CZ"/>
              </w:rPr>
              <w:t>25 mg/m</w:t>
            </w:r>
            <w:r w:rsidRPr="00087930">
              <w:rPr>
                <w:vertAlign w:val="superscript"/>
                <w:lang w:val="cs-CZ"/>
              </w:rPr>
              <w:t>2</w:t>
            </w:r>
            <w:r w:rsidRPr="00087930">
              <w:rPr>
                <w:lang w:val="cs-CZ"/>
              </w:rPr>
              <w:t xml:space="preserve"> dvakrát </w:t>
            </w:r>
            <w:proofErr w:type="spellStart"/>
            <w:r w:rsidRPr="00087930">
              <w:rPr>
                <w:lang w:val="cs-CZ"/>
              </w:rPr>
              <w:t>denně</w:t>
            </w:r>
            <w:r w:rsidRPr="00087930">
              <w:rPr>
                <w:vertAlign w:val="superscript"/>
                <w:lang w:val="cs-CZ"/>
              </w:rPr>
              <w:t>a</w:t>
            </w:r>
            <w:proofErr w:type="spellEnd"/>
          </w:p>
        </w:tc>
      </w:tr>
    </w:tbl>
    <w:p w14:paraId="1323F095" w14:textId="77777777" w:rsidR="00BB0B32" w:rsidRPr="00087930" w:rsidRDefault="00BB0B32" w:rsidP="00BB0B32">
      <w:pPr>
        <w:pStyle w:val="TableTitle"/>
        <w:keepNext w:val="0"/>
        <w:keepLines w:val="0"/>
        <w:widowControl w:val="0"/>
        <w:spacing w:after="0"/>
        <w:ind w:left="142" w:hanging="142"/>
        <w:contextualSpacing/>
        <w:outlineLvl w:val="9"/>
        <w:rPr>
          <w:b w:val="0"/>
          <w:sz w:val="18"/>
          <w:szCs w:val="22"/>
          <w:lang w:val="cs-CZ"/>
        </w:rPr>
      </w:pPr>
      <w:r w:rsidRPr="00087930">
        <w:rPr>
          <w:b w:val="0"/>
          <w:sz w:val="18"/>
          <w:szCs w:val="22"/>
          <w:vertAlign w:val="superscript"/>
          <w:lang w:val="cs-CZ"/>
        </w:rPr>
        <w:t>a</w:t>
      </w:r>
      <w:r w:rsidRPr="00087930">
        <w:rPr>
          <w:b w:val="0"/>
          <w:sz w:val="18"/>
          <w:szCs w:val="22"/>
          <w:vertAlign w:val="superscript"/>
          <w:lang w:val="cs-CZ"/>
        </w:rPr>
        <w:tab/>
      </w:r>
      <w:r w:rsidRPr="00087930">
        <w:rPr>
          <w:b w:val="0"/>
          <w:sz w:val="18"/>
          <w:szCs w:val="22"/>
          <w:lang w:val="cs-CZ"/>
        </w:rPr>
        <w:t>Pediatričtí pacienti užívající 25 mg/m² dvakrát denně mají zůstat na této dávce i v případě, že během léčby plocha povrchu jejich těla přesáhne 1,0 m². Maximální dávka při třetí úpravě dávky má být 25 mg/m² dvakrát denně.</w:t>
      </w:r>
    </w:p>
    <w:p w14:paraId="64D145D7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4B712E68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U pacientů, kteří nejsou schopni přípravek VITRAKVI snášet ani po třech úpravách dávky, je nutno podávání přípravku VITRAKVI trvale ukončit.</w:t>
      </w:r>
    </w:p>
    <w:p w14:paraId="500E3BCC" w14:textId="734E2D4F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036A8846" w14:textId="77777777" w:rsidR="00FE31A0" w:rsidRPr="00087930" w:rsidRDefault="00FE31A0" w:rsidP="00FE31A0">
      <w:pPr>
        <w:keepNext/>
        <w:keepLines/>
        <w:tabs>
          <w:tab w:val="clear" w:pos="567"/>
        </w:tabs>
        <w:spacing w:line="240" w:lineRule="auto"/>
        <w:contextualSpacing/>
        <w:rPr>
          <w:szCs w:val="22"/>
          <w:lang w:val="cs-CZ"/>
        </w:rPr>
      </w:pPr>
      <w:r w:rsidRPr="00087930">
        <w:rPr>
          <w:shd w:val="clear" w:color="auto" w:fill="FFFFFF"/>
          <w:lang w:val="cs-CZ"/>
        </w:rPr>
        <w:lastRenderedPageBreak/>
        <w:t>Doporučené úpravy dávky pro případ abnormálních hodnot testů funkce jater během léčby přípravkem VITRAKVI jsou uvedeny v tabulce 2.</w:t>
      </w:r>
    </w:p>
    <w:p w14:paraId="28FA8D25" w14:textId="77777777" w:rsidR="00FE31A0" w:rsidRPr="00087930" w:rsidRDefault="00FE31A0" w:rsidP="00FE31A0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2F058242" w14:textId="7DDC3553" w:rsidR="00FE31A0" w:rsidRPr="00087930" w:rsidRDefault="00FE31A0" w:rsidP="00FE31A0">
      <w:pPr>
        <w:pStyle w:val="TableTitle"/>
        <w:spacing w:after="0"/>
        <w:ind w:left="0" w:firstLine="0"/>
        <w:contextualSpacing/>
        <w:outlineLvl w:val="9"/>
        <w:rPr>
          <w:sz w:val="22"/>
          <w:szCs w:val="22"/>
          <w:lang w:val="cs-CZ"/>
        </w:rPr>
      </w:pPr>
      <w:r w:rsidRPr="00087930">
        <w:rPr>
          <w:sz w:val="22"/>
          <w:szCs w:val="22"/>
          <w:lang w:val="cs-CZ"/>
        </w:rPr>
        <w:t>Tabulka 2</w:t>
      </w:r>
      <w:r w:rsidRPr="00087930">
        <w:rPr>
          <w:noProof/>
          <w:sz w:val="22"/>
          <w:szCs w:val="22"/>
          <w:lang w:val="cs-CZ"/>
        </w:rPr>
        <w:t xml:space="preserve">: </w:t>
      </w:r>
      <w:r w:rsidRPr="00087930">
        <w:rPr>
          <w:sz w:val="22"/>
          <w:szCs w:val="22"/>
          <w:lang w:val="cs-CZ"/>
        </w:rPr>
        <w:t xml:space="preserve">Doporučené úpravy dávky a léčba přípravkem VITRAKVI v případě abnormálních hodnot </w:t>
      </w:r>
      <w:r w:rsidR="00DD0F68">
        <w:rPr>
          <w:sz w:val="22"/>
          <w:szCs w:val="22"/>
          <w:lang w:val="cs-CZ"/>
        </w:rPr>
        <w:t xml:space="preserve">jaterních funkčních </w:t>
      </w:r>
      <w:r w:rsidRPr="00087930">
        <w:rPr>
          <w:sz w:val="22"/>
          <w:szCs w:val="22"/>
          <w:lang w:val="cs-CZ"/>
        </w:rPr>
        <w:t>testů</w:t>
      </w:r>
    </w:p>
    <w:tbl>
      <w:tblPr>
        <w:tblW w:w="48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5501"/>
      </w:tblGrid>
      <w:tr w:rsidR="00FE31A0" w:rsidRPr="00087930" w14:paraId="28CC672D" w14:textId="77777777" w:rsidTr="005821C9">
        <w:trPr>
          <w:trHeight w:val="284"/>
        </w:trPr>
        <w:tc>
          <w:tcPr>
            <w:tcW w:w="1855" w:type="pct"/>
            <w:shd w:val="clear" w:color="auto" w:fill="auto"/>
            <w:vAlign w:val="center"/>
          </w:tcPr>
          <w:p w14:paraId="0162F233" w14:textId="77777777" w:rsidR="00FE31A0" w:rsidRPr="00087930" w:rsidRDefault="00FE31A0" w:rsidP="005821C9">
            <w:pPr>
              <w:pStyle w:val="TableHeadLeft"/>
              <w:spacing w:before="0"/>
              <w:contextualSpacing/>
              <w:jc w:val="center"/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Laboratorní parametry</w:t>
            </w:r>
          </w:p>
        </w:tc>
        <w:tc>
          <w:tcPr>
            <w:tcW w:w="3145" w:type="pct"/>
            <w:shd w:val="clear" w:color="auto" w:fill="auto"/>
            <w:vAlign w:val="center"/>
          </w:tcPr>
          <w:p w14:paraId="4BF2484C" w14:textId="77777777" w:rsidR="00FE31A0" w:rsidRPr="00087930" w:rsidRDefault="00FE31A0" w:rsidP="005821C9">
            <w:pPr>
              <w:pStyle w:val="TableHeadCenter"/>
              <w:spacing w:before="0"/>
              <w:contextualSpacing/>
              <w:rPr>
                <w:szCs w:val="22"/>
                <w:lang w:val="cs-CZ"/>
              </w:rPr>
            </w:pPr>
            <w:r w:rsidRPr="00087930">
              <w:rPr>
                <w:szCs w:val="22"/>
                <w:lang w:val="cs-CZ"/>
              </w:rPr>
              <w:t>Doporučená opatření</w:t>
            </w:r>
          </w:p>
        </w:tc>
      </w:tr>
      <w:tr w:rsidR="00FE31A0" w:rsidRPr="00B90FB8" w14:paraId="07268CC9" w14:textId="77777777" w:rsidTr="005821C9">
        <w:trPr>
          <w:trHeight w:val="620"/>
        </w:trPr>
        <w:tc>
          <w:tcPr>
            <w:tcW w:w="1855" w:type="pct"/>
            <w:shd w:val="clear" w:color="auto" w:fill="auto"/>
            <w:vAlign w:val="center"/>
          </w:tcPr>
          <w:p w14:paraId="449EE6F0" w14:textId="77777777" w:rsidR="00FE31A0" w:rsidRPr="00087930" w:rsidRDefault="00FE31A0" w:rsidP="005821C9">
            <w:pPr>
              <w:pStyle w:val="TableHeadLeft"/>
              <w:spacing w:before="0"/>
              <w:contextualSpacing/>
              <w:rPr>
                <w:b w:val="0"/>
                <w:szCs w:val="22"/>
                <w:lang w:val="cs-CZ"/>
              </w:rPr>
            </w:pPr>
            <w:r w:rsidRPr="00087930">
              <w:rPr>
                <w:b w:val="0"/>
                <w:szCs w:val="22"/>
                <w:lang w:val="cs-CZ"/>
              </w:rPr>
              <w:t>2. stupeň ALT a/nebo AST (&gt; 3krát ULN a ≤ 5krát ULN)</w:t>
            </w:r>
          </w:p>
        </w:tc>
        <w:tc>
          <w:tcPr>
            <w:tcW w:w="3145" w:type="pct"/>
            <w:shd w:val="clear" w:color="auto" w:fill="auto"/>
            <w:vAlign w:val="center"/>
          </w:tcPr>
          <w:p w14:paraId="1F0E6ADE" w14:textId="77777777" w:rsidR="00FE31A0" w:rsidRPr="00087930" w:rsidRDefault="00FE31A0" w:rsidP="005821C9">
            <w:pPr>
              <w:pStyle w:val="TableCenter"/>
              <w:numPr>
                <w:ilvl w:val="0"/>
                <w:numId w:val="44"/>
              </w:numPr>
              <w:spacing w:before="0" w:after="0"/>
              <w:ind w:left="460" w:hanging="426"/>
              <w:contextualSpacing/>
              <w:jc w:val="left"/>
              <w:rPr>
                <w:lang w:val="cs-CZ"/>
              </w:rPr>
            </w:pPr>
            <w:r w:rsidRPr="00087930">
              <w:rPr>
                <w:lang w:val="cs-CZ"/>
              </w:rPr>
              <w:t>Po zjištění toxicity 2. stupně provádějte často sériová laboratorní vyšetření, dokud se nežádoucí účinek neupraví. Cílem je zjistit, zda je nutné podávání dávek přerušit nebo dávky snížit.</w:t>
            </w:r>
          </w:p>
        </w:tc>
      </w:tr>
      <w:tr w:rsidR="00FE31A0" w:rsidRPr="00B90FB8" w14:paraId="0F48F2A0" w14:textId="77777777" w:rsidTr="005821C9">
        <w:trPr>
          <w:trHeight w:val="638"/>
        </w:trPr>
        <w:tc>
          <w:tcPr>
            <w:tcW w:w="1855" w:type="pct"/>
            <w:shd w:val="clear" w:color="auto" w:fill="auto"/>
          </w:tcPr>
          <w:p w14:paraId="6CF3AF18" w14:textId="77777777" w:rsidR="00FE31A0" w:rsidRPr="00087930" w:rsidRDefault="00FE31A0" w:rsidP="005821C9">
            <w:pPr>
              <w:pStyle w:val="TableHeadLeft"/>
              <w:spacing w:before="0"/>
              <w:contextualSpacing/>
              <w:rPr>
                <w:b w:val="0"/>
                <w:szCs w:val="22"/>
                <w:lang w:val="cs-CZ"/>
              </w:rPr>
            </w:pPr>
            <w:r w:rsidRPr="00087930">
              <w:rPr>
                <w:b w:val="0"/>
                <w:szCs w:val="22"/>
                <w:lang w:val="cs-CZ"/>
              </w:rPr>
              <w:t>3. stupeň ALT a/nebo AST (&gt; 5krát ULN a ≤ 20krát ULN)</w:t>
            </w:r>
          </w:p>
          <w:p w14:paraId="5B910EC6" w14:textId="77777777" w:rsidR="00FE31A0" w:rsidRPr="00087930" w:rsidRDefault="00FE31A0" w:rsidP="005821C9">
            <w:pPr>
              <w:pStyle w:val="TableHeadLeft"/>
              <w:spacing w:before="0"/>
              <w:contextualSpacing/>
              <w:rPr>
                <w:b w:val="0"/>
                <w:bCs/>
                <w:szCs w:val="22"/>
                <w:lang w:val="cs-CZ"/>
              </w:rPr>
            </w:pPr>
            <w:r w:rsidRPr="00087930">
              <w:rPr>
                <w:b w:val="0"/>
                <w:bCs/>
                <w:szCs w:val="22"/>
                <w:lang w:val="cs-CZ"/>
              </w:rPr>
              <w:t>nebo</w:t>
            </w:r>
          </w:p>
          <w:p w14:paraId="66F0A0DD" w14:textId="04C16FE7" w:rsidR="00FE31A0" w:rsidRPr="00087930" w:rsidRDefault="00FE31A0" w:rsidP="005821C9">
            <w:pPr>
              <w:pStyle w:val="TableHeadLeft"/>
              <w:spacing w:before="0"/>
              <w:contextualSpacing/>
              <w:rPr>
                <w:b w:val="0"/>
                <w:szCs w:val="22"/>
                <w:lang w:val="cs-CZ"/>
              </w:rPr>
            </w:pPr>
            <w:r w:rsidRPr="00087930">
              <w:rPr>
                <w:b w:val="0"/>
                <w:szCs w:val="22"/>
                <w:lang w:val="cs-CZ"/>
              </w:rPr>
              <w:t xml:space="preserve">4. stupeň ALT a/nebo AST (&gt; 20krát ULN) s bilirubinem </w:t>
            </w:r>
            <w:proofErr w:type="gramStart"/>
            <w:r w:rsidR="00A22278" w:rsidRPr="00087930">
              <w:rPr>
                <w:b w:val="0"/>
                <w:szCs w:val="22"/>
                <w:lang w:val="cs-CZ"/>
              </w:rPr>
              <w:t>&lt;</w:t>
            </w:r>
            <w:r w:rsidRPr="00087930">
              <w:rPr>
                <w:b w:val="0"/>
                <w:szCs w:val="22"/>
                <w:lang w:val="cs-CZ"/>
              </w:rPr>
              <w:t> 2</w:t>
            </w:r>
            <w:proofErr w:type="gramEnd"/>
            <w:r w:rsidRPr="00087930">
              <w:rPr>
                <w:b w:val="0"/>
                <w:szCs w:val="22"/>
                <w:lang w:val="cs-CZ"/>
              </w:rPr>
              <w:t>krát ULN</w:t>
            </w:r>
          </w:p>
        </w:tc>
        <w:tc>
          <w:tcPr>
            <w:tcW w:w="3145" w:type="pct"/>
            <w:shd w:val="clear" w:color="auto" w:fill="auto"/>
            <w:vAlign w:val="center"/>
          </w:tcPr>
          <w:p w14:paraId="38581D72" w14:textId="77777777" w:rsidR="00FE31A0" w:rsidRPr="00087930" w:rsidRDefault="00FE31A0" w:rsidP="005821C9">
            <w:pPr>
              <w:pStyle w:val="TableCenter"/>
              <w:keepNext/>
              <w:keepLines/>
              <w:numPr>
                <w:ilvl w:val="0"/>
                <w:numId w:val="45"/>
              </w:numPr>
              <w:spacing w:before="0" w:after="0"/>
              <w:ind w:left="460" w:hanging="460"/>
              <w:jc w:val="left"/>
              <w:rPr>
                <w:lang w:val="cs-CZ"/>
              </w:rPr>
            </w:pPr>
            <w:r w:rsidRPr="00087930">
              <w:rPr>
                <w:lang w:val="cs-CZ"/>
              </w:rPr>
              <w:t>Přerušte léčbu, dokud se nežádoucí účinek neupraví nebo nezlepší na hodnotu z výchozího stavu. Často sledujte funkci jater, dokud se nežádoucí účinek neupraví nebo nevrátí na hodnotu z výchozího stavu. Pokud se nežádoucí účinek neupraví, léčbu trvale vysaďte.</w:t>
            </w:r>
          </w:p>
          <w:p w14:paraId="276E6C1E" w14:textId="77777777" w:rsidR="00FE31A0" w:rsidRPr="00087930" w:rsidRDefault="00FE31A0" w:rsidP="005821C9">
            <w:pPr>
              <w:pStyle w:val="Odstavecseseznamem"/>
              <w:keepNext/>
              <w:keepLines/>
              <w:numPr>
                <w:ilvl w:val="0"/>
                <w:numId w:val="45"/>
              </w:numPr>
              <w:spacing w:line="240" w:lineRule="auto"/>
              <w:ind w:left="460" w:hanging="426"/>
              <w:contextualSpacing w:val="0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Pokud se nežádoucí účinek upraví, léčbu znovu zahajte v dávce odpovídající hodnotě při následující úpravě dávky. Léčba se má znovu zahájit jen u těch pacientů, u nichž přínos převažuje nad rizikem.</w:t>
            </w:r>
          </w:p>
          <w:p w14:paraId="52367C3C" w14:textId="77777777" w:rsidR="00FE31A0" w:rsidRPr="00087930" w:rsidRDefault="00FE31A0" w:rsidP="005821C9">
            <w:pPr>
              <w:pStyle w:val="Odstavecseseznamem"/>
              <w:keepNext/>
              <w:keepLines/>
              <w:numPr>
                <w:ilvl w:val="0"/>
                <w:numId w:val="44"/>
              </w:numPr>
              <w:spacing w:line="240" w:lineRule="auto"/>
              <w:ind w:left="460" w:hanging="426"/>
              <w:contextualSpacing w:val="0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Pokud po opětném zahájení léčby dojde ke zvýšení hodnoty na 4. stupeň ALT a/nebo AST, léčbu trvale vysaďte.</w:t>
            </w:r>
          </w:p>
        </w:tc>
      </w:tr>
      <w:tr w:rsidR="00FE31A0" w:rsidRPr="00B90FB8" w14:paraId="308A16C5" w14:textId="77777777" w:rsidTr="005821C9">
        <w:trPr>
          <w:trHeight w:val="568"/>
        </w:trPr>
        <w:tc>
          <w:tcPr>
            <w:tcW w:w="1855" w:type="pct"/>
            <w:shd w:val="clear" w:color="auto" w:fill="auto"/>
          </w:tcPr>
          <w:p w14:paraId="7C909C05" w14:textId="77777777" w:rsidR="00FE31A0" w:rsidRPr="00087930" w:rsidRDefault="00FE31A0" w:rsidP="005821C9">
            <w:pPr>
              <w:pStyle w:val="TableHeadLeft"/>
              <w:spacing w:before="0"/>
              <w:contextualSpacing/>
              <w:rPr>
                <w:b w:val="0"/>
                <w:szCs w:val="22"/>
                <w:lang w:val="cs-CZ"/>
              </w:rPr>
            </w:pPr>
            <w:r w:rsidRPr="00087930">
              <w:rPr>
                <w:b w:val="0"/>
                <w:szCs w:val="22"/>
                <w:lang w:val="cs-CZ"/>
              </w:rPr>
              <w:t>ALT a/nebo AST ≥ 3krát ULN s bilirubinem ≥ 2krát ULN</w:t>
            </w:r>
          </w:p>
        </w:tc>
        <w:tc>
          <w:tcPr>
            <w:tcW w:w="3145" w:type="pct"/>
            <w:shd w:val="clear" w:color="auto" w:fill="auto"/>
            <w:vAlign w:val="center"/>
          </w:tcPr>
          <w:p w14:paraId="52BE58FC" w14:textId="77777777" w:rsidR="00FE31A0" w:rsidRPr="00087930" w:rsidRDefault="00FE31A0" w:rsidP="005821C9">
            <w:pPr>
              <w:pStyle w:val="TableCenter"/>
              <w:numPr>
                <w:ilvl w:val="0"/>
                <w:numId w:val="44"/>
              </w:numPr>
              <w:spacing w:before="0" w:after="0"/>
              <w:ind w:left="460" w:hanging="426"/>
              <w:contextualSpacing/>
              <w:jc w:val="left"/>
              <w:rPr>
                <w:lang w:val="cs-CZ"/>
              </w:rPr>
            </w:pPr>
            <w:r w:rsidRPr="00087930">
              <w:rPr>
                <w:lang w:val="cs-CZ"/>
              </w:rPr>
              <w:t>Vysaďte léčbu a často sledujte funkci jater, dokud se nežádoucí účinek neupraví nebo nevrátí na hodnotu z výchozího stavu.</w:t>
            </w:r>
          </w:p>
          <w:p w14:paraId="6B68AE69" w14:textId="77777777" w:rsidR="00FE31A0" w:rsidRPr="00087930" w:rsidRDefault="00FE31A0" w:rsidP="005821C9">
            <w:pPr>
              <w:pStyle w:val="TableCenter"/>
              <w:numPr>
                <w:ilvl w:val="0"/>
                <w:numId w:val="44"/>
              </w:numPr>
              <w:spacing w:before="0" w:after="0"/>
              <w:ind w:left="460" w:hanging="426"/>
              <w:contextualSpacing/>
              <w:jc w:val="left"/>
              <w:rPr>
                <w:lang w:val="cs-CZ"/>
              </w:rPr>
            </w:pPr>
            <w:r w:rsidRPr="00087930">
              <w:rPr>
                <w:lang w:val="cs-CZ"/>
              </w:rPr>
              <w:t>Zvažte trvalé vysazení léčby.</w:t>
            </w:r>
          </w:p>
          <w:p w14:paraId="29F7DD72" w14:textId="77777777" w:rsidR="00FE31A0" w:rsidRPr="00087930" w:rsidRDefault="00FE31A0" w:rsidP="005821C9">
            <w:pPr>
              <w:pStyle w:val="TableCenter"/>
              <w:numPr>
                <w:ilvl w:val="0"/>
                <w:numId w:val="44"/>
              </w:numPr>
              <w:spacing w:before="0" w:after="0"/>
              <w:ind w:left="460" w:hanging="426"/>
              <w:contextualSpacing/>
              <w:jc w:val="left"/>
              <w:rPr>
                <w:lang w:val="cs-CZ"/>
              </w:rPr>
            </w:pPr>
            <w:r w:rsidRPr="00087930">
              <w:rPr>
                <w:lang w:val="cs-CZ"/>
              </w:rPr>
              <w:t>Léčba se má znovu zahájit jen u těch pacientů, u nichž přínos převažuje nad rizikem.</w:t>
            </w:r>
          </w:p>
          <w:p w14:paraId="24F71616" w14:textId="77777777" w:rsidR="00FE31A0" w:rsidRPr="00087930" w:rsidRDefault="00FE31A0" w:rsidP="005821C9">
            <w:pPr>
              <w:pStyle w:val="Odstavecseseznamem"/>
              <w:keepNext/>
              <w:keepLines/>
              <w:numPr>
                <w:ilvl w:val="0"/>
                <w:numId w:val="46"/>
              </w:numPr>
              <w:spacing w:line="240" w:lineRule="auto"/>
              <w:ind w:left="460" w:hanging="426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Pokud se léčba znovu zahájí, má dávka odpovídat nejbližší nižší hodnotě dávky. Po opětném zahájení léčby často sledujte funkci jater.</w:t>
            </w:r>
          </w:p>
          <w:p w14:paraId="36172242" w14:textId="77777777" w:rsidR="00FE31A0" w:rsidRPr="00087930" w:rsidDel="006A6D11" w:rsidRDefault="00FE31A0" w:rsidP="005821C9">
            <w:pPr>
              <w:pStyle w:val="Odstavecseseznamem"/>
              <w:keepNext/>
              <w:keepLines/>
              <w:numPr>
                <w:ilvl w:val="0"/>
                <w:numId w:val="44"/>
              </w:numPr>
              <w:spacing w:line="240" w:lineRule="auto"/>
              <w:ind w:left="460" w:hanging="426"/>
              <w:contextualSpacing w:val="0"/>
              <w:rPr>
                <w:color w:val="auto"/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Pokud se po opětném zahájení léčby nežádoucí účinek vyskytne znovu, léčbu trvale vysaďte.</w:t>
            </w:r>
          </w:p>
        </w:tc>
      </w:tr>
    </w:tbl>
    <w:p w14:paraId="3C984069" w14:textId="77777777" w:rsidR="00FE31A0" w:rsidRPr="00087930" w:rsidRDefault="00FE31A0" w:rsidP="00FE31A0">
      <w:pPr>
        <w:pStyle w:val="Paragraph"/>
        <w:widowControl w:val="0"/>
        <w:shd w:val="clear" w:color="auto" w:fill="FFFFFF"/>
        <w:suppressAutoHyphens/>
        <w:spacing w:before="0" w:line="240" w:lineRule="auto"/>
        <w:ind w:left="567" w:hanging="567"/>
        <w:rPr>
          <w:sz w:val="18"/>
          <w:szCs w:val="18"/>
          <w:shd w:val="clear" w:color="auto" w:fill="FFFFFF"/>
          <w:lang w:val="cs-CZ"/>
        </w:rPr>
      </w:pPr>
      <w:r w:rsidRPr="00087930">
        <w:rPr>
          <w:sz w:val="18"/>
          <w:szCs w:val="18"/>
          <w:shd w:val="clear" w:color="auto" w:fill="FFFFFF"/>
          <w:lang w:val="cs-CZ"/>
        </w:rPr>
        <w:t>ALT</w:t>
      </w:r>
      <w:r w:rsidRPr="00087930">
        <w:rPr>
          <w:sz w:val="18"/>
          <w:szCs w:val="18"/>
          <w:shd w:val="clear" w:color="auto" w:fill="FFFFFF"/>
          <w:lang w:val="cs-CZ"/>
        </w:rPr>
        <w:tab/>
      </w:r>
      <w:proofErr w:type="spellStart"/>
      <w:r w:rsidRPr="00087930">
        <w:rPr>
          <w:sz w:val="18"/>
          <w:szCs w:val="18"/>
          <w:shd w:val="clear" w:color="auto" w:fill="FFFFFF"/>
          <w:lang w:val="cs-CZ"/>
        </w:rPr>
        <w:t>alaninaminotransferáza</w:t>
      </w:r>
      <w:proofErr w:type="spellEnd"/>
    </w:p>
    <w:p w14:paraId="37EBC281" w14:textId="77777777" w:rsidR="00FE31A0" w:rsidRPr="00087930" w:rsidRDefault="00FE31A0" w:rsidP="00FE31A0">
      <w:pPr>
        <w:pStyle w:val="Paragraph"/>
        <w:widowControl w:val="0"/>
        <w:shd w:val="clear" w:color="auto" w:fill="FFFFFF"/>
        <w:suppressAutoHyphens/>
        <w:spacing w:before="0" w:line="240" w:lineRule="auto"/>
        <w:ind w:left="567" w:hanging="567"/>
        <w:rPr>
          <w:sz w:val="18"/>
          <w:szCs w:val="18"/>
          <w:shd w:val="clear" w:color="auto" w:fill="FFFFFF"/>
          <w:lang w:val="cs-CZ"/>
        </w:rPr>
      </w:pPr>
      <w:r w:rsidRPr="00087930">
        <w:rPr>
          <w:sz w:val="18"/>
          <w:szCs w:val="18"/>
          <w:shd w:val="clear" w:color="auto" w:fill="FFFFFF"/>
          <w:lang w:val="cs-CZ"/>
        </w:rPr>
        <w:t>AST</w:t>
      </w:r>
      <w:r w:rsidRPr="00087930">
        <w:rPr>
          <w:sz w:val="18"/>
          <w:szCs w:val="18"/>
          <w:shd w:val="clear" w:color="auto" w:fill="FFFFFF"/>
          <w:lang w:val="cs-CZ"/>
        </w:rPr>
        <w:tab/>
      </w:r>
      <w:proofErr w:type="spellStart"/>
      <w:r w:rsidRPr="00087930">
        <w:rPr>
          <w:sz w:val="18"/>
          <w:szCs w:val="18"/>
          <w:shd w:val="clear" w:color="auto" w:fill="FFFFFF"/>
          <w:lang w:val="cs-CZ"/>
        </w:rPr>
        <w:t>aspartátaminotransferáza</w:t>
      </w:r>
      <w:proofErr w:type="spellEnd"/>
    </w:p>
    <w:p w14:paraId="6A9197D7" w14:textId="77777777" w:rsidR="00FE31A0" w:rsidRPr="00087930" w:rsidRDefault="00FE31A0" w:rsidP="00FE31A0">
      <w:pPr>
        <w:pStyle w:val="Paragraph"/>
        <w:widowControl w:val="0"/>
        <w:shd w:val="clear" w:color="auto" w:fill="FFFFFF"/>
        <w:suppressAutoHyphens/>
        <w:spacing w:before="0" w:line="240" w:lineRule="auto"/>
        <w:ind w:left="567" w:hanging="567"/>
        <w:rPr>
          <w:sz w:val="18"/>
          <w:szCs w:val="18"/>
          <w:shd w:val="clear" w:color="auto" w:fill="FFFFFF"/>
          <w:lang w:val="cs-CZ"/>
        </w:rPr>
      </w:pPr>
      <w:r w:rsidRPr="00087930">
        <w:rPr>
          <w:sz w:val="18"/>
          <w:szCs w:val="18"/>
          <w:shd w:val="clear" w:color="auto" w:fill="FFFFFF"/>
          <w:lang w:val="cs-CZ"/>
        </w:rPr>
        <w:t>ULN</w:t>
      </w:r>
      <w:r w:rsidRPr="00087930">
        <w:rPr>
          <w:sz w:val="18"/>
          <w:szCs w:val="18"/>
          <w:shd w:val="clear" w:color="auto" w:fill="FFFFFF"/>
          <w:lang w:val="cs-CZ"/>
        </w:rPr>
        <w:tab/>
        <w:t>horní hranice normy (</w:t>
      </w:r>
      <w:proofErr w:type="spellStart"/>
      <w:r w:rsidRPr="00087930">
        <w:rPr>
          <w:i/>
          <w:iCs/>
          <w:sz w:val="18"/>
          <w:szCs w:val="18"/>
          <w:shd w:val="clear" w:color="auto" w:fill="FFFFFF"/>
          <w:lang w:val="cs-CZ"/>
        </w:rPr>
        <w:t>upper</w:t>
      </w:r>
      <w:proofErr w:type="spellEnd"/>
      <w:r w:rsidRPr="00087930">
        <w:rPr>
          <w:i/>
          <w:iCs/>
          <w:sz w:val="18"/>
          <w:szCs w:val="18"/>
          <w:shd w:val="clear" w:color="auto" w:fill="FFFFFF"/>
          <w:lang w:val="cs-CZ"/>
        </w:rPr>
        <w:t xml:space="preserve"> limit </w:t>
      </w:r>
      <w:proofErr w:type="spellStart"/>
      <w:r w:rsidRPr="00087930">
        <w:rPr>
          <w:i/>
          <w:iCs/>
          <w:sz w:val="18"/>
          <w:szCs w:val="18"/>
          <w:shd w:val="clear" w:color="auto" w:fill="FFFFFF"/>
          <w:lang w:val="cs-CZ"/>
        </w:rPr>
        <w:t>of</w:t>
      </w:r>
      <w:proofErr w:type="spellEnd"/>
      <w:r w:rsidRPr="00087930">
        <w:rPr>
          <w:i/>
          <w:iCs/>
          <w:sz w:val="18"/>
          <w:szCs w:val="18"/>
          <w:shd w:val="clear" w:color="auto" w:fill="FFFFFF"/>
          <w:lang w:val="cs-CZ"/>
        </w:rPr>
        <w:t xml:space="preserve"> </w:t>
      </w:r>
      <w:proofErr w:type="spellStart"/>
      <w:r w:rsidRPr="00087930">
        <w:rPr>
          <w:i/>
          <w:iCs/>
          <w:sz w:val="18"/>
          <w:szCs w:val="18"/>
          <w:shd w:val="clear" w:color="auto" w:fill="FFFFFF"/>
          <w:lang w:val="cs-CZ"/>
        </w:rPr>
        <w:t>normal</w:t>
      </w:r>
      <w:proofErr w:type="spellEnd"/>
      <w:r w:rsidRPr="00087930">
        <w:rPr>
          <w:sz w:val="18"/>
          <w:szCs w:val="18"/>
          <w:shd w:val="clear" w:color="auto" w:fill="FFFFFF"/>
          <w:lang w:val="cs-CZ"/>
        </w:rPr>
        <w:t>)</w:t>
      </w:r>
    </w:p>
    <w:p w14:paraId="192D3752" w14:textId="77777777" w:rsidR="00FE31A0" w:rsidRPr="00087930" w:rsidRDefault="00FE31A0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4D18F027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t>Zvláštní populace</w:t>
      </w:r>
    </w:p>
    <w:p w14:paraId="50C1E959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3A21EBBA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Italic"/>
          <w:shd w:val="clear" w:color="auto" w:fill="FFFFFF"/>
          <w:lang w:val="cs-CZ"/>
        </w:rPr>
      </w:pPr>
      <w:r w:rsidRPr="00087930">
        <w:rPr>
          <w:rStyle w:val="UnderlinedItalic"/>
          <w:shd w:val="clear" w:color="auto" w:fill="FFFFFF"/>
          <w:lang w:val="cs-CZ"/>
        </w:rPr>
        <w:t>Starší pacienti</w:t>
      </w:r>
    </w:p>
    <w:p w14:paraId="425D03BB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U starších pacientů není doporučena žádná úprava dávky (viz bod 5.2).</w:t>
      </w:r>
    </w:p>
    <w:p w14:paraId="0564E984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0B5F127F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UnderlinedItalic"/>
          <w:shd w:val="clear" w:color="auto" w:fill="FFFFFF"/>
          <w:lang w:val="cs-CZ"/>
        </w:rPr>
        <w:t>Porucha funkce jater</w:t>
      </w:r>
    </w:p>
    <w:p w14:paraId="595545B0" w14:textId="1BDD3A2C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U pacientů se středně těžkou (</w:t>
      </w:r>
      <w:r w:rsidR="00B11C6F" w:rsidRPr="00087930">
        <w:rPr>
          <w:shd w:val="clear" w:color="auto" w:fill="FFFFFF"/>
          <w:lang w:val="cs-CZ"/>
        </w:rPr>
        <w:t xml:space="preserve">třída </w:t>
      </w:r>
      <w:r w:rsidRPr="00087930">
        <w:rPr>
          <w:shd w:val="clear" w:color="auto" w:fill="FFFFFF"/>
          <w:lang w:val="cs-CZ"/>
        </w:rPr>
        <w:t xml:space="preserve">B dle </w:t>
      </w:r>
      <w:proofErr w:type="spellStart"/>
      <w:r w:rsidRPr="00087930">
        <w:rPr>
          <w:shd w:val="clear" w:color="auto" w:fill="FFFFFF"/>
          <w:lang w:val="cs-CZ"/>
        </w:rPr>
        <w:t>Child</w:t>
      </w:r>
      <w:r w:rsidR="00B11C6F" w:rsidRPr="00087930">
        <w:rPr>
          <w:shd w:val="clear" w:color="auto" w:fill="FFFFFF"/>
          <w:lang w:val="cs-CZ"/>
        </w:rPr>
        <w:t>a</w:t>
      </w:r>
      <w:proofErr w:type="spellEnd"/>
      <w:r w:rsidR="00B11C6F" w:rsidRPr="00087930">
        <w:rPr>
          <w:shd w:val="clear" w:color="auto" w:fill="FFFFFF"/>
          <w:lang w:val="cs-CZ"/>
        </w:rPr>
        <w:t xml:space="preserve"> a </w:t>
      </w:r>
      <w:proofErr w:type="spellStart"/>
      <w:r w:rsidRPr="00087930">
        <w:rPr>
          <w:shd w:val="clear" w:color="auto" w:fill="FFFFFF"/>
          <w:lang w:val="cs-CZ"/>
        </w:rPr>
        <w:t>Pugh</w:t>
      </w:r>
      <w:r w:rsidR="00B11C6F" w:rsidRPr="00087930">
        <w:rPr>
          <w:shd w:val="clear" w:color="auto" w:fill="FFFFFF"/>
          <w:lang w:val="cs-CZ"/>
        </w:rPr>
        <w:t>a</w:t>
      </w:r>
      <w:proofErr w:type="spellEnd"/>
      <w:r w:rsidRPr="00087930">
        <w:rPr>
          <w:shd w:val="clear" w:color="auto" w:fill="FFFFFF"/>
          <w:lang w:val="cs-CZ"/>
        </w:rPr>
        <w:t>) až těžkou (</w:t>
      </w:r>
      <w:r w:rsidR="00BA7681" w:rsidRPr="00087930">
        <w:rPr>
          <w:shd w:val="clear" w:color="auto" w:fill="FFFFFF"/>
          <w:lang w:val="cs-CZ"/>
        </w:rPr>
        <w:t xml:space="preserve">třída </w:t>
      </w:r>
      <w:r w:rsidRPr="00087930">
        <w:rPr>
          <w:shd w:val="clear" w:color="auto" w:fill="FFFFFF"/>
          <w:lang w:val="cs-CZ"/>
        </w:rPr>
        <w:t xml:space="preserve">C dle </w:t>
      </w:r>
      <w:proofErr w:type="spellStart"/>
      <w:r w:rsidRPr="00087930">
        <w:rPr>
          <w:shd w:val="clear" w:color="auto" w:fill="FFFFFF"/>
          <w:lang w:val="cs-CZ"/>
        </w:rPr>
        <w:t>Child</w:t>
      </w:r>
      <w:r w:rsidR="00BA7681" w:rsidRPr="00087930">
        <w:rPr>
          <w:shd w:val="clear" w:color="auto" w:fill="FFFFFF"/>
          <w:lang w:val="cs-CZ"/>
        </w:rPr>
        <w:t>a</w:t>
      </w:r>
      <w:proofErr w:type="spellEnd"/>
      <w:r w:rsidR="00BB1DBF" w:rsidRPr="00087930">
        <w:rPr>
          <w:shd w:val="clear" w:color="auto" w:fill="FFFFFF"/>
          <w:lang w:val="cs-CZ"/>
        </w:rPr>
        <w:t xml:space="preserve"> a </w:t>
      </w:r>
      <w:proofErr w:type="spellStart"/>
      <w:r w:rsidRPr="00087930">
        <w:rPr>
          <w:shd w:val="clear" w:color="auto" w:fill="FFFFFF"/>
          <w:lang w:val="cs-CZ"/>
        </w:rPr>
        <w:t>Pugh</w:t>
      </w:r>
      <w:r w:rsidR="00BB1DBF" w:rsidRPr="00087930">
        <w:rPr>
          <w:shd w:val="clear" w:color="auto" w:fill="FFFFFF"/>
          <w:lang w:val="cs-CZ"/>
        </w:rPr>
        <w:t>a</w:t>
      </w:r>
      <w:proofErr w:type="spellEnd"/>
      <w:r w:rsidRPr="00087930">
        <w:rPr>
          <w:shd w:val="clear" w:color="auto" w:fill="FFFFFF"/>
          <w:lang w:val="cs-CZ"/>
        </w:rPr>
        <w:t>) poruchou funkce jater je třeba zahajovací dávku přípravku VITRAKVI snížit o 50 %. U pacientů s lehkou poruchou funkce jater (</w:t>
      </w:r>
      <w:r w:rsidR="0031512E" w:rsidRPr="00087930">
        <w:rPr>
          <w:shd w:val="clear" w:color="auto" w:fill="FFFFFF"/>
          <w:lang w:val="cs-CZ"/>
        </w:rPr>
        <w:t xml:space="preserve">třída </w:t>
      </w:r>
      <w:r w:rsidRPr="00087930">
        <w:rPr>
          <w:shd w:val="clear" w:color="auto" w:fill="FFFFFF"/>
          <w:lang w:val="cs-CZ"/>
        </w:rPr>
        <w:t xml:space="preserve">A dle </w:t>
      </w:r>
      <w:proofErr w:type="spellStart"/>
      <w:r w:rsidRPr="00087930">
        <w:rPr>
          <w:shd w:val="clear" w:color="auto" w:fill="FFFFFF"/>
          <w:lang w:val="cs-CZ"/>
        </w:rPr>
        <w:t>Child</w:t>
      </w:r>
      <w:r w:rsidR="0031512E" w:rsidRPr="00087930">
        <w:rPr>
          <w:shd w:val="clear" w:color="auto" w:fill="FFFFFF"/>
          <w:lang w:val="cs-CZ"/>
        </w:rPr>
        <w:t>a</w:t>
      </w:r>
      <w:proofErr w:type="spellEnd"/>
      <w:r w:rsidR="0031512E" w:rsidRPr="00087930">
        <w:rPr>
          <w:shd w:val="clear" w:color="auto" w:fill="FFFFFF"/>
          <w:lang w:val="cs-CZ"/>
        </w:rPr>
        <w:t xml:space="preserve"> </w:t>
      </w:r>
      <w:proofErr w:type="spellStart"/>
      <w:r w:rsidR="0031512E" w:rsidRPr="00087930">
        <w:rPr>
          <w:shd w:val="clear" w:color="auto" w:fill="FFFFFF"/>
          <w:lang w:val="cs-CZ"/>
        </w:rPr>
        <w:t>a</w:t>
      </w:r>
      <w:r w:rsidRPr="00087930">
        <w:rPr>
          <w:shd w:val="clear" w:color="auto" w:fill="FFFFFF"/>
          <w:lang w:val="cs-CZ"/>
        </w:rPr>
        <w:t>Pugh</w:t>
      </w:r>
      <w:r w:rsidR="0031512E" w:rsidRPr="00087930">
        <w:rPr>
          <w:shd w:val="clear" w:color="auto" w:fill="FFFFFF"/>
          <w:lang w:val="cs-CZ"/>
        </w:rPr>
        <w:t>a</w:t>
      </w:r>
      <w:proofErr w:type="spellEnd"/>
      <w:r w:rsidRPr="00087930">
        <w:rPr>
          <w:shd w:val="clear" w:color="auto" w:fill="FFFFFF"/>
          <w:lang w:val="cs-CZ"/>
        </w:rPr>
        <w:t>) se úprava dávky nedoporučuje (viz bod 5.2).</w:t>
      </w:r>
    </w:p>
    <w:p w14:paraId="375F4994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rStyle w:val="UnderlinedItalic"/>
          <w:shd w:val="clear" w:color="auto" w:fill="FFFFFF"/>
          <w:lang w:val="cs-CZ"/>
        </w:rPr>
      </w:pPr>
    </w:p>
    <w:p w14:paraId="5D968808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Italic"/>
          <w:shd w:val="clear" w:color="auto" w:fill="FFFFFF"/>
          <w:lang w:val="cs-CZ"/>
        </w:rPr>
      </w:pPr>
      <w:r w:rsidRPr="00087930">
        <w:rPr>
          <w:rStyle w:val="UnderlinedItalic"/>
          <w:shd w:val="clear" w:color="auto" w:fill="FFFFFF"/>
          <w:lang w:val="cs-CZ"/>
        </w:rPr>
        <w:t>Porucha funkce ledvin</w:t>
      </w:r>
    </w:p>
    <w:p w14:paraId="72ED8FDE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i/>
          <w:iCs/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U pacientů s poruchou funkce ledvin není úprava dávky nutná (viz bod 5.2).</w:t>
      </w:r>
    </w:p>
    <w:p w14:paraId="1EB5263F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rStyle w:val="UnderlinedItalic"/>
          <w:i w:val="0"/>
          <w:shd w:val="clear" w:color="auto" w:fill="FFFFFF"/>
          <w:lang w:val="cs-CZ"/>
        </w:rPr>
      </w:pPr>
    </w:p>
    <w:p w14:paraId="2688F643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Italic"/>
          <w:shd w:val="clear" w:color="auto" w:fill="FFFFFF"/>
          <w:lang w:val="cs-CZ"/>
        </w:rPr>
      </w:pPr>
      <w:r w:rsidRPr="00087930">
        <w:rPr>
          <w:rStyle w:val="UnderlinedItalic"/>
          <w:shd w:val="clear" w:color="auto" w:fill="FFFFFF"/>
          <w:lang w:val="cs-CZ"/>
        </w:rPr>
        <w:lastRenderedPageBreak/>
        <w:t>Současné podávání se silnými inhibitory CYP3A4</w:t>
      </w:r>
    </w:p>
    <w:p w14:paraId="6F5C24BB" w14:textId="1ACADE34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Italic"/>
          <w:i w:val="0"/>
          <w:iCs w:val="0"/>
          <w:u w:val="none"/>
          <w:shd w:val="clear" w:color="auto" w:fill="FFFFFF"/>
          <w:lang w:val="cs-CZ"/>
        </w:rPr>
      </w:pPr>
      <w:r w:rsidRPr="00087930">
        <w:rPr>
          <w:rStyle w:val="UnderlinedItalic"/>
          <w:i w:val="0"/>
          <w:iCs w:val="0"/>
          <w:u w:val="none"/>
          <w:shd w:val="clear" w:color="auto" w:fill="FFFFFF"/>
          <w:lang w:val="cs-CZ"/>
        </w:rPr>
        <w:t xml:space="preserve">Pokud je současné podávání se silným inhibitorem CYP3A4 nezbytné, je nutné snížit dávku přípravku VITRAKVI o 50 %. Poté, kdy byl daný inhibitor vysazen na dobu 3 až 5 poločasů eliminace, lze podávání přípravku VITRAKVI znovu zahájit v dávce užívané před </w:t>
      </w:r>
      <w:r w:rsidR="00833651" w:rsidRPr="00087930">
        <w:rPr>
          <w:rStyle w:val="UnderlinedItalic"/>
          <w:i w:val="0"/>
          <w:iCs w:val="0"/>
          <w:u w:val="none"/>
          <w:shd w:val="clear" w:color="auto" w:fill="FFFFFF"/>
          <w:lang w:val="cs-CZ"/>
        </w:rPr>
        <w:t>zahájením</w:t>
      </w:r>
      <w:r w:rsidRPr="00087930">
        <w:rPr>
          <w:rStyle w:val="UnderlinedItalic"/>
          <w:i w:val="0"/>
          <w:iCs w:val="0"/>
          <w:u w:val="none"/>
          <w:shd w:val="clear" w:color="auto" w:fill="FFFFFF"/>
          <w:lang w:val="cs-CZ"/>
        </w:rPr>
        <w:t xml:space="preserve"> podávání inhibitoru CYP3A4 (</w:t>
      </w:r>
      <w:r w:rsidRPr="00087930">
        <w:rPr>
          <w:i/>
          <w:iCs/>
          <w:shd w:val="clear" w:color="auto" w:fill="FFFFFF"/>
          <w:lang w:val="cs-CZ"/>
        </w:rPr>
        <w:t>viz bod 4.5)</w:t>
      </w:r>
      <w:r w:rsidRPr="00087930">
        <w:rPr>
          <w:rStyle w:val="UnderlinedItalic"/>
          <w:i w:val="0"/>
          <w:iCs w:val="0"/>
          <w:u w:val="none"/>
          <w:shd w:val="clear" w:color="auto" w:fill="FFFFFF"/>
          <w:lang w:val="cs-CZ"/>
        </w:rPr>
        <w:t>.</w:t>
      </w:r>
    </w:p>
    <w:p w14:paraId="3CFA0335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rStyle w:val="UnderlinedItalic"/>
          <w:i w:val="0"/>
          <w:iCs w:val="0"/>
          <w:u w:val="none"/>
          <w:shd w:val="clear" w:color="auto" w:fill="FFFFFF"/>
          <w:lang w:val="cs-CZ"/>
        </w:rPr>
      </w:pPr>
    </w:p>
    <w:p w14:paraId="5E59EA09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t>Způsob podání</w:t>
      </w:r>
    </w:p>
    <w:p w14:paraId="3A7436AF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1762A221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Přípravek VITRAKVI je určen k perorálnímu podání.</w:t>
      </w:r>
    </w:p>
    <w:p w14:paraId="3DF29B90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1F46B968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Přípravek VITRAKVI je k dispozici jako tobolky nebo perorální roztok s ekvivalentní perorální biologickou dostupností a obě lékové formy jsou vzájemně zaměnitelné.</w:t>
      </w:r>
    </w:p>
    <w:p w14:paraId="7743994E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775D2CF5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Perorální roztok se podává ústy pomocí stříkačky pro perorální podání o objemu 1 ml nebo 5 ml nebo enterálně pomocí nazogastrické sondy.</w:t>
      </w:r>
    </w:p>
    <w:p w14:paraId="4C92BB4C" w14:textId="77777777" w:rsidR="00BB0B32" w:rsidRPr="00087930" w:rsidRDefault="00BB0B32" w:rsidP="00BB0B32">
      <w:pPr>
        <w:pStyle w:val="Paragraph"/>
        <w:numPr>
          <w:ilvl w:val="0"/>
          <w:numId w:val="33"/>
        </w:numPr>
        <w:shd w:val="clear" w:color="auto" w:fill="FFFFFF"/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Pro dávky do 1 ml se používá stříkačka pro perorální podání o objemu 1 ml. Vypočítaný objem dávky se má zaokrouhlit na nejbližších 0,1 ml.</w:t>
      </w:r>
    </w:p>
    <w:p w14:paraId="34283C09" w14:textId="77777777" w:rsidR="00BB0B32" w:rsidRPr="00087930" w:rsidRDefault="00BB0B32" w:rsidP="00BB0B32">
      <w:pPr>
        <w:pStyle w:val="Paragraph"/>
        <w:numPr>
          <w:ilvl w:val="0"/>
          <w:numId w:val="33"/>
        </w:numPr>
        <w:shd w:val="clear" w:color="auto" w:fill="FFFFFF"/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Pro dávky 1 ml a vyšší se používá stříkačka pro perorální podání o objemu 5 ml. Dávku je nutno stanovit na nejbližších 0,2 ml objemu.</w:t>
      </w:r>
    </w:p>
    <w:p w14:paraId="0693EE8E" w14:textId="77777777" w:rsidR="00BB0B32" w:rsidRPr="00087930" w:rsidRDefault="00BB0B32" w:rsidP="00BB0B32">
      <w:pPr>
        <w:pStyle w:val="Paragraph"/>
        <w:keepNext/>
        <w:keepLines/>
        <w:widowControl w:val="0"/>
        <w:numPr>
          <w:ilvl w:val="0"/>
          <w:numId w:val="28"/>
        </w:numPr>
        <w:shd w:val="clear" w:color="auto" w:fill="FFFFFF"/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Přípravek VITRAKVI se nesmí mísit s výživovými přípravky, pokud se podává nazogastrickou sondou. Mísení s výživovými přípravky by mohlo vést k neprůchodnosti sondy. </w:t>
      </w:r>
    </w:p>
    <w:p w14:paraId="7433636C" w14:textId="77777777" w:rsidR="00BB0B32" w:rsidRPr="00087930" w:rsidRDefault="00BB0B32" w:rsidP="00BB0B32">
      <w:pPr>
        <w:pStyle w:val="Paragraph"/>
        <w:keepNext/>
        <w:keepLines/>
        <w:widowControl w:val="0"/>
        <w:numPr>
          <w:ilvl w:val="0"/>
          <w:numId w:val="28"/>
        </w:numPr>
        <w:shd w:val="clear" w:color="auto" w:fill="FFFFFF"/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Pokyny k použití stříkaček pro perorální podání a vyživovacích sond viz bod 6.6.</w:t>
      </w:r>
    </w:p>
    <w:p w14:paraId="727A1C05" w14:textId="77777777" w:rsidR="00BB0B32" w:rsidRPr="00087930" w:rsidRDefault="00BB0B32" w:rsidP="00BB0B32">
      <w:pPr>
        <w:pStyle w:val="Paragraph"/>
        <w:numPr>
          <w:ilvl w:val="0"/>
          <w:numId w:val="0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5191DA56" w14:textId="110D760A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Perorální roztok </w:t>
      </w:r>
      <w:r w:rsidRPr="00087930">
        <w:rPr>
          <w:rStyle w:val="MetadatumReference"/>
          <w:shd w:val="clear" w:color="auto" w:fill="FFFFFF"/>
          <w:lang w:val="cs-CZ"/>
        </w:rPr>
        <w:t>VITRAKVI</w:t>
      </w:r>
      <w:r w:rsidRPr="00087930">
        <w:rPr>
          <w:shd w:val="clear" w:color="auto" w:fill="FFFFFF"/>
          <w:lang w:val="cs-CZ"/>
        </w:rPr>
        <w:t xml:space="preserve"> lze podávat s jídlem nebo bez jídla, ale přípravek VITRAKVI se nemá užívat s grapefruitem nebo grapefruitov</w:t>
      </w:r>
      <w:r w:rsidR="00433096" w:rsidRPr="00087930">
        <w:rPr>
          <w:shd w:val="clear" w:color="auto" w:fill="FFFFFF"/>
          <w:lang w:val="cs-CZ"/>
        </w:rPr>
        <w:t>ou šťávou</w:t>
      </w:r>
      <w:r w:rsidRPr="00087930">
        <w:rPr>
          <w:shd w:val="clear" w:color="auto" w:fill="FFFFFF"/>
          <w:lang w:val="cs-CZ"/>
        </w:rPr>
        <w:t>.</w:t>
      </w:r>
    </w:p>
    <w:p w14:paraId="6371EC15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247ACF7A" w14:textId="77777777" w:rsidR="00BB0B32" w:rsidRPr="00087930" w:rsidRDefault="00BB0B32" w:rsidP="00BB0B32">
      <w:pPr>
        <w:pStyle w:val="HeadingOther"/>
        <w:shd w:val="clear" w:color="auto" w:fill="FFFFFF"/>
        <w:spacing w:before="0" w:line="240" w:lineRule="auto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4.3</w:t>
      </w:r>
      <w:r w:rsidRPr="00087930">
        <w:rPr>
          <w:shd w:val="clear" w:color="auto" w:fill="FFFFFF"/>
          <w:lang w:val="cs-CZ"/>
        </w:rPr>
        <w:tab/>
        <w:t>Kontraindikace</w:t>
      </w:r>
    </w:p>
    <w:p w14:paraId="167639BD" w14:textId="77777777" w:rsidR="00BB0B32" w:rsidRPr="00087930" w:rsidRDefault="00BB0B32" w:rsidP="00BB0B32">
      <w:pPr>
        <w:tabs>
          <w:tab w:val="clear" w:pos="567"/>
        </w:tabs>
        <w:spacing w:line="240" w:lineRule="auto"/>
        <w:rPr>
          <w:szCs w:val="22"/>
          <w:shd w:val="clear" w:color="auto" w:fill="FFFFFF"/>
          <w:lang w:val="cs-CZ"/>
        </w:rPr>
      </w:pPr>
    </w:p>
    <w:p w14:paraId="5091C6E6" w14:textId="77777777" w:rsidR="00BB0B32" w:rsidRPr="00087930" w:rsidRDefault="00BB0B32" w:rsidP="00BB0B32">
      <w:pPr>
        <w:tabs>
          <w:tab w:val="clear" w:pos="567"/>
        </w:tabs>
        <w:spacing w:line="240" w:lineRule="auto"/>
        <w:rPr>
          <w:szCs w:val="22"/>
          <w:shd w:val="clear" w:color="auto" w:fill="FFFFFF"/>
          <w:lang w:val="cs-CZ"/>
        </w:rPr>
      </w:pPr>
      <w:r w:rsidRPr="00087930">
        <w:rPr>
          <w:szCs w:val="22"/>
          <w:shd w:val="clear" w:color="auto" w:fill="FFFFFF"/>
          <w:lang w:val="cs-CZ"/>
        </w:rPr>
        <w:t xml:space="preserve">Hypersenzitivita </w:t>
      </w:r>
      <w:r w:rsidRPr="00087930">
        <w:rPr>
          <w:lang w:val="cs-CZ"/>
        </w:rPr>
        <w:t xml:space="preserve">na léčivou látku nebo </w:t>
      </w:r>
      <w:r w:rsidRPr="00087930">
        <w:rPr>
          <w:szCs w:val="22"/>
          <w:shd w:val="clear" w:color="auto" w:fill="FFFFFF"/>
          <w:lang w:val="cs-CZ"/>
        </w:rPr>
        <w:t>na kteroukoli pomocnou látku uvedenou v bodě 6.1.</w:t>
      </w:r>
    </w:p>
    <w:p w14:paraId="03884B16" w14:textId="77777777" w:rsidR="00BB0B32" w:rsidRPr="00087930" w:rsidRDefault="00BB0B32" w:rsidP="00BB0B32">
      <w:pPr>
        <w:tabs>
          <w:tab w:val="clear" w:pos="567"/>
        </w:tabs>
        <w:spacing w:line="240" w:lineRule="auto"/>
        <w:rPr>
          <w:szCs w:val="22"/>
          <w:shd w:val="clear" w:color="auto" w:fill="FFFFFF"/>
          <w:lang w:val="cs-CZ"/>
        </w:rPr>
      </w:pPr>
    </w:p>
    <w:p w14:paraId="1EB54331" w14:textId="77777777" w:rsidR="00BB0B32" w:rsidRPr="00087930" w:rsidRDefault="00BB0B32" w:rsidP="00BB0B32">
      <w:pPr>
        <w:pStyle w:val="HeadingOther"/>
        <w:shd w:val="clear" w:color="auto" w:fill="FFFFFF"/>
        <w:spacing w:before="0" w:line="240" w:lineRule="auto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4.4</w:t>
      </w:r>
      <w:r w:rsidRPr="00087930">
        <w:rPr>
          <w:shd w:val="clear" w:color="auto" w:fill="FFFFFF"/>
          <w:lang w:val="cs-CZ"/>
        </w:rPr>
        <w:tab/>
        <w:t>Zvláštní upozornění a opatření pro použití</w:t>
      </w:r>
    </w:p>
    <w:p w14:paraId="2ADF6B1F" w14:textId="77777777" w:rsidR="00BB0B32" w:rsidRPr="00087930" w:rsidRDefault="00BB0B32" w:rsidP="00BB0B32">
      <w:pPr>
        <w:pStyle w:val="HeadingOther"/>
        <w:keepLines/>
        <w:shd w:val="clear" w:color="auto" w:fill="FFFFFF"/>
        <w:spacing w:before="0" w:line="240" w:lineRule="auto"/>
        <w:ind w:left="0" w:firstLine="0"/>
        <w:rPr>
          <w:shd w:val="clear" w:color="auto" w:fill="FFFFFF"/>
          <w:lang w:val="cs-CZ"/>
        </w:rPr>
      </w:pPr>
    </w:p>
    <w:p w14:paraId="581D4034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t>Účinnost napříč nádorovými typy</w:t>
      </w:r>
    </w:p>
    <w:p w14:paraId="7534F0B7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</w:p>
    <w:p w14:paraId="0B0396EB" w14:textId="6A94B8A8" w:rsidR="00BB0B32" w:rsidRPr="00087930" w:rsidRDefault="00833651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u w:val="none"/>
          <w:shd w:val="clear" w:color="auto" w:fill="FFFFFF"/>
          <w:lang w:val="cs-CZ"/>
        </w:rPr>
      </w:pPr>
      <w:r w:rsidRPr="00087930">
        <w:rPr>
          <w:rStyle w:val="Underlined"/>
          <w:u w:val="none"/>
          <w:shd w:val="clear" w:color="auto" w:fill="FFFFFF"/>
          <w:lang w:val="cs-CZ"/>
        </w:rPr>
        <w:t>Přínos</w:t>
      </w:r>
      <w:r w:rsidR="00BB0B32" w:rsidRPr="00087930">
        <w:rPr>
          <w:rStyle w:val="Underlined"/>
          <w:u w:val="none"/>
          <w:shd w:val="clear" w:color="auto" w:fill="FFFFFF"/>
          <w:lang w:val="cs-CZ"/>
        </w:rPr>
        <w:t xml:space="preserve"> přípravku VITRAKVI byl stanoven v jednoramenných klinických studiích zahrnující relativně malé vzorky pacientů, jejichž nádory vykazovaly fúzní gen NTRK. Příznivý účinek přípravku VITRAKVI byl u omezeného počtu nádorových typů prokázán na základě celkového výskytu a trvání odpovědi. Účinek může být kvantitativně odlišný v závislosti na typu nádoru a stejně tak i na doprovodných genetických změnách (bod 5.1). Z těchto důvodů se má přípravek VITRAKVI používat pouze v případě, že neexistují žádné možnosti léčby, pro které byl prokázán klinický přínos, nebo pokud byly tyto možnosti léčby vyčerpány (tj. neexistují uspokojivé možnosti léčby).</w:t>
      </w:r>
    </w:p>
    <w:p w14:paraId="23C1615B" w14:textId="77777777" w:rsidR="00BB0B32" w:rsidRPr="00087930" w:rsidRDefault="00BB0B32" w:rsidP="00BB0B32">
      <w:pPr>
        <w:pStyle w:val="HeadingOther"/>
        <w:keepLines/>
        <w:shd w:val="clear" w:color="auto" w:fill="FFFFFF"/>
        <w:spacing w:before="0" w:line="240" w:lineRule="auto"/>
        <w:ind w:left="0" w:firstLine="0"/>
        <w:rPr>
          <w:shd w:val="clear" w:color="auto" w:fill="FFFFFF"/>
          <w:lang w:val="cs-CZ"/>
        </w:rPr>
      </w:pPr>
    </w:p>
    <w:p w14:paraId="4CC0AB70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t>Neurologické nežádoucí účinky</w:t>
      </w:r>
    </w:p>
    <w:p w14:paraId="167DB730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6FE97B8F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U pacientů, jimž byl podáván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>, byly hlášeny neurologické nežádoucí účinky včetně závratě, poruch chůze a parestezie (viz bod 4.8). Nástup většiny nežádoucích účinků neurologického charakteru byl zaznamenán v průběhu prvních tří měsíců léčby. V závislosti na závažnosti a přetrvávání uvedených symptomů je třeba zvážit vysazení, snížení dávky nebo ukončení léčby přípravkem VITRAKVI (viz bod 4.2).</w:t>
      </w:r>
    </w:p>
    <w:p w14:paraId="6B3615F5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</w:p>
    <w:p w14:paraId="14F53F55" w14:textId="5B762DC5" w:rsidR="00BB0B32" w:rsidRPr="00087930" w:rsidRDefault="00A75A5A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proofErr w:type="spellStart"/>
      <w:r w:rsidRPr="00087930">
        <w:rPr>
          <w:rStyle w:val="Underlined"/>
          <w:shd w:val="clear" w:color="auto" w:fill="FFFFFF"/>
          <w:lang w:val="cs-CZ"/>
        </w:rPr>
        <w:lastRenderedPageBreak/>
        <w:t>Hepatotoxicita</w:t>
      </w:r>
      <w:proofErr w:type="spellEnd"/>
    </w:p>
    <w:p w14:paraId="1F8B65F0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41D27BA8" w14:textId="28E7EE6D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U pacientů, jimž byl podáván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>, byl</w:t>
      </w:r>
      <w:r w:rsidR="00A75A5A" w:rsidRPr="00087930">
        <w:rPr>
          <w:shd w:val="clear" w:color="auto" w:fill="FFFFFF"/>
          <w:lang w:val="cs-CZ"/>
        </w:rPr>
        <w:t>y</w:t>
      </w:r>
      <w:r w:rsidRPr="00087930">
        <w:rPr>
          <w:shd w:val="clear" w:color="auto" w:fill="FFFFFF"/>
          <w:lang w:val="cs-CZ"/>
        </w:rPr>
        <w:t xml:space="preserve"> </w:t>
      </w:r>
      <w:r w:rsidR="00A75A5A" w:rsidRPr="00087930">
        <w:rPr>
          <w:shd w:val="clear" w:color="auto" w:fill="FFFFFF"/>
          <w:lang w:val="cs-CZ"/>
        </w:rPr>
        <w:t>pozorovány abnormální hodnoty</w:t>
      </w:r>
      <w:r w:rsidR="00465A9D">
        <w:rPr>
          <w:shd w:val="clear" w:color="auto" w:fill="FFFFFF"/>
          <w:lang w:val="cs-CZ"/>
        </w:rPr>
        <w:t xml:space="preserve"> jaterních funkčních</w:t>
      </w:r>
      <w:r w:rsidR="00A75A5A" w:rsidRPr="00087930">
        <w:rPr>
          <w:shd w:val="clear" w:color="auto" w:fill="FFFFFF"/>
          <w:lang w:val="cs-CZ"/>
        </w:rPr>
        <w:t xml:space="preserve"> testů, včetně </w:t>
      </w:r>
      <w:r w:rsidRPr="00087930">
        <w:rPr>
          <w:shd w:val="clear" w:color="auto" w:fill="FFFFFF"/>
          <w:lang w:val="cs-CZ"/>
        </w:rPr>
        <w:t>zvýšení hladiny ALT</w:t>
      </w:r>
      <w:r w:rsidR="00A75A5A" w:rsidRPr="00087930">
        <w:rPr>
          <w:shd w:val="clear" w:color="auto" w:fill="FFFFFF"/>
          <w:lang w:val="cs-CZ"/>
        </w:rPr>
        <w:t>,</w:t>
      </w:r>
      <w:r w:rsidRPr="00087930">
        <w:rPr>
          <w:shd w:val="clear" w:color="auto" w:fill="FFFFFF"/>
          <w:lang w:val="cs-CZ"/>
        </w:rPr>
        <w:t xml:space="preserve"> AST</w:t>
      </w:r>
      <w:r w:rsidR="00A75A5A" w:rsidRPr="00087930">
        <w:rPr>
          <w:shd w:val="clear" w:color="auto" w:fill="FFFFFF"/>
          <w:lang w:val="cs-CZ"/>
        </w:rPr>
        <w:t>, alkalické fosfatázy (ALP) a bilirubinu</w:t>
      </w:r>
      <w:r w:rsidRPr="00087930">
        <w:rPr>
          <w:shd w:val="clear" w:color="auto" w:fill="FFFFFF"/>
          <w:lang w:val="cs-CZ"/>
        </w:rPr>
        <w:t xml:space="preserve"> (viz bod 4.8). K většině případů zvýšení hladiny ALT a AST došlo </w:t>
      </w:r>
      <w:r w:rsidR="00A75A5A" w:rsidRPr="00087930">
        <w:rPr>
          <w:shd w:val="clear" w:color="auto" w:fill="FFFFFF"/>
          <w:lang w:val="cs-CZ"/>
        </w:rPr>
        <w:t>do</w:t>
      </w:r>
      <w:r w:rsidRPr="00087930">
        <w:rPr>
          <w:shd w:val="clear" w:color="auto" w:fill="FFFFFF"/>
          <w:lang w:val="cs-CZ"/>
        </w:rPr>
        <w:t xml:space="preserve"> 3 měsíců </w:t>
      </w:r>
      <w:r w:rsidR="00A75A5A" w:rsidRPr="00087930">
        <w:rPr>
          <w:shd w:val="clear" w:color="auto" w:fill="FFFFFF"/>
          <w:lang w:val="cs-CZ"/>
        </w:rPr>
        <w:t xml:space="preserve">od zahájení </w:t>
      </w:r>
      <w:r w:rsidRPr="00087930">
        <w:rPr>
          <w:shd w:val="clear" w:color="auto" w:fill="FFFFFF"/>
          <w:lang w:val="cs-CZ"/>
        </w:rPr>
        <w:t>léčby.</w:t>
      </w:r>
      <w:r w:rsidR="00A75A5A" w:rsidRPr="00087930">
        <w:rPr>
          <w:shd w:val="clear" w:color="auto" w:fill="FFFFFF"/>
          <w:lang w:val="cs-CZ"/>
        </w:rPr>
        <w:t xml:space="preserve"> </w:t>
      </w:r>
      <w:r w:rsidR="008B3C99" w:rsidRPr="00087930">
        <w:rPr>
          <w:shd w:val="clear" w:color="auto" w:fill="FFFFFF"/>
          <w:lang w:val="cs-CZ"/>
        </w:rPr>
        <w:t>B</w:t>
      </w:r>
      <w:r w:rsidR="00A75A5A" w:rsidRPr="00087930">
        <w:rPr>
          <w:shd w:val="clear" w:color="auto" w:fill="FFFFFF"/>
          <w:lang w:val="cs-CZ"/>
        </w:rPr>
        <w:t xml:space="preserve">yly hlášeny případy </w:t>
      </w:r>
      <w:proofErr w:type="spellStart"/>
      <w:r w:rsidR="00A75A5A" w:rsidRPr="00087930">
        <w:rPr>
          <w:shd w:val="clear" w:color="auto" w:fill="FFFFFF"/>
          <w:lang w:val="cs-CZ"/>
        </w:rPr>
        <w:t>hepatotoxicity</w:t>
      </w:r>
      <w:proofErr w:type="spellEnd"/>
      <w:r w:rsidR="00A75A5A" w:rsidRPr="00087930">
        <w:rPr>
          <w:shd w:val="clear" w:color="auto" w:fill="FFFFFF"/>
          <w:lang w:val="cs-CZ"/>
        </w:rPr>
        <w:t xml:space="preserve"> se zvýšením hladiny ALT a/nebo AST 2., 3. nebo 4. stupně závažnosti a zvýšení hladiny bilirubinu ≥ 2krát ULN.</w:t>
      </w:r>
    </w:p>
    <w:p w14:paraId="08B7A194" w14:textId="77777777" w:rsidR="00A75A5A" w:rsidRPr="00087930" w:rsidRDefault="00A75A5A" w:rsidP="00A75A5A">
      <w:pPr>
        <w:pStyle w:val="Paragraph"/>
        <w:keepNext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U pacientů se zvýšením hladiny jaterních </w:t>
      </w:r>
      <w:proofErr w:type="spellStart"/>
      <w:r w:rsidRPr="00087930">
        <w:rPr>
          <w:shd w:val="clear" w:color="auto" w:fill="FFFFFF"/>
          <w:lang w:val="cs-CZ"/>
        </w:rPr>
        <w:t>aminotransferáz</w:t>
      </w:r>
      <w:proofErr w:type="spellEnd"/>
      <w:r w:rsidRPr="00087930">
        <w:rPr>
          <w:shd w:val="clear" w:color="auto" w:fill="FFFFFF"/>
          <w:lang w:val="cs-CZ"/>
        </w:rPr>
        <w:t xml:space="preserve"> je třeba podle závažnosti </w:t>
      </w:r>
      <w:proofErr w:type="spellStart"/>
      <w:r w:rsidRPr="00087930">
        <w:rPr>
          <w:shd w:val="clear" w:color="auto" w:fill="FFFFFF"/>
          <w:lang w:val="cs-CZ"/>
        </w:rPr>
        <w:t>hepatotoxicity</w:t>
      </w:r>
      <w:proofErr w:type="spellEnd"/>
      <w:r w:rsidRPr="00087930">
        <w:rPr>
          <w:shd w:val="clear" w:color="auto" w:fill="FFFFFF"/>
          <w:lang w:val="cs-CZ"/>
        </w:rPr>
        <w:t xml:space="preserve"> podávání přípravku VITRAKVI přerušit, upravit jeho dávku nebo jej trvale vysadit (viz bod 4.2).</w:t>
      </w:r>
    </w:p>
    <w:p w14:paraId="42DEC335" w14:textId="10128E90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Před podáním první dávky, </w:t>
      </w:r>
      <w:r w:rsidR="00A75A5A" w:rsidRPr="00087930">
        <w:rPr>
          <w:shd w:val="clear" w:color="auto" w:fill="FFFFFF"/>
          <w:lang w:val="cs-CZ"/>
        </w:rPr>
        <w:t xml:space="preserve">poté během prvního měsíce léčby každé 2 týdny, následovně </w:t>
      </w:r>
      <w:r w:rsidRPr="00087930">
        <w:rPr>
          <w:shd w:val="clear" w:color="auto" w:fill="FFFFFF"/>
          <w:lang w:val="cs-CZ"/>
        </w:rPr>
        <w:t xml:space="preserve">v průběhu prvních </w:t>
      </w:r>
      <w:r w:rsidR="00A75A5A" w:rsidRPr="00087930">
        <w:rPr>
          <w:shd w:val="clear" w:color="auto" w:fill="FFFFFF"/>
          <w:lang w:val="cs-CZ"/>
        </w:rPr>
        <w:t>6</w:t>
      </w:r>
      <w:r w:rsidRPr="00087930">
        <w:rPr>
          <w:shd w:val="clear" w:color="auto" w:fill="FFFFFF"/>
          <w:lang w:val="cs-CZ"/>
        </w:rPr>
        <w:t> měsíců léčby každý měsíc a poté pravidelně během léčby je tedy třeba sledovat funkci jater včetně hladiny ALT</w:t>
      </w:r>
      <w:r w:rsidR="00A75A5A" w:rsidRPr="00087930">
        <w:rPr>
          <w:shd w:val="clear" w:color="auto" w:fill="FFFFFF"/>
          <w:lang w:val="cs-CZ"/>
        </w:rPr>
        <w:t>,</w:t>
      </w:r>
      <w:r w:rsidRPr="00087930">
        <w:rPr>
          <w:shd w:val="clear" w:color="auto" w:fill="FFFFFF"/>
          <w:lang w:val="cs-CZ"/>
        </w:rPr>
        <w:t xml:space="preserve"> AST</w:t>
      </w:r>
      <w:r w:rsidR="00A75A5A" w:rsidRPr="00087930">
        <w:rPr>
          <w:shd w:val="clear" w:color="auto" w:fill="FFFFFF"/>
          <w:lang w:val="cs-CZ"/>
        </w:rPr>
        <w:t>, ALP a bilirubinu</w:t>
      </w:r>
      <w:r w:rsidRPr="00087930">
        <w:rPr>
          <w:shd w:val="clear" w:color="auto" w:fill="FFFFFF"/>
          <w:lang w:val="cs-CZ"/>
        </w:rPr>
        <w:t xml:space="preserve">. Pacienty, u nichž došlo ke zvýšení hladiny </w:t>
      </w:r>
      <w:proofErr w:type="spellStart"/>
      <w:r w:rsidR="00833651" w:rsidRPr="00087930">
        <w:rPr>
          <w:shd w:val="clear" w:color="auto" w:fill="FFFFFF"/>
          <w:lang w:val="cs-CZ"/>
        </w:rPr>
        <w:t>aminotransferáz</w:t>
      </w:r>
      <w:proofErr w:type="spellEnd"/>
      <w:r w:rsidRPr="00087930">
        <w:rPr>
          <w:shd w:val="clear" w:color="auto" w:fill="FFFFFF"/>
          <w:lang w:val="cs-CZ"/>
        </w:rPr>
        <w:t xml:space="preserve">, je </w:t>
      </w:r>
      <w:r w:rsidR="00A75A5A" w:rsidRPr="00087930">
        <w:rPr>
          <w:shd w:val="clear" w:color="auto" w:fill="FFFFFF"/>
          <w:lang w:val="cs-CZ"/>
        </w:rPr>
        <w:t xml:space="preserve">nutné </w:t>
      </w:r>
      <w:r w:rsidRPr="00087930">
        <w:rPr>
          <w:shd w:val="clear" w:color="auto" w:fill="FFFFFF"/>
          <w:lang w:val="cs-CZ"/>
        </w:rPr>
        <w:t>vyšetřovat častěji (viz bod 4.2).</w:t>
      </w:r>
    </w:p>
    <w:p w14:paraId="76F3A6A9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u w:val="single"/>
          <w:shd w:val="clear" w:color="auto" w:fill="FFFFFF"/>
          <w:lang w:val="cs-CZ"/>
        </w:rPr>
      </w:pPr>
    </w:p>
    <w:p w14:paraId="7C4D9C80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Italic"/>
          <w:i w:val="0"/>
          <w:iCs w:val="0"/>
          <w:shd w:val="clear" w:color="auto" w:fill="FFFFFF"/>
          <w:lang w:val="cs-CZ"/>
        </w:rPr>
      </w:pPr>
      <w:r w:rsidRPr="00087930">
        <w:rPr>
          <w:rStyle w:val="UnderlinedItalic"/>
          <w:i w:val="0"/>
          <w:iCs w:val="0"/>
          <w:shd w:val="clear" w:color="auto" w:fill="FFFFFF"/>
          <w:lang w:val="cs-CZ"/>
        </w:rPr>
        <w:t>Současné podávání s induktory CYP3A4/P-</w:t>
      </w:r>
      <w:proofErr w:type="spellStart"/>
      <w:r w:rsidRPr="00087930">
        <w:rPr>
          <w:rStyle w:val="UnderlinedItalic"/>
          <w:i w:val="0"/>
          <w:iCs w:val="0"/>
          <w:shd w:val="clear" w:color="auto" w:fill="FFFFFF"/>
          <w:lang w:val="cs-CZ"/>
        </w:rPr>
        <w:t>gp</w:t>
      </w:r>
      <w:proofErr w:type="spellEnd"/>
    </w:p>
    <w:p w14:paraId="4879C51F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Italic"/>
          <w:i w:val="0"/>
          <w:iCs w:val="0"/>
          <w:shd w:val="clear" w:color="auto" w:fill="FFFFFF"/>
          <w:lang w:val="cs-CZ"/>
        </w:rPr>
      </w:pPr>
    </w:p>
    <w:p w14:paraId="028C2263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i/>
          <w:iCs/>
          <w:shd w:val="clear" w:color="auto" w:fill="FFFFFF"/>
          <w:lang w:val="cs-CZ"/>
        </w:rPr>
      </w:pPr>
      <w:r w:rsidRPr="00087930">
        <w:rPr>
          <w:rStyle w:val="UnderlinedItalic"/>
          <w:i w:val="0"/>
          <w:iCs w:val="0"/>
          <w:u w:val="none"/>
          <w:shd w:val="clear" w:color="auto" w:fill="FFFFFF"/>
          <w:lang w:val="cs-CZ"/>
        </w:rPr>
        <w:t>U přípravku VITRAKVI je nutno se vyvarovat současného podávání se silnými nebo středně silnými induktory CYP3A4/P-</w:t>
      </w:r>
      <w:proofErr w:type="spellStart"/>
      <w:r w:rsidRPr="00087930">
        <w:rPr>
          <w:rStyle w:val="UnderlinedItalic"/>
          <w:i w:val="0"/>
          <w:iCs w:val="0"/>
          <w:u w:val="none"/>
          <w:shd w:val="clear" w:color="auto" w:fill="FFFFFF"/>
          <w:lang w:val="cs-CZ"/>
        </w:rPr>
        <w:t>gp</w:t>
      </w:r>
      <w:proofErr w:type="spellEnd"/>
      <w:r w:rsidRPr="00087930">
        <w:rPr>
          <w:rStyle w:val="UnderlinedItalic"/>
          <w:i w:val="0"/>
          <w:iCs w:val="0"/>
          <w:u w:val="none"/>
          <w:shd w:val="clear" w:color="auto" w:fill="FFFFFF"/>
          <w:lang w:val="cs-CZ"/>
        </w:rPr>
        <w:t xml:space="preserve"> vzhledem k riziku snížené expozice (viz bod 4.5).</w:t>
      </w:r>
    </w:p>
    <w:p w14:paraId="550FE790" w14:textId="77777777" w:rsidR="00BB0B32" w:rsidRPr="00087930" w:rsidRDefault="00BB0B32" w:rsidP="00BB0B32">
      <w:pPr>
        <w:pStyle w:val="Paragraph"/>
        <w:widowControl w:val="0"/>
        <w:shd w:val="clear" w:color="auto" w:fill="FFFFFF"/>
        <w:suppressAutoHyphens/>
        <w:spacing w:before="0" w:line="240" w:lineRule="auto"/>
        <w:rPr>
          <w:u w:val="single"/>
          <w:shd w:val="clear" w:color="auto" w:fill="FFFFFF"/>
          <w:lang w:val="cs-CZ"/>
        </w:rPr>
      </w:pPr>
    </w:p>
    <w:p w14:paraId="5E33509C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u w:val="single"/>
          <w:shd w:val="clear" w:color="auto" w:fill="FFFFFF"/>
          <w:lang w:val="cs-CZ"/>
        </w:rPr>
      </w:pPr>
      <w:r w:rsidRPr="00087930">
        <w:rPr>
          <w:u w:val="single"/>
          <w:shd w:val="clear" w:color="auto" w:fill="FFFFFF"/>
          <w:lang w:val="cs-CZ"/>
        </w:rPr>
        <w:t>Antikoncepce u žen a mužů</w:t>
      </w:r>
    </w:p>
    <w:p w14:paraId="71A86495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6427A841" w14:textId="77777777" w:rsidR="00BB0B32" w:rsidRPr="00087930" w:rsidRDefault="00BB0B32" w:rsidP="00BB0B32">
      <w:pPr>
        <w:pStyle w:val="Paragraph"/>
        <w:widowControl w:val="0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lang w:val="cs-CZ"/>
        </w:rPr>
        <w:t xml:space="preserve">Ženy ve fertilním věku musí </w:t>
      </w:r>
      <w:r w:rsidRPr="00087930">
        <w:rPr>
          <w:shd w:val="clear" w:color="auto" w:fill="FFFFFF"/>
          <w:lang w:val="cs-CZ"/>
        </w:rPr>
        <w:t>během užívání přípravku VITRAKVI a alespoň jeden měsíc po ukončení léčby používat vysoce účinnou antikoncepci (viz bod 4.5 a 4.6).</w:t>
      </w:r>
    </w:p>
    <w:p w14:paraId="606EB6D4" w14:textId="77777777" w:rsidR="00BB0B32" w:rsidRPr="00087930" w:rsidRDefault="00BB0B32" w:rsidP="00BB0B32">
      <w:pPr>
        <w:pStyle w:val="Paragraph"/>
        <w:widowControl w:val="0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Muže s reprodukčním potenciálem s netěhotnou partnerkou ve fertilním věku je nutno poučit, aby během léčby přípravkem VITRAKVI a alespoň jeden měsíc po užití poslední dávky používali vysoce účinnou antikoncepci (viz bod 4.6).</w:t>
      </w:r>
    </w:p>
    <w:p w14:paraId="1268CE77" w14:textId="77777777" w:rsidR="00BB0B32" w:rsidRPr="00087930" w:rsidRDefault="00BB0B32" w:rsidP="00BB0B32">
      <w:pPr>
        <w:pStyle w:val="Paragraph"/>
        <w:widowControl w:val="0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59C570D6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u w:val="single"/>
          <w:shd w:val="clear" w:color="auto" w:fill="FFFFFF"/>
          <w:lang w:val="cs-CZ"/>
        </w:rPr>
      </w:pPr>
      <w:r w:rsidRPr="00087930">
        <w:rPr>
          <w:u w:val="single"/>
          <w:shd w:val="clear" w:color="auto" w:fill="FFFFFF"/>
          <w:lang w:val="cs-CZ"/>
        </w:rPr>
        <w:t>Důležité informace o některých složkách přípravku</w:t>
      </w:r>
    </w:p>
    <w:p w14:paraId="0686B822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u w:val="single"/>
          <w:shd w:val="clear" w:color="auto" w:fill="FFFFFF"/>
          <w:lang w:val="cs-CZ"/>
        </w:rPr>
      </w:pPr>
    </w:p>
    <w:p w14:paraId="7952A386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u w:val="single"/>
          <w:shd w:val="clear" w:color="auto" w:fill="FFFFFF"/>
          <w:lang w:val="cs-CZ"/>
        </w:rPr>
        <w:t xml:space="preserve">Natrium-benzoát: </w:t>
      </w:r>
      <w:r w:rsidRPr="00087930">
        <w:rPr>
          <w:shd w:val="clear" w:color="auto" w:fill="FFFFFF"/>
          <w:lang w:val="cs-CZ"/>
        </w:rPr>
        <w:t xml:space="preserve">tento léčivý přípravek obsahuje 2 mg v 1 ml. </w:t>
      </w:r>
    </w:p>
    <w:p w14:paraId="72584E34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u w:val="single"/>
          <w:shd w:val="clear" w:color="auto" w:fill="FFFFFF"/>
          <w:lang w:val="cs-CZ"/>
        </w:rPr>
        <w:t>Sodík:</w:t>
      </w:r>
      <w:r w:rsidRPr="00087930">
        <w:rPr>
          <w:shd w:val="clear" w:color="auto" w:fill="FFFFFF"/>
          <w:lang w:val="cs-CZ"/>
        </w:rPr>
        <w:t xml:space="preserve"> tento léčivý přípravek obsahuje méně než 1 </w:t>
      </w:r>
      <w:proofErr w:type="spellStart"/>
      <w:r w:rsidRPr="00087930">
        <w:rPr>
          <w:shd w:val="clear" w:color="auto" w:fill="FFFFFF"/>
          <w:lang w:val="cs-CZ"/>
        </w:rPr>
        <w:t>mmol</w:t>
      </w:r>
      <w:proofErr w:type="spellEnd"/>
      <w:r w:rsidRPr="00087930">
        <w:rPr>
          <w:shd w:val="clear" w:color="auto" w:fill="FFFFFF"/>
          <w:lang w:val="cs-CZ"/>
        </w:rPr>
        <w:t xml:space="preserve"> (23 mg) sodíku v 5 ml, to znamená, že je v podstatě „bez sodíku“.</w:t>
      </w:r>
    </w:p>
    <w:p w14:paraId="40BD0AEA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u w:val="single"/>
          <w:shd w:val="clear" w:color="auto" w:fill="FFFFFF"/>
          <w:lang w:val="cs-CZ"/>
        </w:rPr>
      </w:pPr>
    </w:p>
    <w:p w14:paraId="2F588DBF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7342B0F3" w14:textId="77777777" w:rsidR="00BB0B32" w:rsidRPr="00087930" w:rsidRDefault="00BB0B32" w:rsidP="00BB0B32">
      <w:pPr>
        <w:pStyle w:val="HeadingOther"/>
        <w:keepLines/>
        <w:shd w:val="clear" w:color="auto" w:fill="FFFFFF"/>
        <w:spacing w:before="0" w:line="240" w:lineRule="auto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4.5</w:t>
      </w:r>
      <w:r w:rsidRPr="00087930">
        <w:rPr>
          <w:shd w:val="clear" w:color="auto" w:fill="FFFFFF"/>
          <w:lang w:val="cs-CZ"/>
        </w:rPr>
        <w:tab/>
        <w:t>Interakce s jinými léčivými přípravky a jiné formy interakce</w:t>
      </w:r>
    </w:p>
    <w:p w14:paraId="608B4EF0" w14:textId="77777777" w:rsidR="00BB0B32" w:rsidRPr="00087930" w:rsidRDefault="00BB0B32" w:rsidP="00BB0B32">
      <w:pPr>
        <w:pStyle w:val="HeadingOther"/>
        <w:keepLines/>
        <w:shd w:val="clear" w:color="auto" w:fill="FFFFFF"/>
        <w:spacing w:before="0" w:line="240" w:lineRule="auto"/>
        <w:ind w:left="0" w:firstLine="0"/>
        <w:rPr>
          <w:b w:val="0"/>
          <w:shd w:val="clear" w:color="auto" w:fill="FFFFFF"/>
          <w:lang w:val="cs-CZ"/>
        </w:rPr>
      </w:pPr>
    </w:p>
    <w:p w14:paraId="5B604658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t xml:space="preserve">Účinky jiných látek na </w:t>
      </w:r>
      <w:proofErr w:type="spellStart"/>
      <w:r w:rsidRPr="00087930">
        <w:rPr>
          <w:rStyle w:val="Underlined"/>
          <w:shd w:val="clear" w:color="auto" w:fill="FFFFFF"/>
          <w:lang w:val="cs-CZ"/>
        </w:rPr>
        <w:t>larotrektinib</w:t>
      </w:r>
      <w:proofErr w:type="spellEnd"/>
    </w:p>
    <w:p w14:paraId="17779329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615542AA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i/>
          <w:shd w:val="clear" w:color="auto" w:fill="FFFFFF"/>
          <w:lang w:val="cs-CZ"/>
        </w:rPr>
        <w:t>Účinky inhibitorů CYP3A, P</w:t>
      </w:r>
      <w:r w:rsidRPr="00087930">
        <w:rPr>
          <w:i/>
          <w:shd w:val="clear" w:color="auto" w:fill="FFFFFF"/>
          <w:lang w:val="cs-CZ"/>
        </w:rPr>
        <w:noBreakHyphen/>
      </w:r>
      <w:proofErr w:type="spellStart"/>
      <w:r w:rsidRPr="00087930">
        <w:rPr>
          <w:i/>
          <w:shd w:val="clear" w:color="auto" w:fill="FFFFFF"/>
          <w:lang w:val="cs-CZ"/>
        </w:rPr>
        <w:t>gp</w:t>
      </w:r>
      <w:proofErr w:type="spellEnd"/>
      <w:r w:rsidRPr="00087930">
        <w:rPr>
          <w:i/>
          <w:shd w:val="clear" w:color="auto" w:fill="FFFFFF"/>
          <w:lang w:val="cs-CZ"/>
        </w:rPr>
        <w:t xml:space="preserve"> a BCRP na </w:t>
      </w:r>
      <w:proofErr w:type="spellStart"/>
      <w:r w:rsidRPr="00087930">
        <w:rPr>
          <w:i/>
          <w:shd w:val="clear" w:color="auto" w:fill="FFFFFF"/>
          <w:lang w:val="cs-CZ"/>
        </w:rPr>
        <w:t>larotrektinib</w:t>
      </w:r>
      <w:proofErr w:type="spellEnd"/>
    </w:p>
    <w:p w14:paraId="1EEB6B7F" w14:textId="32F3F04C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je substrát cytochromu P450 (CYP) </w:t>
      </w:r>
      <w:proofErr w:type="gramStart"/>
      <w:r w:rsidRPr="00087930">
        <w:rPr>
          <w:shd w:val="clear" w:color="auto" w:fill="FFFFFF"/>
          <w:lang w:val="cs-CZ"/>
        </w:rPr>
        <w:t>3A</w:t>
      </w:r>
      <w:proofErr w:type="gramEnd"/>
      <w:r w:rsidRPr="00087930">
        <w:rPr>
          <w:shd w:val="clear" w:color="auto" w:fill="FFFFFF"/>
          <w:lang w:val="cs-CZ"/>
        </w:rPr>
        <w:t>, P</w:t>
      </w:r>
      <w:r w:rsidRPr="00087930">
        <w:rPr>
          <w:shd w:val="clear" w:color="auto" w:fill="FFFFFF"/>
          <w:lang w:val="cs-CZ"/>
        </w:rPr>
        <w:noBreakHyphen/>
        <w:t>glykoproteinu (P</w:t>
      </w:r>
      <w:r w:rsidRPr="00087930">
        <w:rPr>
          <w:shd w:val="clear" w:color="auto" w:fill="FFFFFF"/>
          <w:lang w:val="cs-CZ"/>
        </w:rPr>
        <w:noBreakHyphen/>
      </w:r>
      <w:proofErr w:type="spellStart"/>
      <w:r w:rsidRPr="00087930">
        <w:rPr>
          <w:shd w:val="clear" w:color="auto" w:fill="FFFFFF"/>
          <w:lang w:val="cs-CZ"/>
        </w:rPr>
        <w:t>gp</w:t>
      </w:r>
      <w:proofErr w:type="spellEnd"/>
      <w:r w:rsidRPr="00087930">
        <w:rPr>
          <w:shd w:val="clear" w:color="auto" w:fill="FFFFFF"/>
          <w:lang w:val="cs-CZ"/>
        </w:rPr>
        <w:t xml:space="preserve">) a proteinu rezistence karcinomu prsu (BCRP). Současné podávání přípravku VITRAKVI se silnými </w:t>
      </w:r>
      <w:r w:rsidR="00A75A5A" w:rsidRPr="00087930">
        <w:rPr>
          <w:shd w:val="clear" w:color="auto" w:fill="FFFFFF"/>
          <w:lang w:val="cs-CZ"/>
        </w:rPr>
        <w:t xml:space="preserve">nebo středně silnými </w:t>
      </w:r>
      <w:r w:rsidRPr="00087930">
        <w:rPr>
          <w:shd w:val="clear" w:color="auto" w:fill="FFFFFF"/>
          <w:lang w:val="cs-CZ"/>
        </w:rPr>
        <w:t>inhibitory CYP3A a inhibitory P</w:t>
      </w:r>
      <w:r w:rsidRPr="00087930">
        <w:rPr>
          <w:shd w:val="clear" w:color="auto" w:fill="FFFFFF"/>
          <w:lang w:val="cs-CZ"/>
        </w:rPr>
        <w:noBreakHyphen/>
      </w:r>
      <w:proofErr w:type="spellStart"/>
      <w:r w:rsidRPr="00087930">
        <w:rPr>
          <w:shd w:val="clear" w:color="auto" w:fill="FFFFFF"/>
          <w:lang w:val="cs-CZ"/>
        </w:rPr>
        <w:t>gp</w:t>
      </w:r>
      <w:proofErr w:type="spellEnd"/>
      <w:r w:rsidRPr="00087930">
        <w:rPr>
          <w:shd w:val="clear" w:color="auto" w:fill="FFFFFF"/>
          <w:lang w:val="cs-CZ"/>
        </w:rPr>
        <w:t xml:space="preserve"> a BCRP (např. </w:t>
      </w:r>
      <w:proofErr w:type="spellStart"/>
      <w:r w:rsidRPr="00087930">
        <w:rPr>
          <w:shd w:val="clear" w:color="auto" w:fill="FFFFFF"/>
          <w:lang w:val="cs-CZ"/>
        </w:rPr>
        <w:t>atanazavirem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klarithromycinem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indinavirem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itrakonazolem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ketokonazolem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nefazodonem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nelfinavirem</w:t>
      </w:r>
      <w:proofErr w:type="spellEnd"/>
      <w:r w:rsidRPr="00087930">
        <w:rPr>
          <w:shd w:val="clear" w:color="auto" w:fill="FFFFFF"/>
          <w:lang w:val="cs-CZ"/>
        </w:rPr>
        <w:t xml:space="preserve">, ritonavirem, </w:t>
      </w:r>
      <w:proofErr w:type="spellStart"/>
      <w:r w:rsidRPr="00087930">
        <w:rPr>
          <w:shd w:val="clear" w:color="auto" w:fill="FFFFFF"/>
          <w:lang w:val="cs-CZ"/>
        </w:rPr>
        <w:t>sachinavirem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telithromycinem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troleandomycinem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vorikonazolem</w:t>
      </w:r>
      <w:proofErr w:type="spellEnd"/>
      <w:r w:rsidRPr="00087930">
        <w:rPr>
          <w:shd w:val="clear" w:color="auto" w:fill="FFFFFF"/>
          <w:lang w:val="cs-CZ"/>
        </w:rPr>
        <w:t xml:space="preserve"> nebo grapefruitem) může zvýšit koncentraci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v</w:t>
      </w:r>
      <w:r w:rsidR="00A75A5A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plazmě (viz bod 4.2).</w:t>
      </w:r>
    </w:p>
    <w:p w14:paraId="4887A4A7" w14:textId="5D39DA73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Italic"/>
          <w:i w:val="0"/>
          <w:iCs w:val="0"/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Klinické údaje získané u zdravých dospělých subjektů ukazují, že současné podávání jedné 100mg dávky přípravku VITRAKVI a 200 mg </w:t>
      </w:r>
      <w:proofErr w:type="spellStart"/>
      <w:r w:rsidRPr="00087930">
        <w:rPr>
          <w:shd w:val="clear" w:color="auto" w:fill="FFFFFF"/>
          <w:lang w:val="cs-CZ"/>
        </w:rPr>
        <w:t>itrakonazolu</w:t>
      </w:r>
      <w:proofErr w:type="spellEnd"/>
      <w:r w:rsidRPr="00087930">
        <w:rPr>
          <w:shd w:val="clear" w:color="auto" w:fill="FFFFFF"/>
          <w:lang w:val="cs-CZ"/>
        </w:rPr>
        <w:t xml:space="preserve"> (silný inhibitor CYP3A a inhibitor P</w:t>
      </w:r>
      <w:r w:rsidRPr="00087930">
        <w:rPr>
          <w:shd w:val="clear" w:color="auto" w:fill="FFFFFF"/>
          <w:lang w:val="cs-CZ"/>
        </w:rPr>
        <w:noBreakHyphen/>
      </w:r>
      <w:proofErr w:type="spellStart"/>
      <w:r w:rsidRPr="00087930">
        <w:rPr>
          <w:shd w:val="clear" w:color="auto" w:fill="FFFFFF"/>
          <w:lang w:val="cs-CZ"/>
        </w:rPr>
        <w:t>gp</w:t>
      </w:r>
      <w:proofErr w:type="spellEnd"/>
      <w:r w:rsidRPr="00087930">
        <w:rPr>
          <w:shd w:val="clear" w:color="auto" w:fill="FFFFFF"/>
          <w:lang w:val="cs-CZ"/>
        </w:rPr>
        <w:t xml:space="preserve"> a BCRP) jednou denně po dobu 7 dní zvýšilo </w:t>
      </w:r>
      <w:proofErr w:type="spellStart"/>
      <w:r w:rsidRPr="00087930">
        <w:rPr>
          <w:shd w:val="clear" w:color="auto" w:fill="FFFFFF"/>
          <w:lang w:val="cs-CZ"/>
        </w:rPr>
        <w:t>C</w:t>
      </w:r>
      <w:r w:rsidRPr="00087930">
        <w:rPr>
          <w:rStyle w:val="Subscript"/>
          <w:sz w:val="16"/>
          <w:szCs w:val="16"/>
          <w:shd w:val="clear" w:color="auto" w:fill="FFFFFF"/>
          <w:lang w:val="cs-CZ"/>
        </w:rPr>
        <w:t>max</w:t>
      </w:r>
      <w:proofErr w:type="spellEnd"/>
      <w:r w:rsidRPr="00087930">
        <w:rPr>
          <w:shd w:val="clear" w:color="auto" w:fill="FFFFFF"/>
          <w:lang w:val="cs-CZ"/>
        </w:rPr>
        <w:t xml:space="preserve">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2,8krát a AUC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4,3krát</w:t>
      </w:r>
      <w:r w:rsidRPr="00087930">
        <w:rPr>
          <w:rStyle w:val="Italic"/>
          <w:shd w:val="clear" w:color="auto" w:fill="FFFFFF"/>
          <w:lang w:val="cs-CZ"/>
        </w:rPr>
        <w:t>.</w:t>
      </w:r>
    </w:p>
    <w:p w14:paraId="16C47961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Klinické údaje získané u zdravých dospělých subjektů ukazují, že současné podávání jedné 100mg dávky přípravku VITRAKVI a jedné 600mg dávky </w:t>
      </w:r>
      <w:proofErr w:type="spellStart"/>
      <w:r w:rsidRPr="00087930">
        <w:rPr>
          <w:shd w:val="clear" w:color="auto" w:fill="FFFFFF"/>
          <w:lang w:val="cs-CZ"/>
        </w:rPr>
        <w:t>rifampicinu</w:t>
      </w:r>
      <w:proofErr w:type="spellEnd"/>
      <w:r w:rsidRPr="00087930">
        <w:rPr>
          <w:shd w:val="clear" w:color="auto" w:fill="FFFFFF"/>
          <w:lang w:val="cs-CZ"/>
        </w:rPr>
        <w:t xml:space="preserve"> (inhibitor P</w:t>
      </w:r>
      <w:r w:rsidRPr="00087930">
        <w:rPr>
          <w:shd w:val="clear" w:color="auto" w:fill="FFFFFF"/>
          <w:lang w:val="cs-CZ"/>
        </w:rPr>
        <w:noBreakHyphen/>
      </w:r>
      <w:proofErr w:type="spellStart"/>
      <w:r w:rsidRPr="00087930">
        <w:rPr>
          <w:shd w:val="clear" w:color="auto" w:fill="FFFFFF"/>
          <w:lang w:val="cs-CZ"/>
        </w:rPr>
        <w:t>gp</w:t>
      </w:r>
      <w:proofErr w:type="spellEnd"/>
      <w:r w:rsidRPr="00087930">
        <w:rPr>
          <w:shd w:val="clear" w:color="auto" w:fill="FFFFFF"/>
          <w:lang w:val="cs-CZ"/>
        </w:rPr>
        <w:t xml:space="preserve"> a BCRP) zvýšilo </w:t>
      </w:r>
      <w:proofErr w:type="spellStart"/>
      <w:r w:rsidRPr="00087930">
        <w:rPr>
          <w:shd w:val="clear" w:color="auto" w:fill="FFFFFF"/>
          <w:lang w:val="cs-CZ"/>
        </w:rPr>
        <w:t>C</w:t>
      </w:r>
      <w:r w:rsidRPr="00087930">
        <w:rPr>
          <w:rStyle w:val="Subscript"/>
          <w:sz w:val="16"/>
          <w:szCs w:val="16"/>
          <w:shd w:val="clear" w:color="auto" w:fill="FFFFFF"/>
          <w:lang w:val="cs-CZ"/>
        </w:rPr>
        <w:t>max</w:t>
      </w:r>
      <w:proofErr w:type="spellEnd"/>
      <w:r w:rsidRPr="00087930">
        <w:rPr>
          <w:shd w:val="clear" w:color="auto" w:fill="FFFFFF"/>
          <w:lang w:val="cs-CZ"/>
        </w:rPr>
        <w:t xml:space="preserve">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1,8krát a AUC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1,7krát.</w:t>
      </w:r>
    </w:p>
    <w:p w14:paraId="0A71487F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36F6E3D7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i/>
          <w:shd w:val="clear" w:color="auto" w:fill="FFFFFF"/>
          <w:lang w:val="cs-CZ"/>
        </w:rPr>
      </w:pPr>
      <w:r w:rsidRPr="00087930">
        <w:rPr>
          <w:i/>
          <w:iCs/>
          <w:shd w:val="clear" w:color="auto" w:fill="FFFFFF"/>
          <w:lang w:val="cs-CZ"/>
        </w:rPr>
        <w:lastRenderedPageBreak/>
        <w:t>Účinky induktorů CYP3A a P</w:t>
      </w:r>
      <w:r w:rsidRPr="00087930">
        <w:rPr>
          <w:i/>
          <w:iCs/>
          <w:shd w:val="clear" w:color="auto" w:fill="FFFFFF"/>
          <w:lang w:val="cs-CZ"/>
        </w:rPr>
        <w:noBreakHyphen/>
      </w:r>
      <w:proofErr w:type="spellStart"/>
      <w:r w:rsidRPr="00087930">
        <w:rPr>
          <w:i/>
          <w:iCs/>
          <w:shd w:val="clear" w:color="auto" w:fill="FFFFFF"/>
          <w:lang w:val="cs-CZ"/>
        </w:rPr>
        <w:t>gp</w:t>
      </w:r>
      <w:proofErr w:type="spellEnd"/>
      <w:r w:rsidRPr="00087930">
        <w:rPr>
          <w:i/>
          <w:iCs/>
          <w:shd w:val="clear" w:color="auto" w:fill="FFFFFF"/>
          <w:lang w:val="cs-CZ"/>
        </w:rPr>
        <w:t xml:space="preserve"> na </w:t>
      </w:r>
      <w:proofErr w:type="spellStart"/>
      <w:r w:rsidRPr="00087930">
        <w:rPr>
          <w:i/>
          <w:iCs/>
          <w:shd w:val="clear" w:color="auto" w:fill="FFFFFF"/>
          <w:lang w:val="cs-CZ"/>
        </w:rPr>
        <w:t>larotrektinib</w:t>
      </w:r>
      <w:proofErr w:type="spellEnd"/>
    </w:p>
    <w:p w14:paraId="388F6F52" w14:textId="69309532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Současné podávání přípravku VITRAKVI se silnými nebo středně silnými induktory CYP3A a </w:t>
      </w:r>
      <w:r w:rsidR="00A75A5A" w:rsidRPr="00087930">
        <w:rPr>
          <w:shd w:val="clear" w:color="auto" w:fill="FFFFFF"/>
          <w:lang w:val="cs-CZ"/>
        </w:rPr>
        <w:t xml:space="preserve">silnými induktory </w:t>
      </w:r>
      <w:r w:rsidRPr="00087930">
        <w:rPr>
          <w:shd w:val="clear" w:color="auto" w:fill="FFFFFF"/>
          <w:lang w:val="cs-CZ"/>
        </w:rPr>
        <w:t>P</w:t>
      </w:r>
      <w:r w:rsidRPr="00087930">
        <w:rPr>
          <w:shd w:val="clear" w:color="auto" w:fill="FFFFFF"/>
          <w:lang w:val="cs-CZ"/>
        </w:rPr>
        <w:noBreakHyphen/>
      </w:r>
      <w:proofErr w:type="spellStart"/>
      <w:r w:rsidRPr="00087930">
        <w:rPr>
          <w:shd w:val="clear" w:color="auto" w:fill="FFFFFF"/>
          <w:lang w:val="cs-CZ"/>
        </w:rPr>
        <w:t>gp</w:t>
      </w:r>
      <w:proofErr w:type="spellEnd"/>
      <w:r w:rsidRPr="00087930">
        <w:rPr>
          <w:shd w:val="clear" w:color="auto" w:fill="FFFFFF"/>
          <w:lang w:val="cs-CZ"/>
        </w:rPr>
        <w:t xml:space="preserve"> (např. </w:t>
      </w:r>
      <w:proofErr w:type="spellStart"/>
      <w:r w:rsidRPr="00087930">
        <w:rPr>
          <w:shd w:val="clear" w:color="auto" w:fill="FFFFFF"/>
          <w:lang w:val="cs-CZ"/>
        </w:rPr>
        <w:t>karbamazepinem</w:t>
      </w:r>
      <w:proofErr w:type="spellEnd"/>
      <w:r w:rsidRPr="00087930">
        <w:rPr>
          <w:shd w:val="clear" w:color="auto" w:fill="FFFFFF"/>
          <w:lang w:val="cs-CZ"/>
        </w:rPr>
        <w:t xml:space="preserve">, fenobarbitalem, </w:t>
      </w:r>
      <w:proofErr w:type="spellStart"/>
      <w:r w:rsidRPr="00087930">
        <w:rPr>
          <w:shd w:val="clear" w:color="auto" w:fill="FFFFFF"/>
          <w:lang w:val="cs-CZ"/>
        </w:rPr>
        <w:t>fenytoinem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rifabutinem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rifampicinem</w:t>
      </w:r>
      <w:proofErr w:type="spellEnd"/>
      <w:r w:rsidRPr="00087930">
        <w:rPr>
          <w:shd w:val="clear" w:color="auto" w:fill="FFFFFF"/>
          <w:lang w:val="cs-CZ"/>
        </w:rPr>
        <w:t xml:space="preserve"> nebo třezalkou tečkovanou) může snížit koncentraci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v plazmě a</w:t>
      </w:r>
      <w:r w:rsidRPr="00087930">
        <w:rPr>
          <w:i/>
          <w:iCs/>
          <w:shd w:val="clear" w:color="auto" w:fill="FFFFFF"/>
          <w:lang w:val="cs-CZ"/>
        </w:rPr>
        <w:t xml:space="preserve"> </w:t>
      </w:r>
      <w:r w:rsidRPr="00087930">
        <w:rPr>
          <w:rStyle w:val="UnderlinedItalic"/>
          <w:i w:val="0"/>
          <w:iCs w:val="0"/>
          <w:u w:val="none"/>
          <w:shd w:val="clear" w:color="auto" w:fill="FFFFFF"/>
          <w:lang w:val="cs-CZ"/>
        </w:rPr>
        <w:t xml:space="preserve">je nutno se ho vyvarovat </w:t>
      </w:r>
      <w:r w:rsidRPr="00087930">
        <w:rPr>
          <w:i/>
          <w:iCs/>
          <w:shd w:val="clear" w:color="auto" w:fill="FFFFFF"/>
          <w:lang w:val="cs-CZ"/>
        </w:rPr>
        <w:t>(v</w:t>
      </w:r>
      <w:r w:rsidRPr="00087930">
        <w:rPr>
          <w:shd w:val="clear" w:color="auto" w:fill="FFFFFF"/>
          <w:lang w:val="cs-CZ"/>
        </w:rPr>
        <w:t>iz bod 4.4).</w:t>
      </w:r>
    </w:p>
    <w:p w14:paraId="71AE69D0" w14:textId="771B0D3A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Klinické údaje získané u zdravých dospělých subjektů ukazují, že současné podávání jedné 100mg dávky přípravku VITRAKVI a 600 mg </w:t>
      </w:r>
      <w:proofErr w:type="spellStart"/>
      <w:r w:rsidRPr="00087930">
        <w:rPr>
          <w:shd w:val="clear" w:color="auto" w:fill="FFFFFF"/>
          <w:lang w:val="cs-CZ"/>
        </w:rPr>
        <w:t>rifampicinu</w:t>
      </w:r>
      <w:proofErr w:type="spellEnd"/>
      <w:r w:rsidRPr="00087930">
        <w:rPr>
          <w:shd w:val="clear" w:color="auto" w:fill="FFFFFF"/>
          <w:lang w:val="cs-CZ"/>
        </w:rPr>
        <w:t xml:space="preserve"> (silný induktor CYP3A a P</w:t>
      </w:r>
      <w:r w:rsidRPr="00087930">
        <w:rPr>
          <w:shd w:val="clear" w:color="auto" w:fill="FFFFFF"/>
          <w:lang w:val="cs-CZ"/>
        </w:rPr>
        <w:noBreakHyphen/>
      </w:r>
      <w:proofErr w:type="spellStart"/>
      <w:r w:rsidRPr="00087930">
        <w:rPr>
          <w:shd w:val="clear" w:color="auto" w:fill="FFFFFF"/>
          <w:lang w:val="cs-CZ"/>
        </w:rPr>
        <w:t>gp</w:t>
      </w:r>
      <w:proofErr w:type="spellEnd"/>
      <w:r w:rsidRPr="00087930">
        <w:rPr>
          <w:shd w:val="clear" w:color="auto" w:fill="FFFFFF"/>
          <w:lang w:val="cs-CZ"/>
        </w:rPr>
        <w:t xml:space="preserve">) </w:t>
      </w:r>
      <w:r w:rsidR="00A043AE" w:rsidRPr="00087930">
        <w:rPr>
          <w:shd w:val="clear" w:color="auto" w:fill="FFFFFF"/>
          <w:lang w:val="cs-CZ"/>
        </w:rPr>
        <w:t xml:space="preserve">jedenkrát </w:t>
      </w:r>
      <w:r w:rsidRPr="00087930">
        <w:rPr>
          <w:shd w:val="clear" w:color="auto" w:fill="FFFFFF"/>
          <w:lang w:val="cs-CZ"/>
        </w:rPr>
        <w:t xml:space="preserve">denně po dobu 11 dní snížilo </w:t>
      </w:r>
      <w:proofErr w:type="spellStart"/>
      <w:r w:rsidRPr="00087930">
        <w:rPr>
          <w:shd w:val="clear" w:color="auto" w:fill="FFFFFF"/>
          <w:lang w:val="cs-CZ"/>
        </w:rPr>
        <w:t>C</w:t>
      </w:r>
      <w:r w:rsidRPr="00087930">
        <w:rPr>
          <w:rStyle w:val="Subscript"/>
          <w:sz w:val="16"/>
          <w:szCs w:val="16"/>
          <w:shd w:val="clear" w:color="auto" w:fill="FFFFFF"/>
          <w:lang w:val="cs-CZ"/>
        </w:rPr>
        <w:t>max</w:t>
      </w:r>
      <w:proofErr w:type="spellEnd"/>
      <w:r w:rsidRPr="00087930">
        <w:rPr>
          <w:shd w:val="clear" w:color="auto" w:fill="FFFFFF"/>
          <w:lang w:val="cs-CZ"/>
        </w:rPr>
        <w:t xml:space="preserve">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o 71 % a AUC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o 81 %. Nejsou k dispozici klinické údaje o účinku středně silného induktoru, ale očekává se snížení expozice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>.</w:t>
      </w:r>
    </w:p>
    <w:p w14:paraId="63D772D0" w14:textId="26B0A0F3" w:rsidR="00A75A5A" w:rsidRPr="00087930" w:rsidRDefault="00A75A5A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637AD30E" w14:textId="77777777" w:rsidR="00BB0B32" w:rsidRPr="00087930" w:rsidRDefault="00BB0B32" w:rsidP="00BB0B32">
      <w:pPr>
        <w:pStyle w:val="Paragraph"/>
        <w:keepNext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t xml:space="preserve">Účinky </w:t>
      </w:r>
      <w:proofErr w:type="spellStart"/>
      <w:r w:rsidRPr="00087930">
        <w:rPr>
          <w:rStyle w:val="Underlined"/>
          <w:shd w:val="clear" w:color="auto" w:fill="FFFFFF"/>
          <w:lang w:val="cs-CZ"/>
        </w:rPr>
        <w:t>larotrektinibu</w:t>
      </w:r>
      <w:proofErr w:type="spellEnd"/>
      <w:r w:rsidRPr="00087930">
        <w:rPr>
          <w:rStyle w:val="Underlined"/>
          <w:shd w:val="clear" w:color="auto" w:fill="FFFFFF"/>
          <w:lang w:val="cs-CZ"/>
        </w:rPr>
        <w:t xml:space="preserve"> na jiné látky</w:t>
      </w:r>
    </w:p>
    <w:p w14:paraId="79FFA1F0" w14:textId="77777777" w:rsidR="00BB0B32" w:rsidRPr="00087930" w:rsidRDefault="00BB0B32" w:rsidP="00BB0B32">
      <w:pPr>
        <w:pStyle w:val="Paragraph"/>
        <w:keepNext/>
        <w:shd w:val="clear" w:color="auto" w:fill="FFFFFF"/>
        <w:suppressAutoHyphens/>
        <w:spacing w:before="0" w:line="240" w:lineRule="auto"/>
        <w:rPr>
          <w:rStyle w:val="Underlined"/>
          <w:u w:val="none"/>
          <w:shd w:val="clear" w:color="auto" w:fill="FFFFFF"/>
          <w:lang w:val="cs-CZ"/>
        </w:rPr>
      </w:pPr>
    </w:p>
    <w:p w14:paraId="5EF47CEE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i/>
          <w:u w:val="none"/>
          <w:shd w:val="clear" w:color="auto" w:fill="FFFFFF"/>
          <w:lang w:val="cs-CZ"/>
        </w:rPr>
      </w:pPr>
      <w:r w:rsidRPr="00087930">
        <w:rPr>
          <w:rStyle w:val="Underlined"/>
          <w:i/>
          <w:iCs/>
          <w:u w:val="none"/>
          <w:shd w:val="clear" w:color="auto" w:fill="FFFFFF"/>
          <w:lang w:val="cs-CZ"/>
        </w:rPr>
        <w:t xml:space="preserve">Účinky </w:t>
      </w:r>
      <w:proofErr w:type="spellStart"/>
      <w:r w:rsidRPr="00087930">
        <w:rPr>
          <w:rStyle w:val="Underlined"/>
          <w:i/>
          <w:iCs/>
          <w:u w:val="none"/>
          <w:shd w:val="clear" w:color="auto" w:fill="FFFFFF"/>
          <w:lang w:val="cs-CZ"/>
        </w:rPr>
        <w:t>larotrektinibu</w:t>
      </w:r>
      <w:proofErr w:type="spellEnd"/>
      <w:r w:rsidRPr="00087930">
        <w:rPr>
          <w:rStyle w:val="Underlined"/>
          <w:i/>
          <w:iCs/>
          <w:u w:val="none"/>
          <w:shd w:val="clear" w:color="auto" w:fill="FFFFFF"/>
          <w:lang w:val="cs-CZ"/>
        </w:rPr>
        <w:t xml:space="preserve"> na substráty CYP3A</w:t>
      </w:r>
    </w:p>
    <w:p w14:paraId="6469A354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Klinické údaje získané u zdravých dospělých subjektů ukazují, že současné podávání přípravku VITRAKVI (100 mg dvakrát denně po dobu 10 dní) zvýšilo </w:t>
      </w:r>
      <w:proofErr w:type="spellStart"/>
      <w:r w:rsidRPr="00087930">
        <w:rPr>
          <w:shd w:val="clear" w:color="auto" w:fill="FFFFFF"/>
          <w:lang w:val="cs-CZ"/>
        </w:rPr>
        <w:t>C</w:t>
      </w:r>
      <w:r w:rsidRPr="00087930">
        <w:rPr>
          <w:rStyle w:val="Subscript"/>
          <w:sz w:val="16"/>
          <w:szCs w:val="16"/>
          <w:shd w:val="clear" w:color="auto" w:fill="FFFFFF"/>
          <w:lang w:val="cs-CZ"/>
        </w:rPr>
        <w:t>max</w:t>
      </w:r>
      <w:proofErr w:type="spellEnd"/>
      <w:r w:rsidRPr="00087930">
        <w:rPr>
          <w:shd w:val="clear" w:color="auto" w:fill="FFFFFF"/>
          <w:lang w:val="cs-CZ"/>
        </w:rPr>
        <w:t xml:space="preserve"> perorálně podávaného midazolamu a jeho AUC ve srovnání s midazolamem samotným 1,7krát, což naznačuje, že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je slabý inhibitor CYP3A.</w:t>
      </w:r>
    </w:p>
    <w:p w14:paraId="43ABCACC" w14:textId="7AF53B6D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Při současném podávání substrát</w:t>
      </w:r>
      <w:r w:rsidR="000A0FE0" w:rsidRPr="00087930">
        <w:rPr>
          <w:shd w:val="clear" w:color="auto" w:fill="FFFFFF"/>
          <w:lang w:val="cs-CZ"/>
        </w:rPr>
        <w:t>ů</w:t>
      </w:r>
      <w:r w:rsidRPr="00087930">
        <w:rPr>
          <w:shd w:val="clear" w:color="auto" w:fill="FFFFFF"/>
          <w:lang w:val="cs-CZ"/>
        </w:rPr>
        <w:t xml:space="preserve"> CYP3A s úzkým terapeutickým rozmezím (např. </w:t>
      </w:r>
      <w:proofErr w:type="spellStart"/>
      <w:r w:rsidRPr="00087930">
        <w:rPr>
          <w:shd w:val="clear" w:color="auto" w:fill="FFFFFF"/>
          <w:lang w:val="cs-CZ"/>
        </w:rPr>
        <w:t>alfentanil</w:t>
      </w:r>
      <w:r w:rsidR="00E239FC" w:rsidRPr="00087930">
        <w:rPr>
          <w:shd w:val="clear" w:color="auto" w:fill="FFFFFF"/>
          <w:lang w:val="cs-CZ"/>
        </w:rPr>
        <w:t>u</w:t>
      </w:r>
      <w:proofErr w:type="spellEnd"/>
      <w:r w:rsidRPr="00087930">
        <w:rPr>
          <w:shd w:val="clear" w:color="auto" w:fill="FFFFFF"/>
          <w:lang w:val="cs-CZ"/>
        </w:rPr>
        <w:t>, cyklosporin</w:t>
      </w:r>
      <w:r w:rsidR="00E239FC" w:rsidRPr="00087930">
        <w:rPr>
          <w:shd w:val="clear" w:color="auto" w:fill="FFFFFF"/>
          <w:lang w:val="cs-CZ"/>
        </w:rPr>
        <w:t>u</w:t>
      </w:r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dihydroergotamin</w:t>
      </w:r>
      <w:r w:rsidR="00E239FC" w:rsidRPr="00087930">
        <w:rPr>
          <w:shd w:val="clear" w:color="auto" w:fill="FFFFFF"/>
          <w:lang w:val="cs-CZ"/>
        </w:rPr>
        <w:t>u</w:t>
      </w:r>
      <w:proofErr w:type="spellEnd"/>
      <w:r w:rsidRPr="00087930">
        <w:rPr>
          <w:shd w:val="clear" w:color="auto" w:fill="FFFFFF"/>
          <w:lang w:val="cs-CZ"/>
        </w:rPr>
        <w:t>, ergotamin</w:t>
      </w:r>
      <w:r w:rsidR="00E239FC" w:rsidRPr="00087930">
        <w:rPr>
          <w:shd w:val="clear" w:color="auto" w:fill="FFFFFF"/>
          <w:lang w:val="cs-CZ"/>
        </w:rPr>
        <w:t>u</w:t>
      </w:r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fentanyl</w:t>
      </w:r>
      <w:r w:rsidR="00E239FC" w:rsidRPr="00087930">
        <w:rPr>
          <w:shd w:val="clear" w:color="auto" w:fill="FFFFFF"/>
          <w:lang w:val="cs-CZ"/>
        </w:rPr>
        <w:t>u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pimozid</w:t>
      </w:r>
      <w:r w:rsidR="00E239FC" w:rsidRPr="00087930">
        <w:rPr>
          <w:shd w:val="clear" w:color="auto" w:fill="FFFFFF"/>
          <w:lang w:val="cs-CZ"/>
        </w:rPr>
        <w:t>u</w:t>
      </w:r>
      <w:proofErr w:type="spellEnd"/>
      <w:r w:rsidRPr="00087930">
        <w:rPr>
          <w:shd w:val="clear" w:color="auto" w:fill="FFFFFF"/>
          <w:lang w:val="cs-CZ"/>
        </w:rPr>
        <w:t>, chinidin</w:t>
      </w:r>
      <w:r w:rsidR="00E239FC" w:rsidRPr="00087930">
        <w:rPr>
          <w:shd w:val="clear" w:color="auto" w:fill="FFFFFF"/>
          <w:lang w:val="cs-CZ"/>
        </w:rPr>
        <w:t>u</w:t>
      </w:r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sirolim</w:t>
      </w:r>
      <w:r w:rsidR="00E239FC" w:rsidRPr="00087930">
        <w:rPr>
          <w:shd w:val="clear" w:color="auto" w:fill="FFFFFF"/>
          <w:lang w:val="cs-CZ"/>
        </w:rPr>
        <w:t>u</w:t>
      </w:r>
      <w:proofErr w:type="spellEnd"/>
      <w:r w:rsidRPr="00087930">
        <w:rPr>
          <w:shd w:val="clear" w:color="auto" w:fill="FFFFFF"/>
          <w:lang w:val="cs-CZ"/>
        </w:rPr>
        <w:t xml:space="preserve"> nebo </w:t>
      </w:r>
      <w:proofErr w:type="spellStart"/>
      <w:r w:rsidRPr="00087930">
        <w:rPr>
          <w:shd w:val="clear" w:color="auto" w:fill="FFFFFF"/>
          <w:lang w:val="cs-CZ"/>
        </w:rPr>
        <w:t>takrolim</w:t>
      </w:r>
      <w:r w:rsidR="00E239FC" w:rsidRPr="00087930">
        <w:rPr>
          <w:shd w:val="clear" w:color="auto" w:fill="FFFFFF"/>
          <w:lang w:val="cs-CZ"/>
        </w:rPr>
        <w:t>u</w:t>
      </w:r>
      <w:proofErr w:type="spellEnd"/>
      <w:r w:rsidRPr="00087930">
        <w:rPr>
          <w:shd w:val="clear" w:color="auto" w:fill="FFFFFF"/>
          <w:lang w:val="cs-CZ"/>
        </w:rPr>
        <w:t>) pacientům užívajícím přípravek VITRAKVI je nutno postupovat opatrně. Je-li souběžné podávání substrátů CYP3A s úzkým terapeutickým rozmezím u pacientů užívajících přípravek VITRAKVI nutné, může být třeba s ohledem na nežádoucí účinky dávku substrátů CYP3A snížit.</w:t>
      </w:r>
    </w:p>
    <w:p w14:paraId="308FC290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u w:val="single"/>
          <w:shd w:val="clear" w:color="auto" w:fill="FFFFFF"/>
          <w:lang w:val="cs-CZ"/>
        </w:rPr>
      </w:pPr>
    </w:p>
    <w:p w14:paraId="1627C89C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i/>
          <w:shd w:val="clear" w:color="auto" w:fill="FFFFFF"/>
          <w:lang w:val="cs-CZ"/>
        </w:rPr>
      </w:pPr>
      <w:r w:rsidRPr="00087930">
        <w:rPr>
          <w:i/>
          <w:iCs/>
          <w:shd w:val="clear" w:color="auto" w:fill="FFFFFF"/>
          <w:lang w:val="cs-CZ"/>
        </w:rPr>
        <w:t xml:space="preserve">Účinky </w:t>
      </w:r>
      <w:proofErr w:type="spellStart"/>
      <w:r w:rsidRPr="00087930">
        <w:rPr>
          <w:i/>
          <w:iCs/>
          <w:shd w:val="clear" w:color="auto" w:fill="FFFFFF"/>
          <w:lang w:val="cs-CZ"/>
        </w:rPr>
        <w:t>larotrektinibu</w:t>
      </w:r>
      <w:proofErr w:type="spellEnd"/>
      <w:r w:rsidRPr="00087930">
        <w:rPr>
          <w:i/>
          <w:iCs/>
          <w:shd w:val="clear" w:color="auto" w:fill="FFFFFF"/>
          <w:lang w:val="cs-CZ"/>
        </w:rPr>
        <w:t xml:space="preserve"> na substráty CYP2B6</w:t>
      </w:r>
    </w:p>
    <w:p w14:paraId="0F47C84A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i/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Studie provedené </w:t>
      </w:r>
      <w:r w:rsidRPr="00087930">
        <w:rPr>
          <w:i/>
          <w:iCs/>
          <w:shd w:val="clear" w:color="auto" w:fill="FFFFFF"/>
          <w:lang w:val="cs-CZ"/>
        </w:rPr>
        <w:t xml:space="preserve">in vitro </w:t>
      </w:r>
      <w:r w:rsidRPr="00087930">
        <w:rPr>
          <w:shd w:val="clear" w:color="auto" w:fill="FFFFFF"/>
          <w:lang w:val="cs-CZ"/>
        </w:rPr>
        <w:t xml:space="preserve">ukazují, že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indukuje CYP2B6. Současné podávání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se substráty CYP2B6 (např. </w:t>
      </w:r>
      <w:proofErr w:type="spellStart"/>
      <w:r w:rsidRPr="00087930">
        <w:rPr>
          <w:shd w:val="clear" w:color="auto" w:fill="FFFFFF"/>
          <w:lang w:val="cs-CZ"/>
        </w:rPr>
        <w:t>bupropionem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efavirenzem</w:t>
      </w:r>
      <w:proofErr w:type="spellEnd"/>
      <w:r w:rsidRPr="00087930">
        <w:rPr>
          <w:shd w:val="clear" w:color="auto" w:fill="FFFFFF"/>
          <w:lang w:val="cs-CZ"/>
        </w:rPr>
        <w:t>) může snížit jejich expozici.</w:t>
      </w:r>
    </w:p>
    <w:p w14:paraId="4FDB7A86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31F85700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i/>
          <w:shd w:val="clear" w:color="auto" w:fill="FFFFFF"/>
          <w:lang w:val="cs-CZ"/>
        </w:rPr>
      </w:pPr>
      <w:r w:rsidRPr="00087930">
        <w:rPr>
          <w:rStyle w:val="Underlined"/>
          <w:i/>
          <w:iCs/>
          <w:u w:val="none"/>
          <w:shd w:val="clear" w:color="auto" w:fill="FFFFFF"/>
          <w:lang w:val="cs-CZ"/>
        </w:rPr>
        <w:t xml:space="preserve">Účinky </w:t>
      </w:r>
      <w:proofErr w:type="spellStart"/>
      <w:r w:rsidRPr="00087930">
        <w:rPr>
          <w:rStyle w:val="Underlined"/>
          <w:i/>
          <w:iCs/>
          <w:u w:val="none"/>
          <w:shd w:val="clear" w:color="auto" w:fill="FFFFFF"/>
          <w:lang w:val="cs-CZ"/>
        </w:rPr>
        <w:t>larotrektinibu</w:t>
      </w:r>
      <w:proofErr w:type="spellEnd"/>
      <w:r w:rsidRPr="00087930">
        <w:rPr>
          <w:rStyle w:val="Underlined"/>
          <w:i/>
          <w:iCs/>
          <w:u w:val="none"/>
          <w:shd w:val="clear" w:color="auto" w:fill="FFFFFF"/>
          <w:lang w:val="cs-CZ"/>
        </w:rPr>
        <w:t xml:space="preserve"> na substráty jiných </w:t>
      </w:r>
      <w:r w:rsidRPr="00087930">
        <w:rPr>
          <w:i/>
          <w:shd w:val="clear" w:color="auto" w:fill="FFFFFF"/>
          <w:lang w:val="cs-CZ"/>
        </w:rPr>
        <w:t>transportérů</w:t>
      </w:r>
    </w:p>
    <w:p w14:paraId="1F2E5931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i/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Studie provedené</w:t>
      </w:r>
      <w:r w:rsidRPr="00087930">
        <w:rPr>
          <w:rStyle w:val="Italic"/>
          <w:shd w:val="clear" w:color="auto" w:fill="FFFFFF"/>
          <w:lang w:val="cs-CZ"/>
        </w:rPr>
        <w:t xml:space="preserve"> in vitro</w:t>
      </w:r>
      <w:r w:rsidRPr="00087930">
        <w:rPr>
          <w:shd w:val="clear" w:color="auto" w:fill="FFFFFF"/>
          <w:lang w:val="cs-CZ"/>
        </w:rPr>
        <w:t xml:space="preserve"> ukazují, že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je inhibitor OATP1B1. </w:t>
      </w:r>
      <w:r w:rsidRPr="00087930">
        <w:rPr>
          <w:rStyle w:val="normaltextrun1"/>
          <w:lang w:val="cs-CZ"/>
        </w:rPr>
        <w:t xml:space="preserve">Nebyly provedeny žádné klinické studie zkoumající </w:t>
      </w:r>
      <w:proofErr w:type="spellStart"/>
      <w:r w:rsidRPr="00087930">
        <w:rPr>
          <w:rStyle w:val="normaltextrun1"/>
          <w:lang w:val="cs-CZ"/>
        </w:rPr>
        <w:t>interace</w:t>
      </w:r>
      <w:proofErr w:type="spellEnd"/>
      <w:r w:rsidRPr="00087930">
        <w:rPr>
          <w:rStyle w:val="normaltextrun1"/>
          <w:lang w:val="cs-CZ"/>
        </w:rPr>
        <w:t xml:space="preserve"> se substráty OATP1B1. Proto nelze vyloučit, ž</w:t>
      </w:r>
      <w:r w:rsidRPr="00087930">
        <w:rPr>
          <w:rStyle w:val="normaltextrun1"/>
          <w:i/>
          <w:iCs/>
          <w:lang w:val="cs-CZ"/>
        </w:rPr>
        <w:t>e</w:t>
      </w:r>
      <w:r w:rsidRPr="00087930">
        <w:rPr>
          <w:i/>
          <w:iCs/>
          <w:shd w:val="clear" w:color="auto" w:fill="FFFFFF"/>
          <w:lang w:val="cs-CZ"/>
        </w:rPr>
        <w:t xml:space="preserve"> </w:t>
      </w:r>
      <w:r w:rsidRPr="00087930">
        <w:rPr>
          <w:rStyle w:val="UnderlinedItalic"/>
          <w:i w:val="0"/>
          <w:iCs w:val="0"/>
          <w:u w:val="none"/>
          <w:shd w:val="clear" w:color="auto" w:fill="FFFFFF"/>
          <w:lang w:val="cs-CZ"/>
        </w:rPr>
        <w:t xml:space="preserve">současné podávání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se substráty OATP1B1 (např. </w:t>
      </w:r>
      <w:proofErr w:type="spellStart"/>
      <w:r w:rsidRPr="00087930">
        <w:rPr>
          <w:shd w:val="clear" w:color="auto" w:fill="FFFFFF"/>
          <w:lang w:val="cs-CZ"/>
        </w:rPr>
        <w:t>valsartanem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statiny</w:t>
      </w:r>
      <w:proofErr w:type="spellEnd"/>
      <w:r w:rsidRPr="00087930">
        <w:rPr>
          <w:shd w:val="clear" w:color="auto" w:fill="FFFFFF"/>
          <w:lang w:val="cs-CZ"/>
        </w:rPr>
        <w:t>) může zvýšit jejich expozici.</w:t>
      </w:r>
    </w:p>
    <w:p w14:paraId="50207D7F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097B6308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i/>
          <w:iCs/>
          <w:u w:val="none"/>
          <w:shd w:val="clear" w:color="auto" w:fill="FFFFFF"/>
          <w:lang w:val="cs-CZ"/>
        </w:rPr>
      </w:pPr>
      <w:r w:rsidRPr="00087930">
        <w:rPr>
          <w:rStyle w:val="Underlined"/>
          <w:i/>
          <w:iCs/>
          <w:u w:val="none"/>
          <w:shd w:val="clear" w:color="auto" w:fill="FFFFFF"/>
          <w:lang w:val="cs-CZ"/>
        </w:rPr>
        <w:t xml:space="preserve">Účinky </w:t>
      </w:r>
      <w:proofErr w:type="spellStart"/>
      <w:r w:rsidRPr="00087930">
        <w:rPr>
          <w:rStyle w:val="Underlined"/>
          <w:i/>
          <w:iCs/>
          <w:u w:val="none"/>
          <w:shd w:val="clear" w:color="auto" w:fill="FFFFFF"/>
          <w:lang w:val="cs-CZ"/>
        </w:rPr>
        <w:t>larotrektinibu</w:t>
      </w:r>
      <w:proofErr w:type="spellEnd"/>
      <w:r w:rsidRPr="00087930">
        <w:rPr>
          <w:rStyle w:val="Underlined"/>
          <w:i/>
          <w:iCs/>
          <w:u w:val="none"/>
          <w:shd w:val="clear" w:color="auto" w:fill="FFFFFF"/>
          <w:lang w:val="cs-CZ"/>
        </w:rPr>
        <w:t xml:space="preserve"> na substráty enzymů regulovaných PXR</w:t>
      </w:r>
    </w:p>
    <w:p w14:paraId="5D92E0FA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Studie provedené </w:t>
      </w:r>
      <w:r w:rsidRPr="00087930">
        <w:rPr>
          <w:i/>
          <w:iCs/>
          <w:shd w:val="clear" w:color="auto" w:fill="FFFFFF"/>
          <w:lang w:val="cs-CZ"/>
        </w:rPr>
        <w:t xml:space="preserve">in vitro </w:t>
      </w:r>
      <w:r w:rsidRPr="00087930">
        <w:rPr>
          <w:shd w:val="clear" w:color="auto" w:fill="FFFFFF"/>
          <w:lang w:val="cs-CZ"/>
        </w:rPr>
        <w:t xml:space="preserve">ukazují, že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je slabý induktor enzymů regulovaných PXR (např. CYP2C rodinu a UGT). Současné podávání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se substráty CYP2C8, CYP2C9 nebo CYP2C19 (např. </w:t>
      </w:r>
      <w:proofErr w:type="spellStart"/>
      <w:r w:rsidRPr="00087930">
        <w:rPr>
          <w:shd w:val="clear" w:color="auto" w:fill="FFFFFF"/>
          <w:lang w:val="cs-CZ"/>
        </w:rPr>
        <w:t>repaglinidem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warfarinem</w:t>
      </w:r>
      <w:proofErr w:type="spellEnd"/>
      <w:r w:rsidRPr="00087930">
        <w:rPr>
          <w:shd w:val="clear" w:color="auto" w:fill="FFFFFF"/>
          <w:lang w:val="cs-CZ"/>
        </w:rPr>
        <w:t xml:space="preserve">, </w:t>
      </w:r>
      <w:proofErr w:type="spellStart"/>
      <w:r w:rsidRPr="00087930">
        <w:rPr>
          <w:shd w:val="clear" w:color="auto" w:fill="FFFFFF"/>
          <w:lang w:val="cs-CZ"/>
        </w:rPr>
        <w:t>tolbutamidem</w:t>
      </w:r>
      <w:proofErr w:type="spellEnd"/>
      <w:r w:rsidRPr="00087930">
        <w:rPr>
          <w:shd w:val="clear" w:color="auto" w:fill="FFFFFF"/>
          <w:lang w:val="cs-CZ"/>
        </w:rPr>
        <w:t xml:space="preserve"> nebo </w:t>
      </w:r>
      <w:proofErr w:type="spellStart"/>
      <w:r w:rsidRPr="00087930">
        <w:rPr>
          <w:shd w:val="clear" w:color="auto" w:fill="FFFFFF"/>
          <w:lang w:val="cs-CZ"/>
        </w:rPr>
        <w:t>omeprazolem</w:t>
      </w:r>
      <w:proofErr w:type="spellEnd"/>
      <w:r w:rsidRPr="00087930">
        <w:rPr>
          <w:shd w:val="clear" w:color="auto" w:fill="FFFFFF"/>
          <w:lang w:val="cs-CZ"/>
        </w:rPr>
        <w:t xml:space="preserve">) může snížit jejich expozici. </w:t>
      </w:r>
    </w:p>
    <w:p w14:paraId="66CDC410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7EE79391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i/>
          <w:shd w:val="clear" w:color="auto" w:fill="FFFFFF"/>
          <w:lang w:val="cs-CZ"/>
        </w:rPr>
      </w:pPr>
      <w:r w:rsidRPr="00087930">
        <w:rPr>
          <w:i/>
          <w:shd w:val="clear" w:color="auto" w:fill="FFFFFF"/>
          <w:lang w:val="cs-CZ"/>
        </w:rPr>
        <w:t>Hormonální antikoncepce</w:t>
      </w:r>
    </w:p>
    <w:p w14:paraId="15152840" w14:textId="1A75A737" w:rsidR="00BB0B32" w:rsidRPr="00087930" w:rsidRDefault="00793CF4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V současné době není známo, zda </w:t>
      </w:r>
      <w:proofErr w:type="spellStart"/>
      <w:r w:rsidR="00BB0B32" w:rsidRPr="00087930">
        <w:rPr>
          <w:shd w:val="clear" w:color="auto" w:fill="FFFFFF"/>
          <w:lang w:val="cs-CZ"/>
        </w:rPr>
        <w:t>larotrektinib</w:t>
      </w:r>
      <w:proofErr w:type="spellEnd"/>
      <w:r w:rsidR="00BB0B32" w:rsidRPr="00087930">
        <w:rPr>
          <w:shd w:val="clear" w:color="auto" w:fill="FFFFFF"/>
          <w:lang w:val="cs-CZ"/>
        </w:rPr>
        <w:t xml:space="preserve"> </w:t>
      </w:r>
      <w:r w:rsidR="00E07420" w:rsidRPr="00087930">
        <w:rPr>
          <w:shd w:val="clear" w:color="auto" w:fill="FFFFFF"/>
          <w:lang w:val="cs-CZ"/>
        </w:rPr>
        <w:t>může</w:t>
      </w:r>
      <w:r w:rsidR="00DE5A52" w:rsidRPr="00087930">
        <w:rPr>
          <w:shd w:val="clear" w:color="auto" w:fill="FFFFFF"/>
          <w:lang w:val="cs-CZ"/>
        </w:rPr>
        <w:t xml:space="preserve"> </w:t>
      </w:r>
      <w:r w:rsidR="00BB0B32" w:rsidRPr="00087930">
        <w:rPr>
          <w:shd w:val="clear" w:color="auto" w:fill="FFFFFF"/>
          <w:lang w:val="cs-CZ"/>
        </w:rPr>
        <w:t>snižova</w:t>
      </w:r>
      <w:r w:rsidR="00DE5A52" w:rsidRPr="00087930">
        <w:rPr>
          <w:shd w:val="clear" w:color="auto" w:fill="FFFFFF"/>
          <w:lang w:val="cs-CZ"/>
        </w:rPr>
        <w:t>t</w:t>
      </w:r>
      <w:r w:rsidR="00BB0B32" w:rsidRPr="00087930">
        <w:rPr>
          <w:shd w:val="clear" w:color="auto" w:fill="FFFFFF"/>
          <w:lang w:val="cs-CZ"/>
        </w:rPr>
        <w:t xml:space="preserve"> účinnost systémově </w:t>
      </w:r>
      <w:r w:rsidR="00762427" w:rsidRPr="00087930">
        <w:rPr>
          <w:shd w:val="clear" w:color="auto" w:fill="FFFFFF"/>
          <w:lang w:val="cs-CZ"/>
        </w:rPr>
        <w:t>působící</w:t>
      </w:r>
      <w:r w:rsidR="00BB0B32" w:rsidRPr="00087930">
        <w:rPr>
          <w:shd w:val="clear" w:color="auto" w:fill="FFFFFF"/>
          <w:lang w:val="cs-CZ"/>
        </w:rPr>
        <w:t xml:space="preserve"> hormonální antikoncepce. Jako preventivní opatření je třeba doporučit ženám užívajícím systémově </w:t>
      </w:r>
      <w:r w:rsidR="001E54E7" w:rsidRPr="00087930">
        <w:rPr>
          <w:shd w:val="clear" w:color="auto" w:fill="FFFFFF"/>
          <w:lang w:val="cs-CZ"/>
        </w:rPr>
        <w:t>působící</w:t>
      </w:r>
      <w:r w:rsidR="00120F69" w:rsidRPr="00087930">
        <w:rPr>
          <w:shd w:val="clear" w:color="auto" w:fill="FFFFFF"/>
          <w:lang w:val="cs-CZ"/>
        </w:rPr>
        <w:t xml:space="preserve"> </w:t>
      </w:r>
      <w:r w:rsidR="00BB0B32" w:rsidRPr="00087930">
        <w:rPr>
          <w:shd w:val="clear" w:color="auto" w:fill="FFFFFF"/>
          <w:lang w:val="cs-CZ"/>
        </w:rPr>
        <w:t>hormonální antikoncepc</w:t>
      </w:r>
      <w:r w:rsidR="003F7A4B" w:rsidRPr="00087930">
        <w:rPr>
          <w:shd w:val="clear" w:color="auto" w:fill="FFFFFF"/>
          <w:lang w:val="cs-CZ"/>
        </w:rPr>
        <w:t>i doporučit</w:t>
      </w:r>
      <w:r w:rsidR="00BB0B32" w:rsidRPr="00087930">
        <w:rPr>
          <w:shd w:val="clear" w:color="auto" w:fill="FFFFFF"/>
          <w:lang w:val="cs-CZ"/>
        </w:rPr>
        <w:t>, aby k této antikoncepci přidaly bariérovou metodu.</w:t>
      </w:r>
    </w:p>
    <w:p w14:paraId="67B5DB6A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46AF6C3E" w14:textId="77777777" w:rsidR="00BB0B32" w:rsidRPr="00087930" w:rsidRDefault="00BB0B32" w:rsidP="00BB0B32">
      <w:pPr>
        <w:pStyle w:val="HeadingOther"/>
        <w:keepLines/>
        <w:shd w:val="clear" w:color="auto" w:fill="FFFFFF"/>
        <w:spacing w:before="0" w:line="240" w:lineRule="auto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4.6</w:t>
      </w:r>
      <w:r w:rsidRPr="00087930">
        <w:rPr>
          <w:shd w:val="clear" w:color="auto" w:fill="FFFFFF"/>
          <w:lang w:val="cs-CZ"/>
        </w:rPr>
        <w:tab/>
        <w:t>Fertilita, těhotenství a kojení</w:t>
      </w:r>
    </w:p>
    <w:p w14:paraId="52D84E3B" w14:textId="77777777" w:rsidR="00BB0B32" w:rsidRPr="00087930" w:rsidRDefault="00BB0B32" w:rsidP="00BB0B32">
      <w:pPr>
        <w:pStyle w:val="HeadingOther"/>
        <w:keepLines/>
        <w:shd w:val="clear" w:color="auto" w:fill="FFFFFF"/>
        <w:spacing w:before="0" w:line="240" w:lineRule="auto"/>
        <w:ind w:left="0" w:firstLine="0"/>
        <w:rPr>
          <w:b w:val="0"/>
          <w:bCs w:val="0"/>
          <w:shd w:val="clear" w:color="auto" w:fill="FFFFFF"/>
          <w:lang w:val="cs-CZ"/>
        </w:rPr>
      </w:pPr>
    </w:p>
    <w:p w14:paraId="4F3E00C1" w14:textId="40794236" w:rsidR="00BB0B32" w:rsidRPr="00087930" w:rsidRDefault="00BB0B32" w:rsidP="00BB0B32">
      <w:pPr>
        <w:pStyle w:val="HeadingOther"/>
        <w:keepLines/>
        <w:shd w:val="clear" w:color="auto" w:fill="FFFFFF"/>
        <w:spacing w:before="0" w:line="240" w:lineRule="auto"/>
        <w:ind w:left="0" w:firstLine="0"/>
        <w:rPr>
          <w:b w:val="0"/>
          <w:u w:val="single"/>
          <w:shd w:val="clear" w:color="auto" w:fill="FFFFFF"/>
          <w:lang w:val="cs-CZ"/>
        </w:rPr>
      </w:pPr>
      <w:r w:rsidRPr="00087930">
        <w:rPr>
          <w:b w:val="0"/>
          <w:u w:val="single"/>
          <w:shd w:val="clear" w:color="auto" w:fill="FFFFFF"/>
          <w:lang w:val="cs-CZ"/>
        </w:rPr>
        <w:t xml:space="preserve">Ženy ve fertilním věku / </w:t>
      </w:r>
      <w:r w:rsidR="00833651" w:rsidRPr="00087930">
        <w:rPr>
          <w:b w:val="0"/>
          <w:u w:val="single"/>
          <w:shd w:val="clear" w:color="auto" w:fill="FFFFFF"/>
          <w:lang w:val="cs-CZ"/>
        </w:rPr>
        <w:t>a</w:t>
      </w:r>
      <w:r w:rsidRPr="00087930">
        <w:rPr>
          <w:b w:val="0"/>
          <w:u w:val="single"/>
          <w:shd w:val="clear" w:color="auto" w:fill="FFFFFF"/>
          <w:lang w:val="cs-CZ"/>
        </w:rPr>
        <w:t>ntikoncepce u mužů a žen</w:t>
      </w:r>
    </w:p>
    <w:p w14:paraId="18AFC55B" w14:textId="77777777" w:rsidR="00BB0B32" w:rsidRPr="00087930" w:rsidRDefault="00BB0B32" w:rsidP="00BB0B32">
      <w:pPr>
        <w:pStyle w:val="HeadingOther"/>
        <w:keepLines/>
        <w:shd w:val="clear" w:color="auto" w:fill="FFFFFF"/>
        <w:spacing w:before="0" w:line="240" w:lineRule="auto"/>
        <w:ind w:left="0" w:firstLine="0"/>
        <w:rPr>
          <w:b w:val="0"/>
          <w:bCs w:val="0"/>
          <w:shd w:val="clear" w:color="auto" w:fill="FFFFFF"/>
          <w:lang w:val="cs-CZ"/>
        </w:rPr>
      </w:pPr>
    </w:p>
    <w:p w14:paraId="2A32F459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Na základě mechanismu účinku nelze vyloučit riziko poškození plodu při podávání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těhotným ženám</w:t>
      </w:r>
      <w:r w:rsidRPr="00087930">
        <w:rPr>
          <w:rStyle w:val="Italic"/>
          <w:shd w:val="clear" w:color="auto" w:fill="FFFFFF"/>
          <w:lang w:val="cs-CZ"/>
        </w:rPr>
        <w:t>.</w:t>
      </w:r>
      <w:r w:rsidRPr="00087930">
        <w:rPr>
          <w:shd w:val="clear" w:color="auto" w:fill="FFFFFF"/>
          <w:lang w:val="cs-CZ"/>
        </w:rPr>
        <w:t xml:space="preserve"> Ženy ve fertilním věku mají před zahájením léčby přípravkem VITRAKVI podstoupit těhotenský test.</w:t>
      </w:r>
    </w:p>
    <w:p w14:paraId="7FD4CE53" w14:textId="5F720494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Ženy ve fertilním věku je rovněž třeba poučit, aby během léčby přípravkem VITRAKVI a alespoň jeden měsíc po užití poslední dávky používaly vysoce účinnou antikoncepci.</w:t>
      </w:r>
      <w:r w:rsidR="00AC573E" w:rsidRPr="00087930">
        <w:rPr>
          <w:shd w:val="clear" w:color="auto" w:fill="FFFFFF"/>
          <w:lang w:val="cs-CZ"/>
        </w:rPr>
        <w:t xml:space="preserve"> V současné době není známo</w:t>
      </w:r>
      <w:r w:rsidRPr="00087930">
        <w:rPr>
          <w:shd w:val="clear" w:color="auto" w:fill="FFFFFF"/>
          <w:lang w:val="cs-CZ"/>
        </w:rPr>
        <w:t xml:space="preserve">, že by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snižoval účinnost systémově </w:t>
      </w:r>
      <w:r w:rsidR="004375EF" w:rsidRPr="00087930">
        <w:rPr>
          <w:shd w:val="clear" w:color="auto" w:fill="FFFFFF"/>
          <w:lang w:val="cs-CZ"/>
        </w:rPr>
        <w:t>působící</w:t>
      </w:r>
      <w:r w:rsidR="005032B8" w:rsidRPr="00087930">
        <w:rPr>
          <w:shd w:val="clear" w:color="auto" w:fill="FFFFFF"/>
          <w:lang w:val="cs-CZ"/>
        </w:rPr>
        <w:t xml:space="preserve"> </w:t>
      </w:r>
      <w:r w:rsidRPr="00087930">
        <w:rPr>
          <w:shd w:val="clear" w:color="auto" w:fill="FFFFFF"/>
          <w:lang w:val="cs-CZ"/>
        </w:rPr>
        <w:t xml:space="preserve">hormonální antikoncepce. Jako </w:t>
      </w:r>
      <w:r w:rsidRPr="00087930">
        <w:rPr>
          <w:shd w:val="clear" w:color="auto" w:fill="FFFFFF"/>
          <w:lang w:val="cs-CZ"/>
        </w:rPr>
        <w:lastRenderedPageBreak/>
        <w:t xml:space="preserve">preventivní opatření je třeba doporučit ženám užívajícím systémově </w:t>
      </w:r>
      <w:r w:rsidR="00F33D27" w:rsidRPr="00087930">
        <w:rPr>
          <w:shd w:val="clear" w:color="auto" w:fill="FFFFFF"/>
          <w:lang w:val="cs-CZ"/>
        </w:rPr>
        <w:t xml:space="preserve">působící </w:t>
      </w:r>
      <w:r w:rsidRPr="00087930">
        <w:rPr>
          <w:shd w:val="clear" w:color="auto" w:fill="FFFFFF"/>
          <w:lang w:val="cs-CZ"/>
        </w:rPr>
        <w:t>hormonální antikoncepci</w:t>
      </w:r>
      <w:r w:rsidR="00902F21" w:rsidRPr="00087930">
        <w:rPr>
          <w:shd w:val="clear" w:color="auto" w:fill="FFFFFF"/>
          <w:lang w:val="cs-CZ"/>
        </w:rPr>
        <w:t xml:space="preserve"> doporučit</w:t>
      </w:r>
      <w:r w:rsidRPr="00087930">
        <w:rPr>
          <w:shd w:val="clear" w:color="auto" w:fill="FFFFFF"/>
          <w:lang w:val="cs-CZ"/>
        </w:rPr>
        <w:t>, aby k této antikoncepci přidaly bariérovou metodu.</w:t>
      </w:r>
    </w:p>
    <w:p w14:paraId="21FC37BF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Muže s reprodukčním potenciálem s netěhotnou partnerkou ve fertilním věku je třeba poučit, aby během léčby přípravkem VITRAKVI a alespoň jeden měsíc po užití poslední dávky používali vysoce účinnou antikoncepci.</w:t>
      </w:r>
    </w:p>
    <w:p w14:paraId="63F35BF2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0A1B50A6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t>Těhotenství</w:t>
      </w:r>
    </w:p>
    <w:p w14:paraId="54F19BD6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53F44F09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Údaje o podávání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těhotným ženám nejsou k dispozici.</w:t>
      </w:r>
    </w:p>
    <w:p w14:paraId="5E88F47E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Studie reprodukční toxicity na zvířatech nenaznačují přímé nebo nepřímé škodlivé účinky (viz bod 5.3).</w:t>
      </w:r>
    </w:p>
    <w:p w14:paraId="47187903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Podávání přípravku VITRAKVI v těhotenství se z preventivních důvodů nedoporučuje.</w:t>
      </w:r>
    </w:p>
    <w:p w14:paraId="10E74FDE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14EFC115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t>Kojení</w:t>
      </w:r>
    </w:p>
    <w:p w14:paraId="4CCEF667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3ACFBAF7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Není známo, zda se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>/metabolity vylučují do lidského mateřského mléka.</w:t>
      </w:r>
    </w:p>
    <w:p w14:paraId="4E445EA3" w14:textId="70F0135A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Riziko pro novorozence/</w:t>
      </w:r>
      <w:r w:rsidR="00436781" w:rsidRPr="00087930">
        <w:rPr>
          <w:shd w:val="clear" w:color="auto" w:fill="FFFFFF"/>
          <w:lang w:val="cs-CZ"/>
        </w:rPr>
        <w:t>kojence</w:t>
      </w:r>
      <w:r w:rsidRPr="00087930">
        <w:rPr>
          <w:shd w:val="clear" w:color="auto" w:fill="FFFFFF"/>
          <w:lang w:val="cs-CZ"/>
        </w:rPr>
        <w:t xml:space="preserve"> nelze vyloučit.</w:t>
      </w:r>
    </w:p>
    <w:p w14:paraId="2FEF62F1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Kojení má být během léčby přípravkem VITRAKVI a 3 dny po podání poslední dávky přerušeno.</w:t>
      </w:r>
    </w:p>
    <w:p w14:paraId="0DB37538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</w:p>
    <w:p w14:paraId="38A4ABA1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t>Fertilita</w:t>
      </w:r>
    </w:p>
    <w:p w14:paraId="20590181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119B6651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Klinické údaje o účinku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na fertilitu nejsou k dispozici. Ve studiích toxicity po opakovaném podávání nebyly pozorovány žádné relevantní účinky na fertilitu (viz bod 5.3).</w:t>
      </w:r>
    </w:p>
    <w:p w14:paraId="11B0EA99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4B24B9C3" w14:textId="77777777" w:rsidR="00BB0B32" w:rsidRPr="00087930" w:rsidRDefault="00BB0B32" w:rsidP="00BB0B32">
      <w:pPr>
        <w:pStyle w:val="HeadingOther"/>
        <w:keepLines/>
        <w:shd w:val="clear" w:color="auto" w:fill="FFFFFF"/>
        <w:spacing w:before="0" w:line="240" w:lineRule="auto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4.7</w:t>
      </w:r>
      <w:r w:rsidRPr="00087930">
        <w:rPr>
          <w:shd w:val="clear" w:color="auto" w:fill="FFFFFF"/>
          <w:lang w:val="cs-CZ"/>
        </w:rPr>
        <w:tab/>
        <w:t>Účinky na schopnost řídit a obsluhovat stroje</w:t>
      </w:r>
    </w:p>
    <w:p w14:paraId="5AF740EF" w14:textId="77777777" w:rsidR="00BB0B32" w:rsidRPr="00087930" w:rsidRDefault="00BB0B32" w:rsidP="00BB0B32">
      <w:pPr>
        <w:pStyle w:val="HeadingOther"/>
        <w:keepLines/>
        <w:shd w:val="clear" w:color="auto" w:fill="FFFFFF"/>
        <w:spacing w:before="0" w:line="240" w:lineRule="auto"/>
        <w:ind w:left="0" w:firstLine="0"/>
        <w:rPr>
          <w:b w:val="0"/>
          <w:shd w:val="clear" w:color="auto" w:fill="FFFFFF"/>
          <w:lang w:val="cs-CZ"/>
        </w:rPr>
      </w:pPr>
    </w:p>
    <w:p w14:paraId="5A82FB85" w14:textId="51ABBEEB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Přípravek VITRAKVI má mírný vliv </w:t>
      </w:r>
      <w:r w:rsidRPr="00087930">
        <w:rPr>
          <w:lang w:val="cs-CZ"/>
        </w:rPr>
        <w:t>na schopnost řídit a obsluhovat stroje.</w:t>
      </w:r>
      <w:r w:rsidRPr="00087930">
        <w:rPr>
          <w:shd w:val="clear" w:color="auto" w:fill="FFFFFF"/>
          <w:lang w:val="cs-CZ"/>
        </w:rPr>
        <w:t xml:space="preserve"> U pacientů, jimž byl podáván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>, byly během prvních 3 měsíců léčby hlášeny závratě a únava, převážně 1. a 2. stupně. Ty mohou mít vliv na schopnost řídit a obsluhovat stroje v tomto období. Pacienty je třeba upozornit, aby neřídili ani neobsluhovali stroje, dokud si nejsou přiměřeně jisti, že léčba přípravkem VITRAKVI na ně nemá negativní vliv (viz bod 4.4).</w:t>
      </w:r>
    </w:p>
    <w:p w14:paraId="6DF81054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60975FBF" w14:textId="77777777" w:rsidR="00BB0B32" w:rsidRPr="00087930" w:rsidRDefault="00BB0B32" w:rsidP="00BB0B32">
      <w:pPr>
        <w:pStyle w:val="HeadingOther"/>
        <w:keepLines/>
        <w:shd w:val="clear" w:color="auto" w:fill="FFFFFF"/>
        <w:spacing w:before="0" w:line="240" w:lineRule="auto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4.8</w:t>
      </w:r>
      <w:r w:rsidRPr="00087930">
        <w:rPr>
          <w:shd w:val="clear" w:color="auto" w:fill="FFFFFF"/>
          <w:lang w:val="cs-CZ"/>
        </w:rPr>
        <w:tab/>
        <w:t>Nežádoucí účinky</w:t>
      </w:r>
    </w:p>
    <w:p w14:paraId="2A411EB2" w14:textId="77777777" w:rsidR="00BB0B32" w:rsidRPr="00087930" w:rsidRDefault="00BB0B32" w:rsidP="00BB0B32">
      <w:pPr>
        <w:pStyle w:val="HeadingOther"/>
        <w:keepLines/>
        <w:shd w:val="clear" w:color="auto" w:fill="FFFFFF"/>
        <w:spacing w:before="0" w:line="240" w:lineRule="auto"/>
        <w:ind w:left="0" w:firstLine="0"/>
        <w:rPr>
          <w:b w:val="0"/>
          <w:shd w:val="clear" w:color="auto" w:fill="FFFFFF"/>
          <w:lang w:val="cs-CZ"/>
        </w:rPr>
      </w:pPr>
    </w:p>
    <w:p w14:paraId="1F435341" w14:textId="611B48B1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t>Souhrn bezpečnostního profilu</w:t>
      </w:r>
    </w:p>
    <w:p w14:paraId="776D9601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75EC47BC" w14:textId="1DD9B648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Nejčastějšími nežádoucími účinky přípravku VITRAKVI (≥ 20 %) byly v pořadí dle klesající frekvence zvýšená hladina ALT (</w:t>
      </w:r>
      <w:r w:rsidR="00624878" w:rsidRPr="00087930">
        <w:rPr>
          <w:shd w:val="clear" w:color="auto" w:fill="FFFFFF"/>
          <w:lang w:val="cs-CZ"/>
        </w:rPr>
        <w:t>3</w:t>
      </w:r>
      <w:r w:rsidR="00A76289" w:rsidRPr="00087930">
        <w:rPr>
          <w:shd w:val="clear" w:color="auto" w:fill="FFFFFF"/>
          <w:lang w:val="cs-CZ"/>
        </w:rPr>
        <w:t>6</w:t>
      </w:r>
      <w:r w:rsidR="00624878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 xml:space="preserve">%), </w:t>
      </w:r>
      <w:r w:rsidR="00A37557" w:rsidRPr="00087930">
        <w:rPr>
          <w:shd w:val="clear" w:color="auto" w:fill="FFFFFF"/>
          <w:lang w:val="cs-CZ"/>
        </w:rPr>
        <w:t>zvýšená hladina AST (</w:t>
      </w:r>
      <w:r w:rsidR="00624878" w:rsidRPr="00087930">
        <w:rPr>
          <w:shd w:val="clear" w:color="auto" w:fill="FFFFFF"/>
          <w:lang w:val="cs-CZ"/>
        </w:rPr>
        <w:t>3</w:t>
      </w:r>
      <w:r w:rsidR="00A76289" w:rsidRPr="00087930">
        <w:rPr>
          <w:shd w:val="clear" w:color="auto" w:fill="FFFFFF"/>
          <w:lang w:val="cs-CZ"/>
        </w:rPr>
        <w:t>3</w:t>
      </w:r>
      <w:r w:rsidR="00624878" w:rsidRPr="00087930">
        <w:rPr>
          <w:shd w:val="clear" w:color="auto" w:fill="FFFFFF"/>
          <w:lang w:val="cs-CZ"/>
        </w:rPr>
        <w:t> </w:t>
      </w:r>
      <w:r w:rsidR="00A37557" w:rsidRPr="00087930">
        <w:rPr>
          <w:shd w:val="clear" w:color="auto" w:fill="FFFFFF"/>
          <w:lang w:val="cs-CZ"/>
        </w:rPr>
        <w:t>%), zvracení (</w:t>
      </w:r>
      <w:r w:rsidR="00A76289" w:rsidRPr="00087930">
        <w:rPr>
          <w:shd w:val="clear" w:color="auto" w:fill="FFFFFF"/>
          <w:lang w:val="cs-CZ"/>
        </w:rPr>
        <w:t>30</w:t>
      </w:r>
      <w:r w:rsidR="00624878" w:rsidRPr="00087930">
        <w:rPr>
          <w:shd w:val="clear" w:color="auto" w:fill="FFFFFF"/>
          <w:lang w:val="cs-CZ"/>
        </w:rPr>
        <w:t> </w:t>
      </w:r>
      <w:r w:rsidR="00A37557" w:rsidRPr="00087930">
        <w:rPr>
          <w:shd w:val="clear" w:color="auto" w:fill="FFFFFF"/>
          <w:lang w:val="cs-CZ"/>
        </w:rPr>
        <w:t xml:space="preserve">%), </w:t>
      </w:r>
      <w:r w:rsidR="00156489" w:rsidRPr="00087930">
        <w:rPr>
          <w:shd w:val="clear" w:color="auto" w:fill="FFFFFF"/>
          <w:lang w:val="cs-CZ"/>
        </w:rPr>
        <w:t>anemie (</w:t>
      </w:r>
      <w:r w:rsidR="00624878" w:rsidRPr="00087930">
        <w:rPr>
          <w:shd w:val="clear" w:color="auto" w:fill="FFFFFF"/>
          <w:lang w:val="cs-CZ"/>
        </w:rPr>
        <w:t>28 </w:t>
      </w:r>
      <w:r w:rsidR="00156489" w:rsidRPr="00087930">
        <w:rPr>
          <w:shd w:val="clear" w:color="auto" w:fill="FFFFFF"/>
          <w:lang w:val="cs-CZ"/>
        </w:rPr>
        <w:t xml:space="preserve">%), </w:t>
      </w:r>
      <w:r w:rsidR="00A37557" w:rsidRPr="00087930">
        <w:rPr>
          <w:shd w:val="clear" w:color="auto" w:fill="FFFFFF"/>
          <w:lang w:val="cs-CZ"/>
        </w:rPr>
        <w:t>zácpa (2</w:t>
      </w:r>
      <w:r w:rsidR="00A76289" w:rsidRPr="00087930">
        <w:rPr>
          <w:shd w:val="clear" w:color="auto" w:fill="FFFFFF"/>
          <w:lang w:val="cs-CZ"/>
        </w:rPr>
        <w:t>8</w:t>
      </w:r>
      <w:r w:rsidR="00A37557" w:rsidRPr="00087930">
        <w:rPr>
          <w:shd w:val="clear" w:color="auto" w:fill="FFFFFF"/>
          <w:lang w:val="cs-CZ"/>
        </w:rPr>
        <w:t> %),</w:t>
      </w:r>
      <w:r w:rsidR="0049062B" w:rsidRPr="00087930">
        <w:rPr>
          <w:shd w:val="clear" w:color="auto" w:fill="FFFFFF"/>
          <w:lang w:val="cs-CZ"/>
        </w:rPr>
        <w:t xml:space="preserve"> </w:t>
      </w:r>
      <w:r w:rsidR="00156489" w:rsidRPr="00087930">
        <w:rPr>
          <w:shd w:val="clear" w:color="auto" w:fill="FFFFFF"/>
          <w:lang w:val="cs-CZ"/>
        </w:rPr>
        <w:t>průjem (</w:t>
      </w:r>
      <w:r w:rsidR="00624878" w:rsidRPr="00087930">
        <w:rPr>
          <w:shd w:val="clear" w:color="auto" w:fill="FFFFFF"/>
          <w:lang w:val="cs-CZ"/>
        </w:rPr>
        <w:t>2</w:t>
      </w:r>
      <w:r w:rsidR="00A76289" w:rsidRPr="00087930">
        <w:rPr>
          <w:shd w:val="clear" w:color="auto" w:fill="FFFFFF"/>
          <w:lang w:val="cs-CZ"/>
        </w:rPr>
        <w:t>7</w:t>
      </w:r>
      <w:r w:rsidR="00624878" w:rsidRPr="00087930">
        <w:rPr>
          <w:shd w:val="clear" w:color="auto" w:fill="FFFFFF"/>
          <w:lang w:val="cs-CZ"/>
        </w:rPr>
        <w:t> </w:t>
      </w:r>
      <w:r w:rsidR="00156489" w:rsidRPr="00087930">
        <w:rPr>
          <w:shd w:val="clear" w:color="auto" w:fill="FFFFFF"/>
          <w:lang w:val="cs-CZ"/>
        </w:rPr>
        <w:t>%), nauzea (2</w:t>
      </w:r>
      <w:r w:rsidR="00A76289" w:rsidRPr="00087930">
        <w:rPr>
          <w:shd w:val="clear" w:color="auto" w:fill="FFFFFF"/>
          <w:lang w:val="cs-CZ"/>
        </w:rPr>
        <w:t>4</w:t>
      </w:r>
      <w:r w:rsidR="00156489" w:rsidRPr="00087930">
        <w:rPr>
          <w:shd w:val="clear" w:color="auto" w:fill="FFFFFF"/>
          <w:lang w:val="cs-CZ"/>
        </w:rPr>
        <w:t xml:space="preserve"> %), </w:t>
      </w:r>
      <w:r w:rsidRPr="00087930">
        <w:rPr>
          <w:shd w:val="clear" w:color="auto" w:fill="FFFFFF"/>
          <w:lang w:val="cs-CZ"/>
        </w:rPr>
        <w:t>únava (</w:t>
      </w:r>
      <w:r w:rsidR="0049062B" w:rsidRPr="00087930">
        <w:rPr>
          <w:shd w:val="clear" w:color="auto" w:fill="FFFFFF"/>
          <w:lang w:val="cs-CZ"/>
        </w:rPr>
        <w:t>2</w:t>
      </w:r>
      <w:r w:rsidR="00A76289" w:rsidRPr="00087930">
        <w:rPr>
          <w:shd w:val="clear" w:color="auto" w:fill="FFFFFF"/>
          <w:lang w:val="cs-CZ"/>
        </w:rPr>
        <w:t>3</w:t>
      </w:r>
      <w:r w:rsidRPr="00087930">
        <w:rPr>
          <w:shd w:val="clear" w:color="auto" w:fill="FFFFFF"/>
          <w:lang w:val="cs-CZ"/>
        </w:rPr>
        <w:t xml:space="preserve"> %) </w:t>
      </w:r>
      <w:r w:rsidR="00156489" w:rsidRPr="00087930">
        <w:rPr>
          <w:shd w:val="clear" w:color="auto" w:fill="FFFFFF"/>
          <w:lang w:val="cs-CZ"/>
        </w:rPr>
        <w:t>a </w:t>
      </w:r>
      <w:r w:rsidRPr="00087930">
        <w:rPr>
          <w:shd w:val="clear" w:color="auto" w:fill="FFFFFF"/>
          <w:lang w:val="cs-CZ"/>
        </w:rPr>
        <w:t>závrať (2</w:t>
      </w:r>
      <w:r w:rsidR="00156489" w:rsidRPr="00087930">
        <w:rPr>
          <w:shd w:val="clear" w:color="auto" w:fill="FFFFFF"/>
          <w:lang w:val="cs-CZ"/>
        </w:rPr>
        <w:t>0</w:t>
      </w:r>
      <w:r w:rsidRPr="00087930">
        <w:rPr>
          <w:shd w:val="clear" w:color="auto" w:fill="FFFFFF"/>
          <w:lang w:val="cs-CZ"/>
        </w:rPr>
        <w:t> %).</w:t>
      </w:r>
    </w:p>
    <w:p w14:paraId="0488F0D6" w14:textId="21724665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Většina těchto nežádoucích účinků byla </w:t>
      </w:r>
      <w:r w:rsidR="00156489" w:rsidRPr="00087930">
        <w:rPr>
          <w:shd w:val="clear" w:color="auto" w:fill="FFFFFF"/>
          <w:lang w:val="cs-CZ"/>
        </w:rPr>
        <w:t>2</w:t>
      </w:r>
      <w:r w:rsidRPr="00087930">
        <w:rPr>
          <w:shd w:val="clear" w:color="auto" w:fill="FFFFFF"/>
          <w:lang w:val="cs-CZ"/>
        </w:rPr>
        <w:t xml:space="preserve">. nebo </w:t>
      </w:r>
      <w:r w:rsidR="00156489" w:rsidRPr="00087930">
        <w:rPr>
          <w:shd w:val="clear" w:color="auto" w:fill="FFFFFF"/>
          <w:lang w:val="cs-CZ"/>
        </w:rPr>
        <w:t>3</w:t>
      </w:r>
      <w:r w:rsidRPr="00087930">
        <w:rPr>
          <w:shd w:val="clear" w:color="auto" w:fill="FFFFFF"/>
          <w:lang w:val="cs-CZ"/>
        </w:rPr>
        <w:t>. stupně. U nežádoucích účinků sníženého počtu neutrofilů (</w:t>
      </w:r>
      <w:r w:rsidR="006D1B8F" w:rsidRPr="00087930">
        <w:rPr>
          <w:shd w:val="clear" w:color="auto" w:fill="FFFFFF"/>
          <w:lang w:val="cs-CZ"/>
        </w:rPr>
        <w:t>2</w:t>
      </w:r>
      <w:r w:rsidRPr="00087930">
        <w:rPr>
          <w:shd w:val="clear" w:color="auto" w:fill="FFFFFF"/>
          <w:lang w:val="cs-CZ"/>
        </w:rPr>
        <w:t> %), zvýšené hladiny ALT</w:t>
      </w:r>
      <w:r w:rsidR="00624878" w:rsidRPr="00087930">
        <w:rPr>
          <w:shd w:val="clear" w:color="auto" w:fill="FFFFFF"/>
          <w:lang w:val="cs-CZ"/>
        </w:rPr>
        <w:t xml:space="preserve"> (1 %)</w:t>
      </w:r>
      <w:r w:rsidR="006D1B8F" w:rsidRPr="00087930">
        <w:rPr>
          <w:shd w:val="clear" w:color="auto" w:fill="FFFFFF"/>
          <w:lang w:val="cs-CZ"/>
        </w:rPr>
        <w:t>,</w:t>
      </w:r>
      <w:r w:rsidRPr="00087930">
        <w:rPr>
          <w:shd w:val="clear" w:color="auto" w:fill="FFFFFF"/>
          <w:lang w:val="cs-CZ"/>
        </w:rPr>
        <w:t> zvýšené hladiny AST</w:t>
      </w:r>
      <w:r w:rsidR="006D1B8F" w:rsidRPr="00087930">
        <w:rPr>
          <w:shd w:val="clear" w:color="auto" w:fill="FFFFFF"/>
          <w:lang w:val="cs-CZ"/>
        </w:rPr>
        <w:t xml:space="preserve">, </w:t>
      </w:r>
      <w:r w:rsidR="00227C81" w:rsidRPr="00087930">
        <w:rPr>
          <w:shd w:val="clear" w:color="auto" w:fill="FFFFFF"/>
          <w:lang w:val="cs-CZ"/>
        </w:rPr>
        <w:t>sníženého počtu leukocytů</w:t>
      </w:r>
      <w:r w:rsidR="00156489" w:rsidRPr="00087930">
        <w:rPr>
          <w:shd w:val="clear" w:color="auto" w:fill="FFFFFF"/>
          <w:lang w:val="cs-CZ"/>
        </w:rPr>
        <w:t>, sníženého počtu</w:t>
      </w:r>
      <w:r w:rsidR="00B2063F" w:rsidRPr="00087930">
        <w:rPr>
          <w:shd w:val="clear" w:color="auto" w:fill="FFFFFF"/>
          <w:lang w:val="cs-CZ"/>
        </w:rPr>
        <w:t xml:space="preserve"> </w:t>
      </w:r>
      <w:r w:rsidR="00AD2D72" w:rsidRPr="00087930">
        <w:rPr>
          <w:shd w:val="clear" w:color="auto" w:fill="FFFFFF"/>
          <w:lang w:val="cs-CZ"/>
        </w:rPr>
        <w:t>trombocytů</w:t>
      </w:r>
      <w:r w:rsidR="00156489" w:rsidRPr="00087930">
        <w:rPr>
          <w:shd w:val="clear" w:color="auto" w:fill="FFFFFF"/>
          <w:lang w:val="cs-CZ"/>
        </w:rPr>
        <w:t>, svalové slabosti</w:t>
      </w:r>
      <w:r w:rsidR="00227C81" w:rsidRPr="00087930">
        <w:rPr>
          <w:shd w:val="clear" w:color="auto" w:fill="FFFFFF"/>
          <w:lang w:val="cs-CZ"/>
        </w:rPr>
        <w:t xml:space="preserve"> a zvýšené hladiny alkalické fosfatázy v krvi</w:t>
      </w:r>
      <w:r w:rsidRPr="00087930">
        <w:rPr>
          <w:shd w:val="clear" w:color="auto" w:fill="FFFFFF"/>
          <w:lang w:val="cs-CZ"/>
        </w:rPr>
        <w:t xml:space="preserve"> (</w:t>
      </w:r>
      <w:r w:rsidR="00227C81" w:rsidRPr="00087930">
        <w:rPr>
          <w:shd w:val="clear" w:color="auto" w:fill="FFFFFF"/>
          <w:lang w:val="cs-CZ"/>
        </w:rPr>
        <w:t xml:space="preserve">u každého </w:t>
      </w:r>
      <w:proofErr w:type="gramStart"/>
      <w:r w:rsidRPr="00087930">
        <w:rPr>
          <w:shd w:val="clear" w:color="auto" w:fill="FFFFFF"/>
          <w:lang w:val="cs-CZ"/>
        </w:rPr>
        <w:t>&lt; 1</w:t>
      </w:r>
      <w:proofErr w:type="gramEnd"/>
      <w:r w:rsidRPr="00087930">
        <w:rPr>
          <w:shd w:val="clear" w:color="auto" w:fill="FFFFFF"/>
          <w:lang w:val="cs-CZ"/>
        </w:rPr>
        <w:t> %) byl nejvyšším hlášeným stupněm 4. stupeň. U nežádoucích účinků anemie</w:t>
      </w:r>
      <w:r w:rsidR="00156489" w:rsidRPr="00087930">
        <w:rPr>
          <w:shd w:val="clear" w:color="auto" w:fill="FFFFFF"/>
          <w:lang w:val="cs-CZ"/>
        </w:rPr>
        <w:t xml:space="preserve"> (</w:t>
      </w:r>
      <w:r w:rsidR="00A76289" w:rsidRPr="00087930">
        <w:rPr>
          <w:shd w:val="clear" w:color="auto" w:fill="FFFFFF"/>
          <w:lang w:val="cs-CZ"/>
        </w:rPr>
        <w:t>7</w:t>
      </w:r>
      <w:r w:rsidR="00624878" w:rsidRPr="00087930">
        <w:rPr>
          <w:shd w:val="clear" w:color="auto" w:fill="FFFFFF"/>
          <w:lang w:val="cs-CZ"/>
        </w:rPr>
        <w:t> </w:t>
      </w:r>
      <w:r w:rsidR="00156489" w:rsidRPr="00087930">
        <w:rPr>
          <w:shd w:val="clear" w:color="auto" w:fill="FFFFFF"/>
          <w:lang w:val="cs-CZ"/>
        </w:rPr>
        <w:t>%)</w:t>
      </w:r>
      <w:r w:rsidRPr="00087930">
        <w:rPr>
          <w:shd w:val="clear" w:color="auto" w:fill="FFFFFF"/>
          <w:lang w:val="cs-CZ"/>
        </w:rPr>
        <w:t>, zvýšení tělesné hmotnosti</w:t>
      </w:r>
      <w:r w:rsidR="00156489" w:rsidRPr="00087930">
        <w:rPr>
          <w:shd w:val="clear" w:color="auto" w:fill="FFFFFF"/>
          <w:lang w:val="cs-CZ"/>
        </w:rPr>
        <w:t xml:space="preserve"> (</w:t>
      </w:r>
      <w:r w:rsidR="00A76289" w:rsidRPr="00087930">
        <w:rPr>
          <w:shd w:val="clear" w:color="auto" w:fill="FFFFFF"/>
          <w:lang w:val="cs-CZ"/>
        </w:rPr>
        <w:t>6</w:t>
      </w:r>
      <w:r w:rsidR="00156489" w:rsidRPr="00087930">
        <w:rPr>
          <w:shd w:val="clear" w:color="auto" w:fill="FFFFFF"/>
          <w:lang w:val="cs-CZ"/>
        </w:rPr>
        <w:t> %)</w:t>
      </w:r>
      <w:r w:rsidRPr="00087930">
        <w:rPr>
          <w:shd w:val="clear" w:color="auto" w:fill="FFFFFF"/>
          <w:lang w:val="cs-CZ"/>
        </w:rPr>
        <w:t xml:space="preserve">, </w:t>
      </w:r>
      <w:r w:rsidR="00156489" w:rsidRPr="00087930">
        <w:rPr>
          <w:shd w:val="clear" w:color="auto" w:fill="FFFFFF"/>
          <w:lang w:val="cs-CZ"/>
        </w:rPr>
        <w:t>průjmu (</w:t>
      </w:r>
      <w:r w:rsidR="00A76289" w:rsidRPr="00087930">
        <w:rPr>
          <w:shd w:val="clear" w:color="auto" w:fill="FFFFFF"/>
          <w:lang w:val="cs-CZ"/>
        </w:rPr>
        <w:t>4</w:t>
      </w:r>
      <w:r w:rsidR="00156489" w:rsidRPr="00087930">
        <w:rPr>
          <w:shd w:val="clear" w:color="auto" w:fill="FFFFFF"/>
          <w:lang w:val="cs-CZ"/>
        </w:rPr>
        <w:t> %), poruch chůze</w:t>
      </w:r>
      <w:r w:rsidR="00624878" w:rsidRPr="00087930">
        <w:rPr>
          <w:shd w:val="clear" w:color="auto" w:fill="FFFFFF"/>
          <w:lang w:val="cs-CZ"/>
        </w:rPr>
        <w:t xml:space="preserve"> a zvracení</w:t>
      </w:r>
      <w:r w:rsidR="00156489" w:rsidRPr="00087930">
        <w:rPr>
          <w:shd w:val="clear" w:color="auto" w:fill="FFFFFF"/>
          <w:lang w:val="cs-CZ"/>
        </w:rPr>
        <w:t xml:space="preserve"> (</w:t>
      </w:r>
      <w:r w:rsidR="00624878" w:rsidRPr="00087930">
        <w:rPr>
          <w:shd w:val="clear" w:color="auto" w:fill="FFFFFF"/>
          <w:lang w:val="cs-CZ"/>
        </w:rPr>
        <w:t xml:space="preserve">u každého </w:t>
      </w:r>
      <w:r w:rsidR="00156489" w:rsidRPr="00087930">
        <w:rPr>
          <w:shd w:val="clear" w:color="auto" w:fill="FFFFFF"/>
          <w:lang w:val="cs-CZ"/>
        </w:rPr>
        <w:t>1 %) a </w:t>
      </w:r>
      <w:r w:rsidRPr="00087930">
        <w:rPr>
          <w:shd w:val="clear" w:color="auto" w:fill="FFFFFF"/>
          <w:lang w:val="cs-CZ"/>
        </w:rPr>
        <w:t xml:space="preserve">únavy, závrati, parestezie, nauzey, myalgie </w:t>
      </w:r>
      <w:r w:rsidR="00686A88" w:rsidRPr="00087930">
        <w:rPr>
          <w:shd w:val="clear" w:color="auto" w:fill="FFFFFF"/>
          <w:lang w:val="cs-CZ"/>
        </w:rPr>
        <w:t>a</w:t>
      </w:r>
      <w:r w:rsidR="00156489" w:rsidRPr="00087930">
        <w:rPr>
          <w:shd w:val="clear" w:color="auto" w:fill="FFFFFF"/>
          <w:lang w:val="cs-CZ"/>
        </w:rPr>
        <w:t> </w:t>
      </w:r>
      <w:r w:rsidR="00624878" w:rsidRPr="00087930">
        <w:rPr>
          <w:shd w:val="clear" w:color="auto" w:fill="FFFFFF"/>
          <w:lang w:val="cs-CZ"/>
        </w:rPr>
        <w:t xml:space="preserve">zácpy </w:t>
      </w:r>
      <w:r w:rsidR="00156489" w:rsidRPr="00087930">
        <w:rPr>
          <w:shd w:val="clear" w:color="auto" w:fill="FFFFFF"/>
          <w:lang w:val="cs-CZ"/>
        </w:rPr>
        <w:t xml:space="preserve">(u každého </w:t>
      </w:r>
      <w:proofErr w:type="gramStart"/>
      <w:r w:rsidR="00156489" w:rsidRPr="00087930">
        <w:rPr>
          <w:shd w:val="clear" w:color="auto" w:fill="FFFFFF"/>
          <w:lang w:val="cs-CZ"/>
        </w:rPr>
        <w:t>&lt; 1</w:t>
      </w:r>
      <w:proofErr w:type="gramEnd"/>
      <w:r w:rsidR="00156489" w:rsidRPr="00087930">
        <w:rPr>
          <w:shd w:val="clear" w:color="auto" w:fill="FFFFFF"/>
          <w:lang w:val="cs-CZ"/>
        </w:rPr>
        <w:t xml:space="preserve"> %) </w:t>
      </w:r>
      <w:r w:rsidRPr="00087930">
        <w:rPr>
          <w:shd w:val="clear" w:color="auto" w:fill="FFFFFF"/>
          <w:lang w:val="cs-CZ"/>
        </w:rPr>
        <w:t>byl nejvyšším hlášeným stupněm 3. stupeň.</w:t>
      </w:r>
    </w:p>
    <w:p w14:paraId="148BE6D6" w14:textId="137793B3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Trvalé ukončení léčby přípravkem VITRAKVI z důvodů </w:t>
      </w:r>
      <w:r w:rsidR="00436781" w:rsidRPr="00087930">
        <w:rPr>
          <w:shd w:val="clear" w:color="auto" w:fill="FFFFFF"/>
          <w:lang w:val="cs-CZ"/>
        </w:rPr>
        <w:t xml:space="preserve">naléhavé </w:t>
      </w:r>
      <w:r w:rsidRPr="00087930">
        <w:rPr>
          <w:shd w:val="clear" w:color="auto" w:fill="FFFFFF"/>
          <w:lang w:val="cs-CZ"/>
        </w:rPr>
        <w:t xml:space="preserve">léčby nežádoucích účinků se vyskytlo u </w:t>
      </w:r>
      <w:r w:rsidR="00BC6626" w:rsidRPr="00087930">
        <w:rPr>
          <w:shd w:val="clear" w:color="auto" w:fill="FFFFFF"/>
          <w:lang w:val="cs-CZ"/>
        </w:rPr>
        <w:t>2</w:t>
      </w:r>
      <w:r w:rsidRPr="00087930">
        <w:rPr>
          <w:shd w:val="clear" w:color="auto" w:fill="FFFFFF"/>
          <w:lang w:val="cs-CZ"/>
        </w:rPr>
        <w:t> % pacientů (</w:t>
      </w:r>
      <w:r w:rsidR="00624878" w:rsidRPr="00087930">
        <w:rPr>
          <w:shd w:val="clear" w:color="auto" w:fill="FFFFFF"/>
          <w:lang w:val="cs-CZ"/>
        </w:rPr>
        <w:t xml:space="preserve">po </w:t>
      </w:r>
      <w:r w:rsidR="00BC6626" w:rsidRPr="00087930">
        <w:rPr>
          <w:shd w:val="clear" w:color="auto" w:fill="FFFFFF"/>
          <w:lang w:val="cs-CZ"/>
        </w:rPr>
        <w:t>2 případ</w:t>
      </w:r>
      <w:r w:rsidR="00624878" w:rsidRPr="00087930">
        <w:rPr>
          <w:shd w:val="clear" w:color="auto" w:fill="FFFFFF"/>
          <w:lang w:val="cs-CZ"/>
        </w:rPr>
        <w:t>ech</w:t>
      </w:r>
      <w:r w:rsidR="00BC6626" w:rsidRPr="00087930">
        <w:rPr>
          <w:shd w:val="clear" w:color="auto" w:fill="FFFFFF"/>
          <w:lang w:val="cs-CZ"/>
        </w:rPr>
        <w:t xml:space="preserve"> sníženého počtu neutrofilů, </w:t>
      </w:r>
      <w:r w:rsidRPr="00087930">
        <w:rPr>
          <w:shd w:val="clear" w:color="auto" w:fill="FFFFFF"/>
          <w:lang w:val="cs-CZ"/>
        </w:rPr>
        <w:t>zvýšené hladiny ALT</w:t>
      </w:r>
      <w:r w:rsidR="00624878" w:rsidRPr="00087930">
        <w:rPr>
          <w:shd w:val="clear" w:color="auto" w:fill="FFFFFF"/>
          <w:lang w:val="cs-CZ"/>
        </w:rPr>
        <w:t xml:space="preserve"> a </w:t>
      </w:r>
      <w:r w:rsidRPr="00087930">
        <w:rPr>
          <w:shd w:val="clear" w:color="auto" w:fill="FFFFFF"/>
          <w:lang w:val="cs-CZ"/>
        </w:rPr>
        <w:t xml:space="preserve">zvýšené hladiny AST, </w:t>
      </w:r>
      <w:r w:rsidR="00624878" w:rsidRPr="00087930">
        <w:rPr>
          <w:shd w:val="clear" w:color="auto" w:fill="FFFFFF"/>
          <w:lang w:val="cs-CZ"/>
        </w:rPr>
        <w:t xml:space="preserve">po 1 případu </w:t>
      </w:r>
      <w:r w:rsidRPr="00087930">
        <w:rPr>
          <w:shd w:val="clear" w:color="auto" w:fill="FFFFFF"/>
          <w:lang w:val="cs-CZ"/>
        </w:rPr>
        <w:t>poruch chůze</w:t>
      </w:r>
      <w:r w:rsidR="00624878" w:rsidRPr="00087930">
        <w:rPr>
          <w:shd w:val="clear" w:color="auto" w:fill="FFFFFF"/>
          <w:lang w:val="cs-CZ"/>
        </w:rPr>
        <w:t xml:space="preserve"> a</w:t>
      </w:r>
      <w:r w:rsidR="003910BD" w:rsidRPr="00087930">
        <w:rPr>
          <w:shd w:val="clear" w:color="auto" w:fill="FFFFFF"/>
          <w:lang w:val="cs-CZ"/>
        </w:rPr>
        <w:t> </w:t>
      </w:r>
      <w:r w:rsidR="00BC6626" w:rsidRPr="00087930">
        <w:rPr>
          <w:shd w:val="clear" w:color="auto" w:fill="FFFFFF"/>
          <w:lang w:val="cs-CZ"/>
        </w:rPr>
        <w:t>svalové slabosti</w:t>
      </w:r>
      <w:r w:rsidRPr="00087930">
        <w:rPr>
          <w:shd w:val="clear" w:color="auto" w:fill="FFFFFF"/>
          <w:lang w:val="cs-CZ"/>
        </w:rPr>
        <w:t>). K většině nežádoucích účinků vedoucích ke snížení dávky došlo v prvních třech měsících léčby.</w:t>
      </w:r>
    </w:p>
    <w:p w14:paraId="56234FD8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</w:p>
    <w:p w14:paraId="23BB02D6" w14:textId="3803473D" w:rsidR="00BB0B32" w:rsidRPr="00087930" w:rsidRDefault="007A0D01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r>
        <w:rPr>
          <w:rStyle w:val="Underlined"/>
          <w:shd w:val="clear" w:color="auto" w:fill="FFFFFF"/>
          <w:lang w:val="cs-CZ"/>
        </w:rPr>
        <w:lastRenderedPageBreak/>
        <w:t>Přehled</w:t>
      </w:r>
      <w:r w:rsidR="00BB0B32" w:rsidRPr="00087930">
        <w:rPr>
          <w:rStyle w:val="Underlined"/>
          <w:shd w:val="clear" w:color="auto" w:fill="FFFFFF"/>
          <w:lang w:val="cs-CZ"/>
        </w:rPr>
        <w:t xml:space="preserve"> nežádoucích účinků v tabulce</w:t>
      </w:r>
    </w:p>
    <w:p w14:paraId="58689EC3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409F8292" w14:textId="5E1480AC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Bezpečnost přípravku VITRAKVI byla hodnocena u </w:t>
      </w:r>
      <w:r w:rsidR="009C2735" w:rsidRPr="00087930">
        <w:rPr>
          <w:shd w:val="clear" w:color="auto" w:fill="FFFFFF"/>
          <w:lang w:val="cs-CZ"/>
        </w:rPr>
        <w:t>361 </w:t>
      </w:r>
      <w:r w:rsidRPr="00087930">
        <w:rPr>
          <w:shd w:val="clear" w:color="auto" w:fill="FFFFFF"/>
          <w:lang w:val="cs-CZ"/>
        </w:rPr>
        <w:t xml:space="preserve">pacientů s nádory s pozitivitou fúzního genu </w:t>
      </w:r>
      <w:r w:rsidRPr="00087930">
        <w:rPr>
          <w:i/>
          <w:shd w:val="clear" w:color="auto" w:fill="FFFFFF"/>
          <w:lang w:val="cs-CZ"/>
        </w:rPr>
        <w:t>NTRK</w:t>
      </w:r>
      <w:r w:rsidRPr="00087930">
        <w:rPr>
          <w:shd w:val="clear" w:color="auto" w:fill="FFFFFF"/>
          <w:lang w:val="cs-CZ"/>
        </w:rPr>
        <w:t xml:space="preserve"> v jednom ze tří probíhajících klinických hodnocení, studií 1, 2 („NAVIGATE“) a 3 („SCOUT“)</w:t>
      </w:r>
      <w:r w:rsidR="00BC6626" w:rsidRPr="00087930">
        <w:rPr>
          <w:shd w:val="clear" w:color="auto" w:fill="FFFFFF"/>
          <w:lang w:val="cs-CZ"/>
        </w:rPr>
        <w:t xml:space="preserve"> a v období po uvedení přípravku na trh</w:t>
      </w:r>
      <w:r w:rsidRPr="00087930">
        <w:rPr>
          <w:shd w:val="clear" w:color="auto" w:fill="FFFFFF"/>
          <w:lang w:val="cs-CZ"/>
        </w:rPr>
        <w:t xml:space="preserve">. </w:t>
      </w:r>
      <w:r w:rsidR="00833651" w:rsidRPr="00087930">
        <w:rPr>
          <w:shd w:val="clear" w:color="auto" w:fill="FFFFFF"/>
          <w:lang w:val="cs-CZ"/>
        </w:rPr>
        <w:t>Bezpečnostní c</w:t>
      </w:r>
      <w:r w:rsidRPr="00087930">
        <w:rPr>
          <w:shd w:val="clear" w:color="auto" w:fill="FFFFFF"/>
          <w:lang w:val="cs-CZ"/>
        </w:rPr>
        <w:t>harakteristika populace zahrnovala pacienty s mediánem věku 3</w:t>
      </w:r>
      <w:r w:rsidR="00BC6626" w:rsidRPr="00087930">
        <w:rPr>
          <w:shd w:val="clear" w:color="auto" w:fill="FFFFFF"/>
          <w:lang w:val="cs-CZ"/>
        </w:rPr>
        <w:t>9</w:t>
      </w:r>
      <w:r w:rsidRPr="00087930">
        <w:rPr>
          <w:shd w:val="clear" w:color="auto" w:fill="FFFFFF"/>
          <w:lang w:val="cs-CZ"/>
        </w:rPr>
        <w:t>,</w:t>
      </w:r>
      <w:r w:rsidR="00BC6626" w:rsidRPr="00087930">
        <w:rPr>
          <w:shd w:val="clear" w:color="auto" w:fill="FFFFFF"/>
          <w:lang w:val="cs-CZ"/>
        </w:rPr>
        <w:t>0</w:t>
      </w:r>
      <w:r w:rsidRPr="00087930">
        <w:rPr>
          <w:shd w:val="clear" w:color="auto" w:fill="FFFFFF"/>
          <w:lang w:val="cs-CZ"/>
        </w:rPr>
        <w:t> let (rozmezí: 0</w:t>
      </w:r>
      <w:r w:rsidR="002A61D1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 xml:space="preserve">až </w:t>
      </w:r>
      <w:r w:rsidR="00BC6626" w:rsidRPr="00087930">
        <w:rPr>
          <w:shd w:val="clear" w:color="auto" w:fill="FFFFFF"/>
          <w:lang w:val="cs-CZ"/>
        </w:rPr>
        <w:t>90</w:t>
      </w:r>
      <w:r w:rsidRPr="00087930">
        <w:rPr>
          <w:shd w:val="clear" w:color="auto" w:fill="FFFFFF"/>
          <w:lang w:val="cs-CZ"/>
        </w:rPr>
        <w:t>), 3</w:t>
      </w:r>
      <w:r w:rsidR="00BC6626" w:rsidRPr="00087930">
        <w:rPr>
          <w:shd w:val="clear" w:color="auto" w:fill="FFFFFF"/>
          <w:lang w:val="cs-CZ"/>
        </w:rPr>
        <w:t>7</w:t>
      </w:r>
      <w:r w:rsidRPr="00087930">
        <w:rPr>
          <w:shd w:val="clear" w:color="auto" w:fill="FFFFFF"/>
          <w:lang w:val="cs-CZ"/>
        </w:rPr>
        <w:t> % bylo pediatrických pacientů. Medián doby léčby pro celkovou bezpečnostní populaci (n=</w:t>
      </w:r>
      <w:r w:rsidR="009C2735" w:rsidRPr="00087930">
        <w:rPr>
          <w:shd w:val="clear" w:color="auto" w:fill="FFFFFF"/>
          <w:lang w:val="cs-CZ"/>
        </w:rPr>
        <w:t>361</w:t>
      </w:r>
      <w:r w:rsidRPr="00087930">
        <w:rPr>
          <w:shd w:val="clear" w:color="auto" w:fill="FFFFFF"/>
          <w:lang w:val="cs-CZ"/>
        </w:rPr>
        <w:t xml:space="preserve">) byl </w:t>
      </w:r>
      <w:r w:rsidR="009C2735" w:rsidRPr="00087930">
        <w:rPr>
          <w:shd w:val="clear" w:color="auto" w:fill="FFFFFF"/>
          <w:lang w:val="cs-CZ"/>
        </w:rPr>
        <w:t>1</w:t>
      </w:r>
      <w:r w:rsidR="00A76289" w:rsidRPr="00087930">
        <w:rPr>
          <w:shd w:val="clear" w:color="auto" w:fill="FFFFFF"/>
          <w:lang w:val="cs-CZ"/>
        </w:rPr>
        <w:t>6</w:t>
      </w:r>
      <w:r w:rsidR="009C2735" w:rsidRPr="00087930">
        <w:rPr>
          <w:shd w:val="clear" w:color="auto" w:fill="FFFFFF"/>
          <w:lang w:val="cs-CZ"/>
        </w:rPr>
        <w:t>,</w:t>
      </w:r>
      <w:r w:rsidR="00A76289" w:rsidRPr="00087930">
        <w:rPr>
          <w:shd w:val="clear" w:color="auto" w:fill="FFFFFF"/>
          <w:lang w:val="cs-CZ"/>
        </w:rPr>
        <w:t>2</w:t>
      </w:r>
      <w:r w:rsidRPr="00087930">
        <w:rPr>
          <w:shd w:val="clear" w:color="auto" w:fill="FFFFFF"/>
          <w:lang w:val="cs-CZ"/>
        </w:rPr>
        <w:t> měsíce (rozmezí: 0,</w:t>
      </w:r>
      <w:r w:rsidR="009C2735" w:rsidRPr="00087930">
        <w:rPr>
          <w:shd w:val="clear" w:color="auto" w:fill="FFFFFF"/>
          <w:lang w:val="cs-CZ"/>
        </w:rPr>
        <w:t>1</w:t>
      </w:r>
      <w:r w:rsidR="002A61D1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 xml:space="preserve">až </w:t>
      </w:r>
      <w:r w:rsidR="00A76289" w:rsidRPr="00087930">
        <w:rPr>
          <w:shd w:val="clear" w:color="auto" w:fill="FFFFFF"/>
          <w:lang w:val="cs-CZ"/>
        </w:rPr>
        <w:t>89</w:t>
      </w:r>
      <w:r w:rsidR="009C2735" w:rsidRPr="00087930">
        <w:rPr>
          <w:shd w:val="clear" w:color="auto" w:fill="FFFFFF"/>
          <w:lang w:val="cs-CZ"/>
        </w:rPr>
        <w:t>,</w:t>
      </w:r>
      <w:r w:rsidR="00A76289" w:rsidRPr="00087930">
        <w:rPr>
          <w:shd w:val="clear" w:color="auto" w:fill="FFFFFF"/>
          <w:lang w:val="cs-CZ"/>
        </w:rPr>
        <w:t>1</w:t>
      </w:r>
      <w:r w:rsidRPr="00087930">
        <w:rPr>
          <w:shd w:val="clear" w:color="auto" w:fill="FFFFFF"/>
          <w:lang w:val="cs-CZ"/>
        </w:rPr>
        <w:t>).</w:t>
      </w:r>
    </w:p>
    <w:p w14:paraId="4260EBD0" w14:textId="5203B9BF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Nežádoucí účinky hlášené u pacientů (n=</w:t>
      </w:r>
      <w:r w:rsidR="009C2735" w:rsidRPr="00087930">
        <w:rPr>
          <w:shd w:val="clear" w:color="auto" w:fill="FFFFFF"/>
          <w:lang w:val="cs-CZ"/>
        </w:rPr>
        <w:t>361</w:t>
      </w:r>
      <w:r w:rsidRPr="00087930">
        <w:rPr>
          <w:shd w:val="clear" w:color="auto" w:fill="FFFFFF"/>
          <w:lang w:val="cs-CZ"/>
        </w:rPr>
        <w:t>) léčených přípravkem VITRAKVI jsou uvedeny v tabulce </w:t>
      </w:r>
      <w:r w:rsidR="00BC6626" w:rsidRPr="00087930">
        <w:rPr>
          <w:shd w:val="clear" w:color="auto" w:fill="FFFFFF"/>
          <w:lang w:val="cs-CZ"/>
        </w:rPr>
        <w:t>3</w:t>
      </w:r>
      <w:r w:rsidRPr="00087930">
        <w:rPr>
          <w:shd w:val="clear" w:color="auto" w:fill="FFFFFF"/>
          <w:lang w:val="cs-CZ"/>
        </w:rPr>
        <w:t xml:space="preserve"> a tabulce </w:t>
      </w:r>
      <w:r w:rsidR="00BC6626" w:rsidRPr="00087930">
        <w:rPr>
          <w:shd w:val="clear" w:color="auto" w:fill="FFFFFF"/>
          <w:lang w:val="cs-CZ"/>
        </w:rPr>
        <w:t>4</w:t>
      </w:r>
      <w:r w:rsidRPr="00087930">
        <w:rPr>
          <w:shd w:val="clear" w:color="auto" w:fill="FFFFFF"/>
          <w:lang w:val="cs-CZ"/>
        </w:rPr>
        <w:t xml:space="preserve">. </w:t>
      </w:r>
    </w:p>
    <w:p w14:paraId="1B435D10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0255E1C5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Nežádoucí účinky přípravku jsou klasifikovány podle tříd orgánových systémů.</w:t>
      </w:r>
    </w:p>
    <w:p w14:paraId="33C2E376" w14:textId="73F9B963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Skupiny nežádoucích účinků dané frekvence jsou definovány pomocí následující konvence: velmi časté (≥ 1/10), časté (≥ 1/100 až </w:t>
      </w:r>
      <w:proofErr w:type="gramStart"/>
      <w:r w:rsidRPr="00087930">
        <w:rPr>
          <w:shd w:val="clear" w:color="auto" w:fill="FFFFFF"/>
          <w:lang w:val="cs-CZ"/>
        </w:rPr>
        <w:t>&lt; 1</w:t>
      </w:r>
      <w:proofErr w:type="gramEnd"/>
      <w:r w:rsidRPr="00087930">
        <w:rPr>
          <w:shd w:val="clear" w:color="auto" w:fill="FFFFFF"/>
          <w:lang w:val="cs-CZ"/>
        </w:rPr>
        <w:t xml:space="preserve">/10), méně časté (≥ 1/1 000 až </w:t>
      </w:r>
      <w:proofErr w:type="gramStart"/>
      <w:r w:rsidRPr="00087930">
        <w:rPr>
          <w:shd w:val="clear" w:color="auto" w:fill="FFFFFF"/>
          <w:lang w:val="cs-CZ"/>
        </w:rPr>
        <w:t>&lt; 1</w:t>
      </w:r>
      <w:proofErr w:type="gramEnd"/>
      <w:r w:rsidRPr="00087930">
        <w:rPr>
          <w:shd w:val="clear" w:color="auto" w:fill="FFFFFF"/>
          <w:lang w:val="cs-CZ"/>
        </w:rPr>
        <w:t xml:space="preserve">/100), vzácné (≥ 1/10 000 až </w:t>
      </w:r>
      <w:proofErr w:type="gramStart"/>
      <w:r w:rsidRPr="00087930">
        <w:rPr>
          <w:shd w:val="clear" w:color="auto" w:fill="FFFFFF"/>
          <w:lang w:val="cs-CZ"/>
        </w:rPr>
        <w:t>&lt; 1</w:t>
      </w:r>
      <w:proofErr w:type="gramEnd"/>
      <w:r w:rsidRPr="00087930">
        <w:rPr>
          <w:shd w:val="clear" w:color="auto" w:fill="FFFFFF"/>
          <w:lang w:val="cs-CZ"/>
        </w:rPr>
        <w:t xml:space="preserve">/1 000), velmi vzácné </w:t>
      </w:r>
      <w:proofErr w:type="gramStart"/>
      <w:r w:rsidRPr="00087930">
        <w:rPr>
          <w:shd w:val="clear" w:color="auto" w:fill="FFFFFF"/>
          <w:lang w:val="cs-CZ"/>
        </w:rPr>
        <w:t>(&lt; 1</w:t>
      </w:r>
      <w:proofErr w:type="gramEnd"/>
      <w:r w:rsidRPr="00087930">
        <w:rPr>
          <w:shd w:val="clear" w:color="auto" w:fill="FFFFFF"/>
          <w:lang w:val="cs-CZ"/>
        </w:rPr>
        <w:t xml:space="preserve">/10 000) a není známo (z dostupných údajů </w:t>
      </w:r>
      <w:r w:rsidR="00D13EF1" w:rsidRPr="00087930">
        <w:rPr>
          <w:shd w:val="clear" w:color="auto" w:fill="FFFFFF"/>
          <w:lang w:val="cs-CZ"/>
        </w:rPr>
        <w:t xml:space="preserve">nelze </w:t>
      </w:r>
      <w:r w:rsidRPr="00087930">
        <w:rPr>
          <w:shd w:val="clear" w:color="auto" w:fill="FFFFFF"/>
          <w:lang w:val="cs-CZ"/>
        </w:rPr>
        <w:t>určit).</w:t>
      </w:r>
    </w:p>
    <w:p w14:paraId="174BCB6E" w14:textId="0A0632F7" w:rsidR="009C2735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V každé skupině </w:t>
      </w:r>
      <w:r w:rsidR="00833651" w:rsidRPr="00087930">
        <w:rPr>
          <w:shd w:val="clear" w:color="auto" w:fill="FFFFFF"/>
          <w:lang w:val="cs-CZ"/>
        </w:rPr>
        <w:t>frekvencí</w:t>
      </w:r>
      <w:r w:rsidRPr="00087930">
        <w:rPr>
          <w:shd w:val="clear" w:color="auto" w:fill="FFFFFF"/>
          <w:lang w:val="cs-CZ"/>
        </w:rPr>
        <w:t xml:space="preserve"> jsou nežádoucí účinky uvedeny podle klesající závažnosti.</w:t>
      </w:r>
    </w:p>
    <w:p w14:paraId="2ADDEC86" w14:textId="77777777" w:rsidR="00394738" w:rsidRPr="00087930" w:rsidRDefault="00394738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49CA67D3" w14:textId="36CA072F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b/>
          <w:shd w:val="clear" w:color="auto" w:fill="FFFFFF"/>
          <w:lang w:val="cs-CZ"/>
        </w:rPr>
      </w:pPr>
      <w:r w:rsidRPr="00087930">
        <w:rPr>
          <w:b/>
          <w:shd w:val="clear" w:color="auto" w:fill="FFFFFF"/>
          <w:lang w:val="cs-CZ"/>
        </w:rPr>
        <w:t>Tabulka </w:t>
      </w:r>
      <w:r w:rsidR="00F17544" w:rsidRPr="00087930">
        <w:rPr>
          <w:b/>
          <w:shd w:val="clear" w:color="auto" w:fill="FFFFFF"/>
          <w:lang w:val="cs-CZ"/>
        </w:rPr>
        <w:t>3</w:t>
      </w:r>
      <w:r w:rsidRPr="00087930">
        <w:rPr>
          <w:b/>
          <w:shd w:val="clear" w:color="auto" w:fill="FFFFFF"/>
          <w:lang w:val="cs-CZ"/>
        </w:rPr>
        <w:t xml:space="preserve">: </w:t>
      </w:r>
      <w:r w:rsidRPr="00087930">
        <w:rPr>
          <w:b/>
          <w:bCs/>
          <w:shd w:val="clear" w:color="auto" w:fill="FFFFFF"/>
          <w:lang w:val="cs-CZ"/>
        </w:rPr>
        <w:t xml:space="preserve">Nežádoucí účinky hlášené </w:t>
      </w:r>
      <w:proofErr w:type="gramStart"/>
      <w:r w:rsidRPr="00087930">
        <w:rPr>
          <w:b/>
          <w:bCs/>
          <w:shd w:val="clear" w:color="auto" w:fill="FFFFFF"/>
          <w:lang w:val="cs-CZ"/>
        </w:rPr>
        <w:t>u </w:t>
      </w:r>
      <w:r w:rsidR="005246B0">
        <w:rPr>
          <w:b/>
          <w:bCs/>
          <w:shd w:val="clear" w:color="auto" w:fill="FFFFFF"/>
          <w:lang w:val="cs-CZ"/>
        </w:rPr>
        <w:t xml:space="preserve"> </w:t>
      </w:r>
      <w:r w:rsidRPr="00087930">
        <w:rPr>
          <w:b/>
          <w:bCs/>
          <w:shd w:val="clear" w:color="auto" w:fill="FFFFFF"/>
          <w:lang w:val="cs-CZ"/>
        </w:rPr>
        <w:t>pacientů</w:t>
      </w:r>
      <w:proofErr w:type="gramEnd"/>
      <w:r w:rsidRPr="00087930">
        <w:rPr>
          <w:b/>
          <w:bCs/>
          <w:shd w:val="clear" w:color="auto" w:fill="FFFFFF"/>
          <w:lang w:val="cs-CZ"/>
        </w:rPr>
        <w:t xml:space="preserve"> </w:t>
      </w:r>
      <w:r w:rsidR="00A426E2" w:rsidRPr="00087930">
        <w:rPr>
          <w:b/>
          <w:bCs/>
          <w:shd w:val="clear" w:color="auto" w:fill="FFFFFF"/>
          <w:lang w:val="cs-CZ"/>
        </w:rPr>
        <w:t>s</w:t>
      </w:r>
      <w:r w:rsidR="005246B0">
        <w:rPr>
          <w:b/>
          <w:bCs/>
          <w:shd w:val="clear" w:color="auto" w:fill="FFFFFF"/>
          <w:lang w:val="cs-CZ"/>
        </w:rPr>
        <w:t> </w:t>
      </w:r>
      <w:proofErr w:type="gramStart"/>
      <w:r w:rsidR="005246B0">
        <w:rPr>
          <w:b/>
          <w:bCs/>
          <w:shd w:val="clear" w:color="auto" w:fill="FFFFFF"/>
          <w:lang w:val="cs-CZ"/>
        </w:rPr>
        <w:t xml:space="preserve">nádorem </w:t>
      </w:r>
      <w:r w:rsidR="00A426E2" w:rsidRPr="00087930">
        <w:rPr>
          <w:b/>
          <w:bCs/>
          <w:shd w:val="clear" w:color="auto" w:fill="FFFFFF"/>
          <w:lang w:val="cs-CZ"/>
        </w:rPr>
        <w:t xml:space="preserve"> </w:t>
      </w:r>
      <w:r w:rsidRPr="00087930">
        <w:rPr>
          <w:b/>
          <w:bCs/>
          <w:shd w:val="clear" w:color="auto" w:fill="FFFFFF"/>
          <w:lang w:val="cs-CZ"/>
        </w:rPr>
        <w:t>pozitivních</w:t>
      </w:r>
      <w:proofErr w:type="gramEnd"/>
      <w:r w:rsidRPr="00087930">
        <w:rPr>
          <w:b/>
          <w:bCs/>
          <w:shd w:val="clear" w:color="auto" w:fill="FFFFFF"/>
          <w:lang w:val="cs-CZ"/>
        </w:rPr>
        <w:t xml:space="preserve"> na fúzní gen </w:t>
      </w:r>
      <w:r w:rsidRPr="00087930">
        <w:rPr>
          <w:b/>
          <w:i/>
          <w:shd w:val="clear" w:color="auto" w:fill="FFFFFF"/>
          <w:lang w:val="cs-CZ"/>
        </w:rPr>
        <w:t>TRK</w:t>
      </w:r>
      <w:r w:rsidRPr="00087930">
        <w:rPr>
          <w:b/>
          <w:shd w:val="clear" w:color="auto" w:fill="FFFFFF"/>
          <w:lang w:val="cs-CZ"/>
        </w:rPr>
        <w:t xml:space="preserve"> léčených přípravkem VITRAKVI v doporučené dávce (celková bezpečnostní populace, n=</w:t>
      </w:r>
      <w:r w:rsidR="00F17544" w:rsidRPr="00087930">
        <w:rPr>
          <w:b/>
          <w:shd w:val="clear" w:color="auto" w:fill="FFFFFF"/>
          <w:lang w:val="cs-CZ"/>
        </w:rPr>
        <w:t>3</w:t>
      </w:r>
      <w:r w:rsidR="002A61D1" w:rsidRPr="00087930">
        <w:rPr>
          <w:b/>
          <w:shd w:val="clear" w:color="auto" w:fill="FFFFFF"/>
          <w:lang w:val="cs-CZ"/>
        </w:rPr>
        <w:t>61</w:t>
      </w:r>
      <w:r w:rsidRPr="00087930">
        <w:rPr>
          <w:b/>
          <w:shd w:val="clear" w:color="auto" w:fill="FFFFFF"/>
          <w:lang w:val="cs-CZ"/>
        </w:rPr>
        <w:t>)</w:t>
      </w:r>
      <w:r w:rsidR="00F17544" w:rsidRPr="00087930">
        <w:rPr>
          <w:b/>
          <w:shd w:val="clear" w:color="auto" w:fill="FFFFFF"/>
          <w:lang w:val="cs-CZ"/>
        </w:rPr>
        <w:t xml:space="preserve"> a v období po uvedení přípravku na trh</w:t>
      </w:r>
    </w:p>
    <w:p w14:paraId="0C2B5C6F" w14:textId="77777777" w:rsidR="00716673" w:rsidRPr="00087930" w:rsidRDefault="00716673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b/>
          <w:shd w:val="clear" w:color="auto" w:fill="FFFFFF"/>
          <w:lang w:val="cs-CZ"/>
        </w:rPr>
      </w:pPr>
    </w:p>
    <w:tbl>
      <w:tblPr>
        <w:tblW w:w="9101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474"/>
        <w:gridCol w:w="2948"/>
        <w:gridCol w:w="2552"/>
      </w:tblGrid>
      <w:tr w:rsidR="00BB0B32" w:rsidRPr="00087930" w14:paraId="483E04CA" w14:textId="77777777" w:rsidTr="00456D70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4FDF399" w14:textId="77777777" w:rsidR="00BB0B32" w:rsidRPr="00087930" w:rsidRDefault="00BB0B32" w:rsidP="007E576D">
            <w:pPr>
              <w:keepNext/>
              <w:keepLines/>
              <w:tabs>
                <w:tab w:val="clear" w:pos="567"/>
              </w:tabs>
              <w:spacing w:line="240" w:lineRule="auto"/>
              <w:rPr>
                <w:b/>
                <w:sz w:val="20"/>
                <w:lang w:val="cs-CZ"/>
              </w:rPr>
            </w:pPr>
            <w:r w:rsidRPr="00087930">
              <w:rPr>
                <w:b/>
                <w:sz w:val="20"/>
                <w:lang w:val="cs-CZ"/>
              </w:rPr>
              <w:t>Třídy orgánových systémů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2EA4" w14:textId="77777777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 w:eastAsia="en-US"/>
              </w:rPr>
              <w:t>Frekvence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0451F5E" w14:textId="77777777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 w:eastAsia="en-US"/>
              </w:rPr>
              <w:t>Všechny stupně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6D15887" w14:textId="77777777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 w:eastAsia="en-US"/>
              </w:rPr>
              <w:t>3. /4. stupeň</w:t>
            </w:r>
          </w:p>
        </w:tc>
      </w:tr>
      <w:tr w:rsidR="00BB0B32" w:rsidRPr="00087930" w14:paraId="6564063F" w14:textId="77777777" w:rsidTr="00456D7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E4A99BE" w14:textId="77777777" w:rsidR="00BB0B32" w:rsidRPr="00087930" w:rsidRDefault="00BB0B32" w:rsidP="00C97CB1">
            <w:pPr>
              <w:widowControl w:val="0"/>
              <w:tabs>
                <w:tab w:val="clear" w:pos="567"/>
              </w:tabs>
              <w:spacing w:line="240" w:lineRule="auto"/>
              <w:rPr>
                <w:b/>
                <w:sz w:val="20"/>
                <w:lang w:val="cs-CZ"/>
              </w:rPr>
            </w:pPr>
            <w:r w:rsidRPr="00087930">
              <w:rPr>
                <w:b/>
                <w:sz w:val="20"/>
                <w:lang w:val="cs-CZ"/>
              </w:rPr>
              <w:t>Poruchy krve a lymfatického systému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D820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rStyle w:val="Bold"/>
                <w:rFonts w:eastAsia="Verdana"/>
                <w:b w:val="0"/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Velmi časté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B88361E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rStyle w:val="Bold"/>
                <w:rFonts w:eastAsia="Verdana"/>
                <w:b w:val="0"/>
                <w:bCs w:val="0"/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rStyle w:val="Bold"/>
                <w:rFonts w:eastAsia="Verdana"/>
                <w:b w:val="0"/>
                <w:bCs w:val="0"/>
                <w:sz w:val="20"/>
                <w:szCs w:val="20"/>
                <w:shd w:val="clear" w:color="auto" w:fill="FFFFFF"/>
                <w:lang w:val="cs-CZ" w:eastAsia="en-US"/>
              </w:rPr>
              <w:t>Anemie</w:t>
            </w:r>
          </w:p>
          <w:p w14:paraId="0390E55C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rStyle w:val="Bold"/>
                <w:rFonts w:eastAsia="Verdana"/>
                <w:b w:val="0"/>
                <w:bCs w:val="0"/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rStyle w:val="Bold"/>
                <w:rFonts w:eastAsia="Verdana"/>
                <w:b w:val="0"/>
                <w:bCs w:val="0"/>
                <w:sz w:val="20"/>
                <w:szCs w:val="20"/>
                <w:shd w:val="clear" w:color="auto" w:fill="FFFFFF"/>
                <w:lang w:val="cs-CZ" w:eastAsia="en-US"/>
              </w:rPr>
              <w:t>Snížený počet neutrofilů (</w:t>
            </w:r>
            <w:proofErr w:type="spellStart"/>
            <w:r w:rsidRPr="00087930">
              <w:rPr>
                <w:rStyle w:val="Bold"/>
                <w:rFonts w:eastAsia="Verdana"/>
                <w:b w:val="0"/>
                <w:bCs w:val="0"/>
                <w:sz w:val="20"/>
                <w:szCs w:val="20"/>
                <w:shd w:val="clear" w:color="auto" w:fill="FFFFFF"/>
                <w:lang w:val="cs-CZ" w:eastAsia="en-US"/>
              </w:rPr>
              <w:t>neutropenie</w:t>
            </w:r>
            <w:proofErr w:type="spellEnd"/>
            <w:r w:rsidRPr="00087930">
              <w:rPr>
                <w:rStyle w:val="Bold"/>
                <w:rFonts w:eastAsia="Verdana"/>
                <w:b w:val="0"/>
                <w:bCs w:val="0"/>
                <w:sz w:val="20"/>
                <w:szCs w:val="20"/>
                <w:shd w:val="clear" w:color="auto" w:fill="FFFFFF"/>
                <w:lang w:val="cs-CZ" w:eastAsia="en-US"/>
              </w:rPr>
              <w:t>)</w:t>
            </w:r>
          </w:p>
          <w:p w14:paraId="68BBA055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rStyle w:val="Bold"/>
                <w:rFonts w:eastAsia="Verdana"/>
                <w:b w:val="0"/>
                <w:bCs w:val="0"/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rStyle w:val="Bold"/>
                <w:rFonts w:eastAsia="Verdana"/>
                <w:b w:val="0"/>
                <w:bCs w:val="0"/>
                <w:sz w:val="20"/>
                <w:szCs w:val="20"/>
                <w:shd w:val="clear" w:color="auto" w:fill="FFFFFF"/>
                <w:lang w:val="cs-CZ" w:eastAsia="en-US"/>
              </w:rPr>
              <w:t>Snížený počet leukocytů (leukopenie)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102D9A4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rStyle w:val="Bold"/>
                <w:rFonts w:eastAsia="Verdana"/>
                <w:b w:val="0"/>
                <w:bCs w:val="0"/>
                <w:sz w:val="20"/>
                <w:szCs w:val="20"/>
                <w:shd w:val="clear" w:color="auto" w:fill="FFFFFF"/>
                <w:lang w:val="cs-CZ"/>
              </w:rPr>
            </w:pPr>
          </w:p>
        </w:tc>
      </w:tr>
      <w:tr w:rsidR="00BB0B32" w:rsidRPr="00B90FB8" w14:paraId="471B389E" w14:textId="77777777" w:rsidTr="00456D70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9509C64" w14:textId="77777777" w:rsidR="00BB0B32" w:rsidRPr="00087930" w:rsidRDefault="00BB0B32" w:rsidP="00C97CB1">
            <w:pPr>
              <w:widowControl w:val="0"/>
              <w:tabs>
                <w:tab w:val="clear" w:pos="567"/>
              </w:tabs>
              <w:spacing w:line="240" w:lineRule="auto"/>
              <w:rPr>
                <w:b/>
                <w:sz w:val="20"/>
                <w:lang w:val="cs-CZ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9726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Časté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08F5916" w14:textId="66F119B7" w:rsidR="00BB0B32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rStyle w:val="Bold"/>
                <w:rFonts w:eastAsia="Verdana"/>
                <w:b w:val="0"/>
                <w:bCs w:val="0"/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Snížený počet </w:t>
            </w:r>
            <w:r w:rsidR="00D21282"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trombocytů </w:t>
            </w: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(trombocytopenie)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66595105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rStyle w:val="Bold"/>
                <w:rFonts w:eastAsia="Verdana"/>
                <w:b w:val="0"/>
                <w:bCs w:val="0"/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rStyle w:val="Bold"/>
                <w:rFonts w:eastAsia="Verdana"/>
                <w:b w:val="0"/>
                <w:bCs w:val="0"/>
                <w:sz w:val="20"/>
                <w:szCs w:val="20"/>
                <w:shd w:val="clear" w:color="auto" w:fill="FFFFFF"/>
                <w:lang w:val="cs-CZ" w:eastAsia="en-US"/>
              </w:rPr>
              <w:t>Anemie</w:t>
            </w:r>
          </w:p>
          <w:p w14:paraId="44C8DD9E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rStyle w:val="Bold"/>
                <w:rFonts w:eastAsia="Verdana"/>
                <w:b w:val="0"/>
                <w:bCs w:val="0"/>
                <w:sz w:val="20"/>
                <w:szCs w:val="20"/>
                <w:shd w:val="clear" w:color="auto" w:fill="FFFFFF"/>
                <w:vertAlign w:val="superscript"/>
                <w:lang w:val="cs-CZ" w:eastAsia="en-US"/>
              </w:rPr>
            </w:pPr>
            <w:r w:rsidRPr="00087930">
              <w:rPr>
                <w:rStyle w:val="Bold"/>
                <w:rFonts w:eastAsia="Verdana"/>
                <w:b w:val="0"/>
                <w:bCs w:val="0"/>
                <w:sz w:val="20"/>
                <w:szCs w:val="20"/>
                <w:shd w:val="clear" w:color="auto" w:fill="FFFFFF"/>
                <w:lang w:val="cs-CZ" w:eastAsia="en-US"/>
              </w:rPr>
              <w:t>Snížený počet neutrofilů (</w:t>
            </w:r>
            <w:proofErr w:type="spellStart"/>
            <w:r w:rsidRPr="00087930">
              <w:rPr>
                <w:rStyle w:val="Bold"/>
                <w:rFonts w:eastAsia="Verdana"/>
                <w:b w:val="0"/>
                <w:bCs w:val="0"/>
                <w:sz w:val="20"/>
                <w:szCs w:val="20"/>
                <w:shd w:val="clear" w:color="auto" w:fill="FFFFFF"/>
                <w:lang w:val="cs-CZ" w:eastAsia="en-US"/>
              </w:rPr>
              <w:t>neutropenie</w:t>
            </w:r>
            <w:proofErr w:type="spellEnd"/>
            <w:r w:rsidRPr="00087930">
              <w:rPr>
                <w:rStyle w:val="Bold"/>
                <w:rFonts w:eastAsia="Verdana"/>
                <w:b w:val="0"/>
                <w:bCs w:val="0"/>
                <w:sz w:val="20"/>
                <w:szCs w:val="20"/>
                <w:shd w:val="clear" w:color="auto" w:fill="FFFFFF"/>
                <w:lang w:val="cs-CZ" w:eastAsia="en-US"/>
              </w:rPr>
              <w:t>)</w:t>
            </w:r>
            <w:r w:rsidRPr="00087930">
              <w:rPr>
                <w:rStyle w:val="Bold"/>
                <w:rFonts w:eastAsia="Verdana"/>
                <w:b w:val="0"/>
                <w:bCs w:val="0"/>
                <w:sz w:val="20"/>
                <w:szCs w:val="20"/>
                <w:shd w:val="clear" w:color="auto" w:fill="FFFFFF"/>
                <w:vertAlign w:val="superscript"/>
                <w:lang w:val="cs-CZ" w:eastAsia="en-US"/>
              </w:rPr>
              <w:t>a</w:t>
            </w:r>
          </w:p>
          <w:p w14:paraId="32357020" w14:textId="7F826A84" w:rsidR="009C2735" w:rsidRPr="00087930" w:rsidRDefault="009C2735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vertAlign w:val="superscript"/>
                <w:lang w:val="cs-CZ" w:eastAsia="en-US"/>
              </w:rPr>
            </w:pPr>
            <w:r w:rsidRPr="00087930">
              <w:rPr>
                <w:rStyle w:val="Bold"/>
                <w:rFonts w:eastAsia="Verdana"/>
                <w:b w:val="0"/>
                <w:bCs w:val="0"/>
                <w:sz w:val="20"/>
                <w:szCs w:val="20"/>
                <w:shd w:val="clear" w:color="auto" w:fill="FFFFFF"/>
                <w:lang w:val="cs-CZ" w:eastAsia="en-US"/>
              </w:rPr>
              <w:t>Snížený počet leukocytů (leukopenie)</w:t>
            </w:r>
            <w:r w:rsidRPr="00087930">
              <w:rPr>
                <w:sz w:val="20"/>
                <w:szCs w:val="20"/>
                <w:shd w:val="clear" w:color="auto" w:fill="FFFFFF"/>
                <w:vertAlign w:val="superscript"/>
                <w:lang w:val="cs-CZ" w:eastAsia="en-US"/>
              </w:rPr>
              <w:t>a</w:t>
            </w:r>
          </w:p>
        </w:tc>
      </w:tr>
      <w:tr w:rsidR="00BB0B32" w:rsidRPr="00B90FB8" w14:paraId="3084D932" w14:textId="77777777" w:rsidTr="00456D70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A57D9B1" w14:textId="77777777" w:rsidR="00BB0B32" w:rsidRPr="00087930" w:rsidRDefault="00BB0B32" w:rsidP="00C97CB1">
            <w:pPr>
              <w:widowControl w:val="0"/>
              <w:tabs>
                <w:tab w:val="clear" w:pos="567"/>
              </w:tabs>
              <w:spacing w:line="240" w:lineRule="auto"/>
              <w:rPr>
                <w:b/>
                <w:sz w:val="20"/>
                <w:lang w:val="cs-CZ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4268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Méně časté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3CB40DD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rStyle w:val="Bold"/>
                <w:rFonts w:eastAsia="Verdana"/>
                <w:b w:val="0"/>
                <w:bCs w:val="0"/>
                <w:sz w:val="20"/>
                <w:szCs w:val="20"/>
                <w:shd w:val="clear" w:color="auto" w:fill="FFFFFF"/>
                <w:lang w:val="cs-C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78410C9" w14:textId="4EB0625E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rStyle w:val="Bold"/>
                <w:rFonts w:eastAsia="Verdana"/>
                <w:b w:val="0"/>
                <w:bCs w:val="0"/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Snížený počet </w:t>
            </w:r>
            <w:r w:rsidR="00D21282"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trombocytů</w:t>
            </w:r>
            <w:r w:rsidR="00BA0CD4"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 </w:t>
            </w: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(trombocytopenie)</w:t>
            </w:r>
            <w:r w:rsidRPr="00087930">
              <w:rPr>
                <w:sz w:val="20"/>
                <w:szCs w:val="20"/>
                <w:shd w:val="clear" w:color="auto" w:fill="FFFFFF"/>
                <w:vertAlign w:val="superscript"/>
                <w:lang w:val="cs-CZ" w:eastAsia="en-US"/>
              </w:rPr>
              <w:t>a</w:t>
            </w:r>
            <w:r w:rsidR="00A80F04" w:rsidRPr="00087930">
              <w:rPr>
                <w:sz w:val="20"/>
                <w:szCs w:val="20"/>
                <w:shd w:val="clear" w:color="auto" w:fill="FFFFFF"/>
                <w:vertAlign w:val="superscript"/>
                <w:lang w:val="cs-CZ" w:eastAsia="en-US"/>
              </w:rPr>
              <w:t>, b</w:t>
            </w:r>
          </w:p>
        </w:tc>
      </w:tr>
      <w:tr w:rsidR="00494934" w:rsidRPr="00087930" w14:paraId="42AEDC2C" w14:textId="77777777" w:rsidTr="00456D7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38D1566" w14:textId="77777777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 w:eastAsia="en-US"/>
              </w:rPr>
              <w:t>Poruchy nervového systému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D9C7" w14:textId="77777777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Velmi časté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201542D" w14:textId="77777777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Závrať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807149E" w14:textId="77777777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 w:eastAsia="en-US"/>
              </w:rPr>
            </w:pPr>
          </w:p>
        </w:tc>
      </w:tr>
      <w:tr w:rsidR="00494934" w:rsidRPr="00087930" w14:paraId="3A83FB8C" w14:textId="77777777" w:rsidTr="00456D70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94157AE" w14:textId="77777777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F176" w14:textId="77777777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Časté</w:t>
            </w:r>
          </w:p>
          <w:p w14:paraId="6ACD83ED" w14:textId="1E334B4B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694B1381" w14:textId="77777777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Poruchy chůze</w:t>
            </w:r>
          </w:p>
          <w:p w14:paraId="0038382C" w14:textId="77777777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Parestezie</w:t>
            </w:r>
          </w:p>
          <w:p w14:paraId="07CFB094" w14:textId="77777777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68B673C3" w14:textId="30DC4108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Poruchy chůze</w:t>
            </w:r>
          </w:p>
        </w:tc>
      </w:tr>
      <w:tr w:rsidR="00494934" w:rsidRPr="00087930" w14:paraId="1F0FEEBD" w14:textId="77777777" w:rsidTr="00456D70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351DC4C" w14:textId="77777777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016F" w14:textId="1BB1E302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Méně časté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4ACF783" w14:textId="77777777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543DE4D" w14:textId="77777777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Závrať</w:t>
            </w:r>
          </w:p>
          <w:p w14:paraId="6AA034A1" w14:textId="33D0ED03" w:rsidR="00494934" w:rsidRPr="00087930" w:rsidDel="00494934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Parestezie</w:t>
            </w:r>
          </w:p>
        </w:tc>
      </w:tr>
      <w:tr w:rsidR="00BB0B32" w:rsidRPr="00087930" w14:paraId="7F9602C2" w14:textId="77777777" w:rsidTr="00456D7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6E64043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 w:eastAsia="en-US"/>
              </w:rPr>
              <w:t>Gastrointestinální poruchy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FA4C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Velmi časté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9FDF2AE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Nauzea</w:t>
            </w:r>
          </w:p>
          <w:p w14:paraId="6E53B21C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Zácpa</w:t>
            </w:r>
          </w:p>
          <w:p w14:paraId="43E31EAF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Zvracení</w:t>
            </w:r>
          </w:p>
          <w:p w14:paraId="1BE4BF28" w14:textId="55A52654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Průjem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186130F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 w:eastAsia="en-US"/>
              </w:rPr>
            </w:pPr>
          </w:p>
        </w:tc>
      </w:tr>
      <w:tr w:rsidR="00BB0B32" w:rsidRPr="00087930" w14:paraId="783781A0" w14:textId="77777777" w:rsidTr="00456D70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8F4C44A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0F72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Časté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62C439C" w14:textId="09B2BADD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proofErr w:type="spellStart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Dysgeuzie</w:t>
            </w:r>
            <w:r w:rsidR="00494934" w:rsidRPr="00087930">
              <w:rPr>
                <w:sz w:val="20"/>
                <w:szCs w:val="20"/>
                <w:shd w:val="clear" w:color="auto" w:fill="FFFFFF"/>
                <w:vertAlign w:val="superscript"/>
                <w:lang w:val="cs-CZ"/>
              </w:rPr>
              <w:t>c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9C9F8FA" w14:textId="77777777" w:rsidR="00BB0B32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Průjem</w:t>
            </w:r>
          </w:p>
          <w:p w14:paraId="0B2A7E2F" w14:textId="17E85CBF" w:rsidR="00A76289" w:rsidRPr="00087930" w:rsidRDefault="00A76289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Zvracení</w:t>
            </w:r>
          </w:p>
        </w:tc>
      </w:tr>
      <w:tr w:rsidR="00BB0B32" w:rsidRPr="00087930" w14:paraId="04AA1B5D" w14:textId="77777777" w:rsidTr="00456D70"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474CBF1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96EC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Méně časté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6A6AA251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EC854ED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Nauzea</w:t>
            </w:r>
          </w:p>
          <w:p w14:paraId="4EA75664" w14:textId="1DF28247" w:rsidR="00BA0CD4" w:rsidRPr="00087930" w:rsidRDefault="00BA0CD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Zácpa</w:t>
            </w:r>
          </w:p>
        </w:tc>
      </w:tr>
      <w:tr w:rsidR="00494934" w:rsidRPr="00087930" w14:paraId="33BC8CAA" w14:textId="77777777" w:rsidTr="00456D70"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662E1E64" w14:textId="163BBB6C" w:rsidR="00494934" w:rsidRPr="00087930" w:rsidRDefault="00494934" w:rsidP="00C97CB1">
            <w:pPr>
              <w:widowControl w:val="0"/>
              <w:tabs>
                <w:tab w:val="clear" w:pos="567"/>
              </w:tabs>
              <w:spacing w:line="240" w:lineRule="auto"/>
              <w:rPr>
                <w:rStyle w:val="Bold"/>
                <w:rFonts w:eastAsia="Verdana"/>
                <w:sz w:val="20"/>
                <w:shd w:val="clear" w:color="auto" w:fill="FFFFFF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hd w:val="clear" w:color="auto" w:fill="FFFFFF"/>
                <w:lang w:val="cs-CZ"/>
              </w:rPr>
              <w:t>Poruchy jater a žlučových cest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D26D" w14:textId="72DDD5AA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Není známo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1A548E2" w14:textId="1C3C1B61" w:rsidR="00494934" w:rsidRPr="00087930" w:rsidRDefault="00BC05FB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Poškozen</w:t>
            </w:r>
            <w:r w:rsidR="0084149C"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í</w:t>
            </w:r>
            <w:r w:rsidR="00494934"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 </w:t>
            </w:r>
            <w:proofErr w:type="spellStart"/>
            <w:r w:rsidR="00494934"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jater</w:t>
            </w:r>
            <w:r w:rsidR="00494934" w:rsidRPr="00087930">
              <w:rPr>
                <w:sz w:val="20"/>
                <w:szCs w:val="20"/>
                <w:shd w:val="clear" w:color="auto" w:fill="FFFFFF"/>
                <w:vertAlign w:val="superscript"/>
                <w:lang w:val="cs-CZ" w:eastAsia="en-US"/>
              </w:rPr>
              <w:t>d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CE9E329" w14:textId="2D64ABEF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rStyle w:val="Bold"/>
                <w:rFonts w:eastAsia="Verdana"/>
                <w:b w:val="0"/>
                <w:bCs w:val="0"/>
                <w:sz w:val="20"/>
                <w:szCs w:val="20"/>
                <w:shd w:val="clear" w:color="auto" w:fill="FFFFFF"/>
                <w:lang w:val="cs-CZ" w:eastAsia="en-US"/>
              </w:rPr>
            </w:pPr>
          </w:p>
        </w:tc>
      </w:tr>
      <w:tr w:rsidR="00494934" w:rsidRPr="00087930" w14:paraId="5C334BD5" w14:textId="77777777" w:rsidTr="00456D7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CE87AE2" w14:textId="77777777" w:rsidR="00494934" w:rsidRPr="00087930" w:rsidRDefault="00494934" w:rsidP="00C97CB1">
            <w:pPr>
              <w:widowControl w:val="0"/>
              <w:tabs>
                <w:tab w:val="clear" w:pos="567"/>
              </w:tabs>
              <w:spacing w:line="240" w:lineRule="auto"/>
              <w:rPr>
                <w:b/>
                <w:sz w:val="20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hd w:val="clear" w:color="auto" w:fill="FFFFFF"/>
                <w:lang w:val="cs-CZ"/>
              </w:rPr>
              <w:t>Poruchy svalové a kosterní soustavy a pojivové tkáně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D724" w14:textId="77777777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Velmi časté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D504BE8" w14:textId="77777777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Myalgie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C7CD639" w14:textId="77777777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 w:eastAsia="en-US"/>
              </w:rPr>
            </w:pPr>
          </w:p>
        </w:tc>
      </w:tr>
      <w:tr w:rsidR="00494934" w:rsidRPr="00087930" w14:paraId="361542E9" w14:textId="77777777" w:rsidTr="005821C9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6F0FF6C" w14:textId="77777777" w:rsidR="00494934" w:rsidRPr="00087930" w:rsidRDefault="00494934" w:rsidP="00C97CB1">
            <w:pPr>
              <w:widowControl w:val="0"/>
              <w:tabs>
                <w:tab w:val="clear" w:pos="567"/>
              </w:tabs>
              <w:spacing w:line="240" w:lineRule="auto"/>
              <w:rPr>
                <w:rStyle w:val="Bold"/>
                <w:rFonts w:eastAsia="Verdana"/>
                <w:sz w:val="20"/>
                <w:shd w:val="clear" w:color="auto" w:fill="FFFFFF"/>
                <w:lang w:val="cs-CZ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B24B" w14:textId="77777777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Časté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55BBBD8" w14:textId="77777777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Svalová slabost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E9570CD" w14:textId="36E31766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</w:pPr>
          </w:p>
        </w:tc>
      </w:tr>
      <w:tr w:rsidR="00494934" w:rsidRPr="00087930" w14:paraId="313AAE47" w14:textId="77777777" w:rsidTr="00456D70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6713385" w14:textId="77777777" w:rsidR="00494934" w:rsidRPr="00087930" w:rsidRDefault="00494934" w:rsidP="00C97CB1">
            <w:pPr>
              <w:widowControl w:val="0"/>
              <w:tabs>
                <w:tab w:val="clear" w:pos="567"/>
              </w:tabs>
              <w:spacing w:line="240" w:lineRule="auto"/>
              <w:rPr>
                <w:rStyle w:val="Bold"/>
                <w:rFonts w:eastAsia="Verdana"/>
                <w:sz w:val="20"/>
                <w:shd w:val="clear" w:color="auto" w:fill="FFFFFF"/>
                <w:lang w:val="cs-CZ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51B3" w14:textId="36139CEE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Méně časté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2953ECE" w14:textId="77777777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78F0AEF" w14:textId="77777777" w:rsidR="00494934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Myalgie</w:t>
            </w:r>
          </w:p>
          <w:p w14:paraId="72974B8F" w14:textId="7F4D5EC5" w:rsidR="00494934" w:rsidRPr="00087930" w:rsidDel="00494934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Svalová </w:t>
            </w:r>
            <w:proofErr w:type="spellStart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slabost</w:t>
            </w:r>
            <w:r w:rsidRPr="00087930">
              <w:rPr>
                <w:sz w:val="20"/>
                <w:szCs w:val="20"/>
                <w:shd w:val="clear" w:color="auto" w:fill="FFFFFF"/>
                <w:vertAlign w:val="superscript"/>
                <w:lang w:val="cs-CZ" w:eastAsia="en-US"/>
              </w:rPr>
              <w:t>a</w:t>
            </w:r>
            <w:proofErr w:type="spellEnd"/>
            <w:r w:rsidRPr="00087930">
              <w:rPr>
                <w:sz w:val="20"/>
                <w:szCs w:val="20"/>
                <w:shd w:val="clear" w:color="auto" w:fill="FFFFFF"/>
                <w:vertAlign w:val="superscript"/>
                <w:lang w:val="cs-CZ" w:eastAsia="en-US"/>
              </w:rPr>
              <w:t>, b</w:t>
            </w:r>
          </w:p>
        </w:tc>
      </w:tr>
      <w:tr w:rsidR="00BB0B32" w:rsidRPr="00087930" w14:paraId="314F3052" w14:textId="77777777" w:rsidTr="00456D70"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68B4C7B3" w14:textId="77777777" w:rsidR="00BB0B32" w:rsidRPr="00087930" w:rsidRDefault="00BB0B32" w:rsidP="00C97CB1">
            <w:pPr>
              <w:widowControl w:val="0"/>
              <w:tabs>
                <w:tab w:val="clear" w:pos="567"/>
              </w:tabs>
              <w:spacing w:line="240" w:lineRule="auto"/>
              <w:rPr>
                <w:rStyle w:val="Bold"/>
                <w:rFonts w:eastAsia="Verdana"/>
                <w:sz w:val="20"/>
                <w:shd w:val="clear" w:color="auto" w:fill="FFFFFF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hd w:val="clear" w:color="auto" w:fill="FFFFFF"/>
                <w:lang w:val="cs-CZ"/>
              </w:rPr>
              <w:lastRenderedPageBreak/>
              <w:t>Celkové poruchy a reakce v místě aplikace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FCCF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Velmi časté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2B888CA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Únava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C645CF5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</w:p>
        </w:tc>
      </w:tr>
      <w:tr w:rsidR="00BB0B32" w:rsidRPr="00087930" w14:paraId="7BEB5358" w14:textId="77777777" w:rsidTr="00456D70"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5FD9A5F" w14:textId="77777777" w:rsidR="00BB0B32" w:rsidRPr="00087930" w:rsidRDefault="00BB0B32" w:rsidP="00C97CB1">
            <w:pPr>
              <w:widowControl w:val="0"/>
              <w:tabs>
                <w:tab w:val="clear" w:pos="567"/>
              </w:tabs>
              <w:spacing w:line="240" w:lineRule="auto"/>
              <w:rPr>
                <w:rStyle w:val="Bold"/>
                <w:rFonts w:eastAsia="Verdana"/>
                <w:sz w:val="20"/>
                <w:shd w:val="clear" w:color="auto" w:fill="FFFFFF"/>
                <w:lang w:val="cs-CZ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80D86" w14:textId="410570DB" w:rsidR="00BB0B32" w:rsidRPr="00087930" w:rsidRDefault="00494934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Méně č</w:t>
            </w:r>
            <w:r w:rsidR="00BB0B32"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asté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ECB8D72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1FE17FF" w14:textId="77777777" w:rsidR="00BB0B32" w:rsidRPr="00087930" w:rsidRDefault="00BB0B32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Únava</w:t>
            </w:r>
          </w:p>
        </w:tc>
      </w:tr>
      <w:tr w:rsidR="00456D70" w:rsidRPr="00B90FB8" w14:paraId="07B32341" w14:textId="77777777" w:rsidTr="00456D70">
        <w:trPr>
          <w:trHeight w:val="147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DE962A3" w14:textId="77777777" w:rsidR="00456D70" w:rsidRPr="00087930" w:rsidRDefault="00456D70" w:rsidP="00C97CB1">
            <w:pPr>
              <w:widowControl w:val="0"/>
              <w:tabs>
                <w:tab w:val="clear" w:pos="567"/>
              </w:tabs>
              <w:spacing w:line="240" w:lineRule="auto"/>
              <w:rPr>
                <w:rStyle w:val="Bold"/>
                <w:rFonts w:eastAsia="Verdana"/>
                <w:sz w:val="20"/>
                <w:shd w:val="clear" w:color="auto" w:fill="FFFFFF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hd w:val="clear" w:color="auto" w:fill="FFFFFF"/>
                <w:lang w:val="cs-CZ"/>
              </w:rPr>
              <w:t>Vyšetření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D0DE" w14:textId="77777777" w:rsidR="00456D70" w:rsidRPr="00087930" w:rsidRDefault="00456D70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Velmi časté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54EC3B1" w14:textId="77777777" w:rsidR="00456D70" w:rsidRPr="00087930" w:rsidRDefault="00456D70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Zvýšená </w:t>
            </w:r>
            <w:proofErr w:type="spellStart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alaninaminotransferáza</w:t>
            </w:r>
            <w:proofErr w:type="spellEnd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 (ALT) </w:t>
            </w:r>
          </w:p>
          <w:p w14:paraId="49B63E7C" w14:textId="77777777" w:rsidR="00456D70" w:rsidRPr="00087930" w:rsidRDefault="00456D70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Zvýšená </w:t>
            </w:r>
            <w:proofErr w:type="spellStart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aspartátaminotransferáza</w:t>
            </w:r>
            <w:proofErr w:type="spellEnd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 (AST) </w:t>
            </w:r>
          </w:p>
          <w:p w14:paraId="6F87E513" w14:textId="2F764A98" w:rsidR="00456D70" w:rsidRPr="00087930" w:rsidRDefault="00456D70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Zvýšení tělesné hmotnosti (abnormální přírůstek tělesné hmotnosti)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B6BF56D" w14:textId="77777777" w:rsidR="00456D70" w:rsidRPr="00087930" w:rsidRDefault="00456D70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</w:p>
        </w:tc>
      </w:tr>
      <w:tr w:rsidR="00456D70" w:rsidRPr="00B90FB8" w14:paraId="5B6FAB7F" w14:textId="77777777" w:rsidTr="00456D70">
        <w:trPr>
          <w:trHeight w:val="175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E5C211E" w14:textId="77777777" w:rsidR="00456D70" w:rsidRPr="00087930" w:rsidRDefault="00456D70" w:rsidP="00C97CB1">
            <w:pPr>
              <w:widowControl w:val="0"/>
              <w:tabs>
                <w:tab w:val="clear" w:pos="567"/>
              </w:tabs>
              <w:spacing w:line="240" w:lineRule="auto"/>
              <w:rPr>
                <w:rStyle w:val="Bold"/>
                <w:rFonts w:eastAsia="Verdana"/>
                <w:sz w:val="20"/>
                <w:shd w:val="clear" w:color="auto" w:fill="FFFFFF"/>
                <w:lang w:val="cs-CZ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780E" w14:textId="77777777" w:rsidR="00456D70" w:rsidRPr="00087930" w:rsidRDefault="00456D70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Časté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625D8A2D" w14:textId="77777777" w:rsidR="00456D70" w:rsidRPr="00087930" w:rsidRDefault="00456D70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Zvýšená a</w:t>
            </w:r>
            <w:r w:rsidRPr="00087930">
              <w:rPr>
                <w:sz w:val="20"/>
                <w:szCs w:val="20"/>
                <w:lang w:val="cs-CZ" w:eastAsia="en-US"/>
              </w:rPr>
              <w:t>lkalická fosfatáza v krvi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98AB910" w14:textId="77777777" w:rsidR="00456D70" w:rsidRPr="00087930" w:rsidRDefault="00456D70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Zvýšená </w:t>
            </w:r>
            <w:proofErr w:type="spellStart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alaninaminotransferáza</w:t>
            </w:r>
            <w:proofErr w:type="spellEnd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 (ALT)</w:t>
            </w:r>
            <w:r w:rsidRPr="00087930">
              <w:rPr>
                <w:sz w:val="20"/>
                <w:szCs w:val="20"/>
                <w:shd w:val="clear" w:color="auto" w:fill="FFFFFF"/>
                <w:vertAlign w:val="superscript"/>
                <w:lang w:val="cs-CZ" w:eastAsia="en-US"/>
              </w:rPr>
              <w:t>a</w:t>
            </w:r>
          </w:p>
          <w:p w14:paraId="19EA770D" w14:textId="77777777" w:rsidR="00456D70" w:rsidRPr="00087930" w:rsidRDefault="00456D70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Zvýšená </w:t>
            </w:r>
            <w:proofErr w:type="spellStart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aspartátaminotransferáza</w:t>
            </w:r>
            <w:proofErr w:type="spellEnd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 (AST)</w:t>
            </w:r>
            <w:r w:rsidRPr="00087930">
              <w:rPr>
                <w:sz w:val="20"/>
                <w:szCs w:val="20"/>
                <w:shd w:val="clear" w:color="auto" w:fill="FFFFFF"/>
                <w:vertAlign w:val="superscript"/>
                <w:lang w:val="cs-CZ" w:eastAsia="en-US"/>
              </w:rPr>
              <w:t>a</w:t>
            </w:r>
          </w:p>
          <w:p w14:paraId="52E5F833" w14:textId="3B69EEFB" w:rsidR="00456D70" w:rsidRPr="00087930" w:rsidRDefault="00456D70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Zvýšení tělesné hmotnosti (abnormální přírůstek tělesné hmotnosti)</w:t>
            </w:r>
          </w:p>
        </w:tc>
      </w:tr>
      <w:tr w:rsidR="00456D70" w:rsidRPr="00B90FB8" w14:paraId="2F237B7F" w14:textId="77777777" w:rsidTr="00456D70">
        <w:trPr>
          <w:trHeight w:val="56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ABF6F8C" w14:textId="77777777" w:rsidR="00456D70" w:rsidRPr="00087930" w:rsidRDefault="00456D70" w:rsidP="00C97CB1">
            <w:pPr>
              <w:widowControl w:val="0"/>
              <w:tabs>
                <w:tab w:val="clear" w:pos="567"/>
              </w:tabs>
              <w:spacing w:line="240" w:lineRule="auto"/>
              <w:rPr>
                <w:rStyle w:val="Bold"/>
                <w:rFonts w:eastAsia="Verdana"/>
                <w:sz w:val="20"/>
                <w:shd w:val="clear" w:color="auto" w:fill="FFFFFF"/>
                <w:lang w:val="cs-CZ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0AB3" w14:textId="04909FE0" w:rsidR="00456D70" w:rsidRPr="00087930" w:rsidRDefault="00456D70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Méně časté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DD261C0" w14:textId="77777777" w:rsidR="00456D70" w:rsidRPr="00087930" w:rsidRDefault="00456D70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AFCCBCE" w14:textId="35F0DE51" w:rsidR="00456D70" w:rsidRPr="00087930" w:rsidRDefault="00456D70" w:rsidP="00C97CB1">
            <w:pPr>
              <w:pStyle w:val="TableCellLeftFirst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Zvýšená a</w:t>
            </w:r>
            <w:r w:rsidRPr="00087930">
              <w:rPr>
                <w:sz w:val="20"/>
                <w:szCs w:val="20"/>
                <w:lang w:val="cs-CZ" w:eastAsia="en-US"/>
              </w:rPr>
              <w:t>lkalická fosfatáza v </w:t>
            </w:r>
            <w:proofErr w:type="spellStart"/>
            <w:r w:rsidRPr="00087930">
              <w:rPr>
                <w:sz w:val="20"/>
                <w:szCs w:val="20"/>
                <w:lang w:val="cs-CZ" w:eastAsia="en-US"/>
              </w:rPr>
              <w:t>krvi</w:t>
            </w:r>
            <w:r w:rsidR="00100B54" w:rsidRPr="00087930">
              <w:rPr>
                <w:sz w:val="20"/>
                <w:szCs w:val="20"/>
                <w:shd w:val="clear" w:color="auto" w:fill="FFFFFF"/>
                <w:vertAlign w:val="superscript"/>
                <w:lang w:val="cs-CZ" w:eastAsia="en-US"/>
              </w:rPr>
              <w:t>a</w:t>
            </w:r>
            <w:proofErr w:type="spellEnd"/>
            <w:r w:rsidR="00494934" w:rsidRPr="00087930">
              <w:rPr>
                <w:sz w:val="20"/>
                <w:szCs w:val="20"/>
                <w:shd w:val="clear" w:color="auto" w:fill="FFFFFF"/>
                <w:vertAlign w:val="superscript"/>
                <w:lang w:val="cs-CZ" w:eastAsia="en-US"/>
              </w:rPr>
              <w:t>, b</w:t>
            </w:r>
          </w:p>
        </w:tc>
      </w:tr>
    </w:tbl>
    <w:p w14:paraId="66130159" w14:textId="77777777" w:rsidR="00BB0B32" w:rsidRPr="00087930" w:rsidRDefault="00BB0B32" w:rsidP="00C97CB1">
      <w:pPr>
        <w:pStyle w:val="ST4AuxiliaryParagraph"/>
        <w:widowControl w:val="0"/>
        <w:spacing w:line="240" w:lineRule="auto"/>
        <w:rPr>
          <w:lang w:val="cs-CZ"/>
        </w:rPr>
      </w:pPr>
    </w:p>
    <w:p w14:paraId="0227A7DA" w14:textId="0A24B8BC" w:rsidR="00BB0B32" w:rsidRPr="00087930" w:rsidRDefault="00BB0B32" w:rsidP="00BB0B32">
      <w:pPr>
        <w:shd w:val="clear" w:color="auto" w:fill="FFFFFF"/>
        <w:tabs>
          <w:tab w:val="clear" w:pos="567"/>
          <w:tab w:val="left" w:pos="708"/>
        </w:tabs>
        <w:spacing w:line="240" w:lineRule="auto"/>
        <w:ind w:left="142" w:hanging="142"/>
        <w:jc w:val="both"/>
        <w:textAlignment w:val="baseline"/>
        <w:rPr>
          <w:color w:val="000000"/>
          <w:sz w:val="18"/>
          <w:szCs w:val="18"/>
          <w:lang w:val="cs-CZ"/>
        </w:rPr>
      </w:pPr>
      <w:r w:rsidRPr="00087930">
        <w:rPr>
          <w:color w:val="000000"/>
          <w:sz w:val="18"/>
          <w:szCs w:val="18"/>
          <w:vertAlign w:val="superscript"/>
          <w:lang w:val="cs-CZ"/>
        </w:rPr>
        <w:t>a</w:t>
      </w:r>
      <w:r w:rsidRPr="00087930">
        <w:rPr>
          <w:color w:val="000000"/>
          <w:sz w:val="18"/>
          <w:szCs w:val="18"/>
          <w:vertAlign w:val="superscript"/>
          <w:lang w:val="cs-CZ"/>
        </w:rPr>
        <w:tab/>
      </w:r>
      <w:r w:rsidRPr="00087930">
        <w:rPr>
          <w:color w:val="000000"/>
          <w:sz w:val="18"/>
          <w:szCs w:val="18"/>
          <w:lang w:val="cs-CZ"/>
        </w:rPr>
        <w:t xml:space="preserve">Byly hlášeny </w:t>
      </w:r>
      <w:r w:rsidR="00963382" w:rsidRPr="00087930">
        <w:rPr>
          <w:color w:val="000000"/>
          <w:sz w:val="18"/>
          <w:szCs w:val="18"/>
          <w:lang w:val="cs-CZ"/>
        </w:rPr>
        <w:t>nežádoucí účinky</w:t>
      </w:r>
      <w:r w:rsidR="00963382" w:rsidRPr="00087930" w:rsidDel="00A426E2">
        <w:rPr>
          <w:color w:val="000000"/>
          <w:sz w:val="18"/>
          <w:szCs w:val="18"/>
          <w:lang w:val="cs-CZ"/>
        </w:rPr>
        <w:t xml:space="preserve"> </w:t>
      </w:r>
      <w:r w:rsidRPr="00087930">
        <w:rPr>
          <w:color w:val="000000"/>
          <w:sz w:val="18"/>
          <w:szCs w:val="18"/>
          <w:lang w:val="cs-CZ"/>
        </w:rPr>
        <w:t>4. stupně</w:t>
      </w:r>
    </w:p>
    <w:p w14:paraId="6D2B13BF" w14:textId="59945423" w:rsidR="009C2C97" w:rsidRPr="00087930" w:rsidRDefault="00BB0B32" w:rsidP="00BB0B32">
      <w:pPr>
        <w:shd w:val="clear" w:color="auto" w:fill="FFFFFF"/>
        <w:tabs>
          <w:tab w:val="clear" w:pos="567"/>
          <w:tab w:val="left" w:pos="708"/>
        </w:tabs>
        <w:spacing w:line="240" w:lineRule="auto"/>
        <w:ind w:left="142" w:hanging="142"/>
        <w:jc w:val="both"/>
        <w:textAlignment w:val="baseline"/>
        <w:rPr>
          <w:color w:val="000000"/>
          <w:sz w:val="18"/>
          <w:szCs w:val="18"/>
          <w:lang w:val="cs-CZ"/>
        </w:rPr>
      </w:pPr>
      <w:r w:rsidRPr="00087930">
        <w:rPr>
          <w:color w:val="000000"/>
          <w:sz w:val="18"/>
          <w:szCs w:val="18"/>
          <w:vertAlign w:val="superscript"/>
          <w:lang w:val="cs-CZ"/>
        </w:rPr>
        <w:t>b</w:t>
      </w:r>
      <w:r w:rsidRPr="00087930">
        <w:rPr>
          <w:color w:val="000000"/>
          <w:sz w:val="18"/>
          <w:szCs w:val="18"/>
          <w:lang w:val="cs-CZ"/>
        </w:rPr>
        <w:tab/>
      </w:r>
      <w:r w:rsidR="009C2C97" w:rsidRPr="00087930">
        <w:rPr>
          <w:color w:val="000000"/>
          <w:sz w:val="18"/>
          <w:szCs w:val="18"/>
          <w:lang w:val="cs-CZ"/>
        </w:rPr>
        <w:t xml:space="preserve">Frekvence činila u každého stupně </w:t>
      </w:r>
      <w:proofErr w:type="gramStart"/>
      <w:r w:rsidR="009C2C97" w:rsidRPr="00087930">
        <w:rPr>
          <w:color w:val="000000"/>
          <w:sz w:val="18"/>
          <w:szCs w:val="18"/>
          <w:lang w:val="cs-CZ"/>
        </w:rPr>
        <w:t>&lt; 1</w:t>
      </w:r>
      <w:proofErr w:type="gramEnd"/>
      <w:r w:rsidR="009C2C97" w:rsidRPr="00087930">
        <w:rPr>
          <w:color w:val="000000"/>
          <w:sz w:val="18"/>
          <w:szCs w:val="18"/>
          <w:lang w:val="cs-CZ"/>
        </w:rPr>
        <w:t> %</w:t>
      </w:r>
    </w:p>
    <w:p w14:paraId="465EF49E" w14:textId="4E0FE925" w:rsidR="00BB0B32" w:rsidRPr="00087930" w:rsidRDefault="009C2C97" w:rsidP="00BB0B32">
      <w:pPr>
        <w:shd w:val="clear" w:color="auto" w:fill="FFFFFF"/>
        <w:tabs>
          <w:tab w:val="clear" w:pos="567"/>
          <w:tab w:val="left" w:pos="708"/>
        </w:tabs>
        <w:spacing w:line="240" w:lineRule="auto"/>
        <w:ind w:left="142" w:hanging="142"/>
        <w:jc w:val="both"/>
        <w:textAlignment w:val="baseline"/>
        <w:rPr>
          <w:color w:val="000000"/>
          <w:sz w:val="18"/>
          <w:szCs w:val="18"/>
          <w:lang w:val="cs-CZ"/>
        </w:rPr>
      </w:pPr>
      <w:r w:rsidRPr="00087930">
        <w:rPr>
          <w:color w:val="000000"/>
          <w:sz w:val="18"/>
          <w:szCs w:val="18"/>
          <w:vertAlign w:val="superscript"/>
          <w:lang w:val="cs-CZ"/>
        </w:rPr>
        <w:t>c</w:t>
      </w:r>
      <w:r w:rsidRPr="00087930">
        <w:rPr>
          <w:color w:val="000000"/>
          <w:sz w:val="18"/>
          <w:szCs w:val="18"/>
          <w:lang w:val="cs-CZ"/>
        </w:rPr>
        <w:tab/>
      </w:r>
      <w:r w:rsidR="00BB0B32" w:rsidRPr="00087930">
        <w:rPr>
          <w:color w:val="000000"/>
          <w:sz w:val="18"/>
          <w:szCs w:val="18"/>
          <w:lang w:val="cs-CZ"/>
        </w:rPr>
        <w:t xml:space="preserve">Nežádoucí účinek </w:t>
      </w:r>
      <w:proofErr w:type="spellStart"/>
      <w:r w:rsidR="00BB0B32" w:rsidRPr="00087930">
        <w:rPr>
          <w:color w:val="000000"/>
          <w:sz w:val="18"/>
          <w:szCs w:val="18"/>
          <w:lang w:val="cs-CZ"/>
        </w:rPr>
        <w:t>dysgeuzie</w:t>
      </w:r>
      <w:proofErr w:type="spellEnd"/>
      <w:r w:rsidR="00BB0B32" w:rsidRPr="00087930">
        <w:rPr>
          <w:color w:val="000000"/>
          <w:sz w:val="18"/>
          <w:szCs w:val="18"/>
          <w:lang w:val="cs-CZ"/>
        </w:rPr>
        <w:t xml:space="preserve"> zahrnuje preferované termíny „</w:t>
      </w:r>
      <w:proofErr w:type="spellStart"/>
      <w:r w:rsidR="00BB0B32" w:rsidRPr="00087930">
        <w:rPr>
          <w:color w:val="000000"/>
          <w:sz w:val="18"/>
          <w:szCs w:val="18"/>
          <w:lang w:val="cs-CZ"/>
        </w:rPr>
        <w:t>dysgeuzie</w:t>
      </w:r>
      <w:proofErr w:type="spellEnd"/>
      <w:r w:rsidR="00BB0B32" w:rsidRPr="00087930">
        <w:rPr>
          <w:color w:val="000000"/>
          <w:sz w:val="18"/>
          <w:szCs w:val="18"/>
          <w:lang w:val="cs-CZ"/>
        </w:rPr>
        <w:t>“ a „porucha chuti“</w:t>
      </w:r>
    </w:p>
    <w:p w14:paraId="53700B67" w14:textId="1ADB0DC7" w:rsidR="009C2C97" w:rsidRPr="00087930" w:rsidRDefault="009C2C97" w:rsidP="00BB0B32">
      <w:pPr>
        <w:shd w:val="clear" w:color="auto" w:fill="FFFFFF"/>
        <w:tabs>
          <w:tab w:val="clear" w:pos="567"/>
          <w:tab w:val="left" w:pos="708"/>
        </w:tabs>
        <w:spacing w:line="240" w:lineRule="auto"/>
        <w:ind w:left="142" w:hanging="142"/>
        <w:jc w:val="both"/>
        <w:textAlignment w:val="baseline"/>
        <w:rPr>
          <w:color w:val="000000"/>
          <w:sz w:val="18"/>
          <w:szCs w:val="18"/>
          <w:lang w:val="cs-CZ"/>
        </w:rPr>
      </w:pPr>
      <w:r w:rsidRPr="00087930">
        <w:rPr>
          <w:color w:val="000000"/>
          <w:sz w:val="18"/>
          <w:szCs w:val="18"/>
          <w:vertAlign w:val="superscript"/>
          <w:lang w:val="cs-CZ"/>
        </w:rPr>
        <w:t>d</w:t>
      </w:r>
      <w:r w:rsidRPr="00087930">
        <w:rPr>
          <w:color w:val="000000"/>
          <w:sz w:val="18"/>
          <w:szCs w:val="18"/>
          <w:lang w:val="cs-CZ"/>
        </w:rPr>
        <w:tab/>
        <w:t>Zahrnuje případy s hodnotou ALT/AST ≥ 3krát ULN a hodnotou bilirubinu ≥ 2krát ULN</w:t>
      </w:r>
    </w:p>
    <w:p w14:paraId="58D4DF51" w14:textId="77777777" w:rsidR="009C2C97" w:rsidRPr="00087930" w:rsidRDefault="009C2C97" w:rsidP="00C97CB1">
      <w:pPr>
        <w:pStyle w:val="Paragraph"/>
        <w:widowControl w:val="0"/>
        <w:shd w:val="clear" w:color="auto" w:fill="FFFFFF"/>
        <w:suppressAutoHyphens/>
        <w:spacing w:before="0" w:line="240" w:lineRule="auto"/>
        <w:rPr>
          <w:bCs/>
          <w:shd w:val="clear" w:color="auto" w:fill="FFFFFF"/>
          <w:lang w:val="cs-CZ"/>
        </w:rPr>
      </w:pPr>
    </w:p>
    <w:p w14:paraId="63093B47" w14:textId="2EB8A710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b/>
          <w:shd w:val="clear" w:color="auto" w:fill="FFFFFF"/>
          <w:lang w:val="cs-CZ"/>
        </w:rPr>
      </w:pPr>
      <w:r w:rsidRPr="00087930">
        <w:rPr>
          <w:b/>
          <w:shd w:val="clear" w:color="auto" w:fill="FFFFFF"/>
          <w:lang w:val="cs-CZ"/>
        </w:rPr>
        <w:lastRenderedPageBreak/>
        <w:t>Tabulka </w:t>
      </w:r>
      <w:r w:rsidR="00AC4F66" w:rsidRPr="00087930">
        <w:rPr>
          <w:b/>
          <w:shd w:val="clear" w:color="auto" w:fill="FFFFFF"/>
          <w:lang w:val="cs-CZ"/>
        </w:rPr>
        <w:t>4</w:t>
      </w:r>
      <w:r w:rsidRPr="00087930">
        <w:rPr>
          <w:b/>
          <w:shd w:val="clear" w:color="auto" w:fill="FFFFFF"/>
          <w:lang w:val="cs-CZ"/>
        </w:rPr>
        <w:t xml:space="preserve">: </w:t>
      </w:r>
      <w:r w:rsidRPr="00087930">
        <w:rPr>
          <w:b/>
          <w:bCs/>
          <w:shd w:val="clear" w:color="auto" w:fill="FFFFFF"/>
          <w:lang w:val="cs-CZ"/>
        </w:rPr>
        <w:t>Nežádoucí účinky hlášené u </w:t>
      </w:r>
      <w:r w:rsidR="007F62D8">
        <w:rPr>
          <w:b/>
          <w:bCs/>
          <w:shd w:val="clear" w:color="auto" w:fill="FFFFFF"/>
          <w:lang w:val="cs-CZ"/>
        </w:rPr>
        <w:t xml:space="preserve">pediatrických </w:t>
      </w:r>
      <w:r w:rsidRPr="00087930">
        <w:rPr>
          <w:b/>
          <w:bCs/>
          <w:shd w:val="clear" w:color="auto" w:fill="FFFFFF"/>
          <w:lang w:val="cs-CZ"/>
        </w:rPr>
        <w:t xml:space="preserve">pacientů </w:t>
      </w:r>
      <w:r w:rsidR="007F62D8">
        <w:rPr>
          <w:b/>
          <w:bCs/>
          <w:shd w:val="clear" w:color="auto" w:fill="FFFFFF"/>
          <w:lang w:val="cs-CZ"/>
        </w:rPr>
        <w:t xml:space="preserve">s nádorem </w:t>
      </w:r>
      <w:r w:rsidRPr="00087930">
        <w:rPr>
          <w:b/>
          <w:bCs/>
          <w:shd w:val="clear" w:color="auto" w:fill="FFFFFF"/>
          <w:lang w:val="cs-CZ"/>
        </w:rPr>
        <w:t xml:space="preserve">pozitivních na fúzní gen </w:t>
      </w:r>
      <w:r w:rsidRPr="00087930">
        <w:rPr>
          <w:b/>
          <w:i/>
          <w:shd w:val="clear" w:color="auto" w:fill="FFFFFF"/>
          <w:lang w:val="cs-CZ"/>
        </w:rPr>
        <w:t>TRK</w:t>
      </w:r>
      <w:r w:rsidRPr="00087930">
        <w:rPr>
          <w:b/>
          <w:shd w:val="clear" w:color="auto" w:fill="FFFFFF"/>
          <w:lang w:val="cs-CZ"/>
        </w:rPr>
        <w:t xml:space="preserve"> léčených přípravkem VITRAKVI v doporučené dávce (n=</w:t>
      </w:r>
      <w:r w:rsidR="003D123B" w:rsidRPr="00087930">
        <w:rPr>
          <w:b/>
          <w:shd w:val="clear" w:color="auto" w:fill="FFFFFF"/>
          <w:lang w:val="cs-CZ"/>
        </w:rPr>
        <w:t>135</w:t>
      </w:r>
      <w:r w:rsidRPr="00087930">
        <w:rPr>
          <w:b/>
          <w:shd w:val="clear" w:color="auto" w:fill="FFFFFF"/>
          <w:lang w:val="cs-CZ"/>
        </w:rPr>
        <w:t>); všechny stupně</w:t>
      </w:r>
    </w:p>
    <w:tbl>
      <w:tblPr>
        <w:tblW w:w="9239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134"/>
        <w:gridCol w:w="1587"/>
        <w:gridCol w:w="1587"/>
        <w:gridCol w:w="1587"/>
        <w:gridCol w:w="1587"/>
      </w:tblGrid>
      <w:tr w:rsidR="00BB0B32" w:rsidRPr="00087930" w14:paraId="6A767BBC" w14:textId="77777777" w:rsidTr="007E576D"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433FDDD" w14:textId="77777777" w:rsidR="00BB0B32" w:rsidRPr="00087930" w:rsidRDefault="00BB0B32" w:rsidP="007E576D">
            <w:pPr>
              <w:keepNext/>
              <w:keepLines/>
              <w:tabs>
                <w:tab w:val="clear" w:pos="567"/>
              </w:tabs>
              <w:spacing w:line="240" w:lineRule="auto"/>
              <w:rPr>
                <w:b/>
                <w:sz w:val="20"/>
                <w:lang w:val="cs-CZ"/>
              </w:rPr>
            </w:pPr>
            <w:r w:rsidRPr="00087930">
              <w:rPr>
                <w:b/>
                <w:sz w:val="20"/>
                <w:lang w:val="cs-CZ"/>
              </w:rPr>
              <w:t>Třídy orgánových systémů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F6C8" w14:textId="77777777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Frekvence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14EC" w14:textId="77777777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Kojenci a batolata</w:t>
            </w:r>
          </w:p>
          <w:p w14:paraId="44257967" w14:textId="6345EA0F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(n=</w:t>
            </w:r>
            <w:proofErr w:type="gramStart"/>
            <w:r w:rsidR="00AC4F66"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4</w:t>
            </w:r>
            <w:r w:rsidR="003D123B"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3</w:t>
            </w: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)</w:t>
            </w: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vertAlign w:val="superscript"/>
                <w:lang w:val="cs-CZ"/>
              </w:rPr>
              <w:t>a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2BD2" w14:textId="77777777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Děti</w:t>
            </w:r>
          </w:p>
          <w:p w14:paraId="17311B77" w14:textId="77777777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</w:pPr>
          </w:p>
          <w:p w14:paraId="51F76797" w14:textId="55C23718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(n=</w:t>
            </w:r>
            <w:proofErr w:type="gramStart"/>
            <w:r w:rsidR="003D123B"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67</w:t>
            </w: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)</w:t>
            </w: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vertAlign w:val="superscript"/>
                <w:lang w:val="cs-CZ"/>
              </w:rPr>
              <w:t>b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F103" w14:textId="002F378B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Dospívající</w:t>
            </w:r>
          </w:p>
          <w:p w14:paraId="2E726E85" w14:textId="77777777" w:rsidR="00456D70" w:rsidRPr="00087930" w:rsidRDefault="00456D70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</w:pPr>
          </w:p>
          <w:p w14:paraId="1823BBCF" w14:textId="16C86E89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(n=</w:t>
            </w:r>
            <w:proofErr w:type="gramStart"/>
            <w:r w:rsidR="00AC4F66"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2</w:t>
            </w:r>
            <w:r w:rsidR="003D123B"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5</w:t>
            </w: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)</w:t>
            </w: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vertAlign w:val="superscript"/>
                <w:lang w:val="cs-CZ"/>
              </w:rPr>
              <w:t>c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E8C520" w14:textId="77777777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Pediatričtí pacienti</w:t>
            </w:r>
          </w:p>
          <w:p w14:paraId="55DF16B2" w14:textId="224536F1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(n=</w:t>
            </w:r>
            <w:r w:rsidR="003D123B"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135</w:t>
            </w: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)</w:t>
            </w:r>
          </w:p>
        </w:tc>
      </w:tr>
      <w:tr w:rsidR="004B55AA" w:rsidRPr="00B90FB8" w14:paraId="3DB46788" w14:textId="77777777" w:rsidTr="007E576D">
        <w:trPr>
          <w:trHeight w:val="1814"/>
        </w:trPr>
        <w:tc>
          <w:tcPr>
            <w:tcW w:w="1757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E75C9AA" w14:textId="77777777" w:rsidR="004B55AA" w:rsidRPr="00087930" w:rsidRDefault="004B55AA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Poruchy krve a lymfatického systému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6DF3" w14:textId="77777777" w:rsidR="004B55AA" w:rsidRPr="00087930" w:rsidRDefault="004B55AA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Velmi časté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F265" w14:textId="77777777" w:rsidR="004B55AA" w:rsidRPr="00087930" w:rsidRDefault="004B55AA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Anemie</w:t>
            </w:r>
          </w:p>
          <w:p w14:paraId="1B83F4D8" w14:textId="77777777" w:rsidR="004B55AA" w:rsidRPr="00087930" w:rsidRDefault="004B55AA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Snížený počet neutrofilů (</w:t>
            </w:r>
            <w:proofErr w:type="spellStart"/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neutropenie</w:t>
            </w:r>
            <w:proofErr w:type="spellEnd"/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)</w:t>
            </w:r>
          </w:p>
          <w:p w14:paraId="2631F7A1" w14:textId="77777777" w:rsidR="004B55AA" w:rsidRPr="00087930" w:rsidRDefault="004B55AA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Snížený</w:t>
            </w:r>
            <w:r w:rsidRPr="00087930">
              <w:rPr>
                <w:sz w:val="20"/>
                <w:szCs w:val="20"/>
                <w:lang w:val="cs-CZ"/>
              </w:rPr>
              <w:t xml:space="preserve"> počet leukocytů (leukopenie)</w:t>
            </w:r>
          </w:p>
          <w:p w14:paraId="3054C861" w14:textId="6530F89F" w:rsidR="00AC4F66" w:rsidRPr="00087930" w:rsidRDefault="00AC4F66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lang w:val="cs-CZ"/>
              </w:rPr>
              <w:t xml:space="preserve">Snížený počet </w:t>
            </w:r>
            <w:r w:rsidR="00D21282"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trombocytů </w:t>
            </w:r>
            <w:r w:rsidRPr="00087930">
              <w:rPr>
                <w:sz w:val="20"/>
                <w:szCs w:val="20"/>
                <w:lang w:val="cs-CZ"/>
              </w:rPr>
              <w:t>(trombocytopenie)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F6C6" w14:textId="77777777" w:rsidR="004B55AA" w:rsidRPr="00087930" w:rsidRDefault="004B55AA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Anemie</w:t>
            </w:r>
          </w:p>
          <w:p w14:paraId="43E2D2FC" w14:textId="77777777" w:rsidR="004B55AA" w:rsidRPr="00087930" w:rsidRDefault="004B55AA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Snížený počet neutrofilů (</w:t>
            </w:r>
            <w:proofErr w:type="spellStart"/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neutropenie</w:t>
            </w:r>
            <w:proofErr w:type="spellEnd"/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)</w:t>
            </w:r>
          </w:p>
          <w:p w14:paraId="6FC4EB34" w14:textId="77777777" w:rsidR="004B55AA" w:rsidRPr="00087930" w:rsidRDefault="004B55AA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Snížený</w:t>
            </w:r>
            <w:r w:rsidRPr="00087930">
              <w:rPr>
                <w:sz w:val="20"/>
                <w:szCs w:val="20"/>
                <w:lang w:val="cs-CZ"/>
              </w:rPr>
              <w:t xml:space="preserve"> počet leukocytů (leukopenie)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2C0A" w14:textId="77777777" w:rsidR="004B55AA" w:rsidRPr="00087930" w:rsidRDefault="004B55AA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Snížený počet neutrofilů (</w:t>
            </w:r>
            <w:proofErr w:type="spellStart"/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neutropenie</w:t>
            </w:r>
            <w:proofErr w:type="spellEnd"/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)</w:t>
            </w:r>
          </w:p>
          <w:p w14:paraId="0026691B" w14:textId="77777777" w:rsidR="004B55AA" w:rsidRPr="00087930" w:rsidRDefault="004B55AA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Snížený</w:t>
            </w:r>
            <w:r w:rsidRPr="00087930">
              <w:rPr>
                <w:sz w:val="20"/>
                <w:szCs w:val="20"/>
                <w:lang w:val="cs-CZ"/>
              </w:rPr>
              <w:t xml:space="preserve"> počet leukocytů (leukopenie)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9AF2D2" w14:textId="77777777" w:rsidR="004B55AA" w:rsidRPr="00087930" w:rsidRDefault="004B55AA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Anemie</w:t>
            </w:r>
          </w:p>
          <w:p w14:paraId="3F623D1B" w14:textId="77777777" w:rsidR="004B55AA" w:rsidRPr="00087930" w:rsidRDefault="004B55AA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Snížený počet neutrofilů (</w:t>
            </w:r>
            <w:proofErr w:type="spellStart"/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neutropenie</w:t>
            </w:r>
            <w:proofErr w:type="spellEnd"/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)</w:t>
            </w:r>
          </w:p>
          <w:p w14:paraId="1C1561E7" w14:textId="77777777" w:rsidR="004B55AA" w:rsidRPr="00087930" w:rsidRDefault="004B55AA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Snížený</w:t>
            </w:r>
            <w:r w:rsidRPr="00087930">
              <w:rPr>
                <w:sz w:val="20"/>
                <w:szCs w:val="20"/>
                <w:lang w:val="cs-CZ"/>
              </w:rPr>
              <w:t xml:space="preserve"> počet leukocytů (leukopenie)</w:t>
            </w:r>
          </w:p>
          <w:p w14:paraId="36CEFC5E" w14:textId="0C78AD91" w:rsidR="00AC4F66" w:rsidRPr="00087930" w:rsidRDefault="00AC4F66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lang w:val="cs-CZ"/>
              </w:rPr>
            </w:pPr>
            <w:r w:rsidRPr="00087930">
              <w:rPr>
                <w:sz w:val="20"/>
                <w:szCs w:val="20"/>
                <w:lang w:val="cs-CZ"/>
              </w:rPr>
              <w:t xml:space="preserve">Snížený počet </w:t>
            </w:r>
            <w:r w:rsidR="00D21282"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trombocytů </w:t>
            </w:r>
            <w:r w:rsidRPr="00087930">
              <w:rPr>
                <w:sz w:val="20"/>
                <w:szCs w:val="20"/>
                <w:lang w:val="cs-CZ"/>
              </w:rPr>
              <w:t>(trombocytopenie)</w:t>
            </w:r>
          </w:p>
        </w:tc>
      </w:tr>
      <w:tr w:rsidR="004B55AA" w:rsidRPr="00087930" w14:paraId="2512EE35" w14:textId="77777777" w:rsidTr="00433B21">
        <w:trPr>
          <w:trHeight w:val="289"/>
        </w:trPr>
        <w:tc>
          <w:tcPr>
            <w:tcW w:w="17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DD5E16D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CBFE" w14:textId="7F28993F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Časté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E5B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C628" w14:textId="0CA75923" w:rsidR="004B55AA" w:rsidRPr="00087930" w:rsidRDefault="00AC4F66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lang w:val="cs-CZ"/>
              </w:rPr>
              <w:t xml:space="preserve">Snížený počet </w:t>
            </w:r>
            <w:r w:rsidR="00D21282"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trombocytů </w:t>
            </w:r>
            <w:r w:rsidRPr="00087930">
              <w:rPr>
                <w:sz w:val="20"/>
                <w:szCs w:val="20"/>
                <w:lang w:val="cs-CZ"/>
              </w:rPr>
              <w:t>(trombocytopenie)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1FD" w14:textId="7FCF7B40" w:rsidR="004B55AA" w:rsidRPr="00087930" w:rsidRDefault="00AC4F66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lang w:val="cs-CZ"/>
              </w:rPr>
              <w:t xml:space="preserve">Snížený počet </w:t>
            </w:r>
            <w:r w:rsidR="00D21282"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trombocytů </w:t>
            </w:r>
            <w:r w:rsidRPr="00087930">
              <w:rPr>
                <w:sz w:val="20"/>
                <w:szCs w:val="20"/>
                <w:lang w:val="cs-CZ"/>
              </w:rPr>
              <w:t>(trombocytopenie)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6F1F5C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</w:p>
        </w:tc>
      </w:tr>
      <w:tr w:rsidR="004B55AA" w:rsidRPr="00087930" w14:paraId="13CA0428" w14:textId="77777777" w:rsidTr="007E576D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CF4ADE3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 xml:space="preserve">Poruchy nervového systému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C35E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Velmi časté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830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A783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30C5" w14:textId="77777777" w:rsidR="004B55AA" w:rsidRPr="00087930" w:rsidRDefault="004B55AA" w:rsidP="004B55AA">
            <w:pPr>
              <w:pStyle w:val="TableCellLef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Závrať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0C9CA" w14:textId="77777777" w:rsidR="004B55AA" w:rsidRPr="00087930" w:rsidRDefault="004B55AA" w:rsidP="004B55AA">
            <w:pPr>
              <w:pStyle w:val="TableCellLef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</w:p>
        </w:tc>
      </w:tr>
      <w:tr w:rsidR="004B55AA" w:rsidRPr="00087930" w14:paraId="5D51C6CC" w14:textId="77777777" w:rsidTr="007E576D">
        <w:tc>
          <w:tcPr>
            <w:tcW w:w="17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80E27BB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096C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Časté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31E1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Závrať</w:t>
            </w:r>
          </w:p>
          <w:p w14:paraId="28D161EE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BE4F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Závrať</w:t>
            </w:r>
          </w:p>
          <w:p w14:paraId="2EDF7DD2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Parestezie</w:t>
            </w:r>
          </w:p>
          <w:p w14:paraId="4EEA9FB4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Poruchy chůze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8EC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Parestezie</w:t>
            </w:r>
          </w:p>
          <w:p w14:paraId="19FDA1FF" w14:textId="65AB56A3" w:rsidR="00AC4F66" w:rsidRPr="00087930" w:rsidRDefault="00AC4F66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Poruchy chůze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3C72CD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Závrať</w:t>
            </w:r>
          </w:p>
          <w:p w14:paraId="540D0108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Parestezie</w:t>
            </w:r>
          </w:p>
          <w:p w14:paraId="11ED7297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Poruchy chůze</w:t>
            </w:r>
          </w:p>
        </w:tc>
      </w:tr>
      <w:tr w:rsidR="004B55AA" w:rsidRPr="00087930" w14:paraId="39662B9A" w14:textId="77777777" w:rsidTr="007E576D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54465F0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Gastrointestinální poruchy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7C42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Velmi časté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22C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Nauzea</w:t>
            </w:r>
          </w:p>
          <w:p w14:paraId="0DC3F5CB" w14:textId="77777777" w:rsidR="004B55AA" w:rsidRPr="00087930" w:rsidRDefault="004B55AA" w:rsidP="004B55AA">
            <w:pPr>
              <w:pStyle w:val="TableCellLef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Zácpa</w:t>
            </w:r>
          </w:p>
          <w:p w14:paraId="50B8F082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Zvracení</w:t>
            </w:r>
          </w:p>
          <w:p w14:paraId="31B91E20" w14:textId="0952AF9E" w:rsidR="00AC4F66" w:rsidRPr="00087930" w:rsidRDefault="00AC4F66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Průjem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8000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Nauzea</w:t>
            </w:r>
          </w:p>
          <w:p w14:paraId="24CC59B1" w14:textId="77777777" w:rsidR="004B55AA" w:rsidRPr="00087930" w:rsidRDefault="004B55AA" w:rsidP="004B55AA">
            <w:pPr>
              <w:pStyle w:val="TableCellLef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Zácpa</w:t>
            </w:r>
          </w:p>
          <w:p w14:paraId="5C42A11E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Zvracení</w:t>
            </w:r>
          </w:p>
          <w:p w14:paraId="4E999F09" w14:textId="103C346D" w:rsidR="00AC4F66" w:rsidRPr="00087930" w:rsidRDefault="00AC4F66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Průjem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FDE6" w14:textId="67B54681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Nauzea</w:t>
            </w:r>
          </w:p>
          <w:p w14:paraId="305EC04B" w14:textId="07599492" w:rsidR="00AC4F66" w:rsidRPr="00087930" w:rsidRDefault="00AC4F66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Zácpa</w:t>
            </w:r>
          </w:p>
          <w:p w14:paraId="11F2E53A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Zvracení</w:t>
            </w:r>
          </w:p>
          <w:p w14:paraId="4DF75465" w14:textId="0A78BFF7" w:rsidR="00AC4F66" w:rsidRPr="00087930" w:rsidRDefault="00AC4F66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Průjem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79A4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Nauzea</w:t>
            </w:r>
          </w:p>
          <w:p w14:paraId="16E03EFB" w14:textId="77777777" w:rsidR="004B55AA" w:rsidRPr="00087930" w:rsidRDefault="004B55AA" w:rsidP="004B55AA">
            <w:pPr>
              <w:pStyle w:val="TableCellLef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Zácpa</w:t>
            </w:r>
          </w:p>
          <w:p w14:paraId="0F564184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Zvracení</w:t>
            </w:r>
          </w:p>
          <w:p w14:paraId="33DCD1B7" w14:textId="6B9631EE" w:rsidR="00AC4F66" w:rsidRPr="00087930" w:rsidRDefault="00AC4F66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Průjem</w:t>
            </w:r>
          </w:p>
        </w:tc>
      </w:tr>
      <w:tr w:rsidR="004B55AA" w:rsidRPr="00087930" w14:paraId="30DA1E0E" w14:textId="77777777" w:rsidTr="007E576D">
        <w:trPr>
          <w:trHeight w:val="283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FA38FC9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C784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Časté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0752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BA3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proofErr w:type="spellStart"/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Dysgeuzie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C48F" w14:textId="55B84806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5B58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proofErr w:type="spellStart"/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Dysgeuzie</w:t>
            </w:r>
            <w:proofErr w:type="spellEnd"/>
          </w:p>
        </w:tc>
      </w:tr>
      <w:tr w:rsidR="00AC4F66" w:rsidRPr="00087930" w14:paraId="4D984495" w14:textId="77777777" w:rsidTr="005821C9">
        <w:trPr>
          <w:trHeight w:val="526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E8787C1" w14:textId="735CD868" w:rsidR="00AC4F66" w:rsidRPr="00087930" w:rsidRDefault="00AC4F66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Poruchy svalové a kosterní soustavy a pojivové tkáně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FE93B" w14:textId="083C57E8" w:rsidR="00AC4F66" w:rsidRPr="00087930" w:rsidRDefault="00AC4F66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Velmi časté</w:t>
            </w:r>
          </w:p>
        </w:tc>
        <w:tc>
          <w:tcPr>
            <w:tcW w:w="1587" w:type="dxa"/>
            <w:tcBorders>
              <w:top w:val="single" w:sz="4" w:space="0" w:color="auto"/>
              <w:right w:val="single" w:sz="4" w:space="0" w:color="auto"/>
            </w:tcBorders>
          </w:tcPr>
          <w:p w14:paraId="3053486A" w14:textId="77777777" w:rsidR="00AC4F66" w:rsidRPr="00087930" w:rsidRDefault="00AC4F66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DC508" w14:textId="64966C42" w:rsidR="00AC4F66" w:rsidRPr="00087930" w:rsidRDefault="00AC4F66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Myalgie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C7210" w14:textId="666AA8E2" w:rsidR="00AC4F66" w:rsidRPr="00087930" w:rsidRDefault="00AC4F66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Myalgie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C0A574" w14:textId="104047B1" w:rsidR="00AC4F66" w:rsidRPr="00087930" w:rsidRDefault="00BC336B" w:rsidP="003825AE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Myalgie</w:t>
            </w:r>
          </w:p>
        </w:tc>
      </w:tr>
      <w:tr w:rsidR="00AC4F66" w:rsidRPr="00087930" w14:paraId="5AE29B5F" w14:textId="77777777" w:rsidTr="005821C9">
        <w:trPr>
          <w:trHeight w:val="526"/>
        </w:trPr>
        <w:tc>
          <w:tcPr>
            <w:tcW w:w="17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ABFC5D2" w14:textId="4A9FE68F" w:rsidR="00AC4F66" w:rsidRPr="00087930" w:rsidRDefault="00AC4F66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4CEBF" w14:textId="77777777" w:rsidR="00AC4F66" w:rsidRPr="00087930" w:rsidRDefault="00AC4F66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Časté</w:t>
            </w:r>
          </w:p>
        </w:tc>
        <w:tc>
          <w:tcPr>
            <w:tcW w:w="1587" w:type="dxa"/>
            <w:tcBorders>
              <w:top w:val="single" w:sz="4" w:space="0" w:color="auto"/>
              <w:right w:val="single" w:sz="4" w:space="0" w:color="auto"/>
            </w:tcBorders>
          </w:tcPr>
          <w:p w14:paraId="3B4C5DD6" w14:textId="7CA60722" w:rsidR="00AC4F66" w:rsidRPr="00087930" w:rsidRDefault="00A76289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Svalová slabost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53C17" w14:textId="77777777" w:rsidR="00AC4F66" w:rsidRPr="00087930" w:rsidRDefault="00AC4F66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Svalová slabost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56014" w14:textId="77777777" w:rsidR="00AC4F66" w:rsidRPr="00087930" w:rsidRDefault="00AC4F66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Svalová slabost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DCACEC" w14:textId="77777777" w:rsidR="00AC4F66" w:rsidRPr="00087930" w:rsidRDefault="00AC4F66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Svalová slabost</w:t>
            </w:r>
          </w:p>
        </w:tc>
      </w:tr>
      <w:tr w:rsidR="004B55AA" w:rsidRPr="00087930" w14:paraId="63AC174D" w14:textId="77777777" w:rsidTr="00B67EF0">
        <w:trPr>
          <w:trHeight w:val="1012"/>
        </w:trPr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26F69D9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>Celkové poruchy a reakce v místě aplikace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779C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Velmi časté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63FA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Únava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286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Únava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BD51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Únava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0E8FB6" w14:textId="77777777" w:rsidR="004B55AA" w:rsidRPr="00087930" w:rsidRDefault="004B55AA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Únava</w:t>
            </w:r>
          </w:p>
        </w:tc>
      </w:tr>
      <w:tr w:rsidR="003825AE" w:rsidRPr="00087930" w14:paraId="41EBA8F4" w14:textId="77777777" w:rsidTr="00B67EF0">
        <w:trPr>
          <w:trHeight w:val="437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C06CB2C" w14:textId="77777777" w:rsidR="003825AE" w:rsidRPr="00087930" w:rsidRDefault="003825AE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rStyle w:val="Bold"/>
                <w:rFonts w:eastAsia="Verdana"/>
                <w:sz w:val="20"/>
                <w:szCs w:val="20"/>
                <w:shd w:val="clear" w:color="auto" w:fill="FFFFFF"/>
                <w:lang w:val="cs-CZ"/>
              </w:rPr>
              <w:t xml:space="preserve">Vyšetření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DE6" w14:textId="02F6FEBC" w:rsidR="003825AE" w:rsidRPr="00087930" w:rsidRDefault="003825AE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/>
              </w:rPr>
              <w:t>Velmi časté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E26" w14:textId="77777777" w:rsidR="003825AE" w:rsidRPr="00087930" w:rsidRDefault="003825AE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Zvýšená </w:t>
            </w:r>
            <w:proofErr w:type="spellStart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alaninaminotransferáza</w:t>
            </w:r>
            <w:proofErr w:type="spellEnd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 (ALT) </w:t>
            </w:r>
          </w:p>
          <w:p w14:paraId="0D01271F" w14:textId="77777777" w:rsidR="003825AE" w:rsidRPr="00087930" w:rsidRDefault="003825AE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Zvýšená</w:t>
            </w:r>
          </w:p>
          <w:p w14:paraId="00469666" w14:textId="77777777" w:rsidR="003825AE" w:rsidRPr="00087930" w:rsidRDefault="003825AE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proofErr w:type="spellStart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aspartátaminotransferáza</w:t>
            </w:r>
            <w:proofErr w:type="spellEnd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 (AST) </w:t>
            </w:r>
          </w:p>
          <w:p w14:paraId="2F047B22" w14:textId="293B765D" w:rsidR="003825AE" w:rsidRPr="00087930" w:rsidRDefault="003825AE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Zvýšení tělesné hmotnosti (abnormální přírůstek tělesné hmotnosti)</w:t>
            </w:r>
          </w:p>
          <w:p w14:paraId="59F4840B" w14:textId="166913F4" w:rsidR="003825AE" w:rsidRPr="00087930" w:rsidRDefault="003825AE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Zvýšená a</w:t>
            </w:r>
            <w:r w:rsidRPr="00087930">
              <w:rPr>
                <w:sz w:val="20"/>
                <w:szCs w:val="20"/>
                <w:lang w:val="cs-CZ"/>
              </w:rPr>
              <w:t>lkalická</w:t>
            </w:r>
            <w:r w:rsidR="00032C5A" w:rsidRPr="00087930">
              <w:rPr>
                <w:sz w:val="20"/>
                <w:szCs w:val="20"/>
                <w:lang w:val="cs-CZ"/>
              </w:rPr>
              <w:t xml:space="preserve"> fosfatáza v</w:t>
            </w:r>
            <w:r w:rsidR="00B67EF0" w:rsidRPr="00087930">
              <w:rPr>
                <w:sz w:val="20"/>
                <w:szCs w:val="20"/>
                <w:lang w:val="cs-CZ"/>
              </w:rPr>
              <w:t xml:space="preserve"> krvi</w:t>
            </w:r>
            <w:r w:rsidR="00032C5A" w:rsidRPr="00087930">
              <w:rPr>
                <w:sz w:val="20"/>
                <w:szCs w:val="20"/>
                <w:lang w:val="cs-CZ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872B" w14:textId="77777777" w:rsidR="003825AE" w:rsidRPr="00087930" w:rsidRDefault="003825AE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Zvýšená </w:t>
            </w:r>
            <w:proofErr w:type="spellStart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alaninaminotransferáza</w:t>
            </w:r>
            <w:proofErr w:type="spellEnd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 (ALT) </w:t>
            </w:r>
          </w:p>
          <w:p w14:paraId="3BA0490C" w14:textId="77777777" w:rsidR="003825AE" w:rsidRPr="00087930" w:rsidRDefault="003825AE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Zvýšená</w:t>
            </w:r>
          </w:p>
          <w:p w14:paraId="1B427951" w14:textId="2307D331" w:rsidR="003825AE" w:rsidRPr="00087930" w:rsidRDefault="003825AE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proofErr w:type="spellStart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aspartátaminotransferáza</w:t>
            </w:r>
            <w:proofErr w:type="spellEnd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 (AST) Zvýšení tělesné hmotnosti (abnormální přírůstek tělesné hmotnosti)</w:t>
            </w:r>
          </w:p>
          <w:p w14:paraId="122860BF" w14:textId="09ECCF8A" w:rsidR="003825AE" w:rsidRPr="00087930" w:rsidRDefault="003825AE" w:rsidP="002A61D1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shd w:val="clear" w:color="auto" w:fill="FFFFFF"/>
                <w:lang w:val="cs-CZ"/>
              </w:rPr>
            </w:pPr>
          </w:p>
          <w:p w14:paraId="25F8EFD8" w14:textId="6371052F" w:rsidR="00032C5A" w:rsidRPr="00087930" w:rsidRDefault="003825AE" w:rsidP="00B67EF0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Zvýšená a</w:t>
            </w:r>
            <w:r w:rsidRPr="00087930">
              <w:rPr>
                <w:sz w:val="20"/>
                <w:szCs w:val="20"/>
                <w:lang w:val="cs-CZ"/>
              </w:rPr>
              <w:t>lkalická f</w:t>
            </w:r>
            <w:r w:rsidR="00B25389" w:rsidRPr="00087930">
              <w:rPr>
                <w:sz w:val="20"/>
                <w:szCs w:val="20"/>
                <w:lang w:val="cs-CZ"/>
              </w:rPr>
              <w:t>o</w:t>
            </w:r>
            <w:r w:rsidRPr="00087930">
              <w:rPr>
                <w:sz w:val="20"/>
                <w:szCs w:val="20"/>
                <w:lang w:val="cs-CZ"/>
              </w:rPr>
              <w:t>sfatáza v krvi</w:t>
            </w:r>
          </w:p>
          <w:p w14:paraId="0F1F35B1" w14:textId="31B44F9F" w:rsidR="00032C5A" w:rsidRPr="00087930" w:rsidRDefault="00032C5A" w:rsidP="00B67EF0">
            <w:pPr>
              <w:rPr>
                <w:lang w:val="cs-CZ" w:eastAsia="de-D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318" w14:textId="77777777" w:rsidR="003825AE" w:rsidRPr="00087930" w:rsidRDefault="003825AE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Zvýšená </w:t>
            </w:r>
            <w:proofErr w:type="spellStart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alaninaminotransferáza</w:t>
            </w:r>
            <w:proofErr w:type="spellEnd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 (ALT) </w:t>
            </w:r>
          </w:p>
          <w:p w14:paraId="40C1079C" w14:textId="77777777" w:rsidR="003825AE" w:rsidRPr="00087930" w:rsidRDefault="003825AE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Zvýšená</w:t>
            </w:r>
          </w:p>
          <w:p w14:paraId="484DC7FC" w14:textId="77777777" w:rsidR="003825AE" w:rsidRPr="00087930" w:rsidRDefault="003825AE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proofErr w:type="spellStart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aspartátaminotransferáza</w:t>
            </w:r>
            <w:proofErr w:type="spellEnd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 (AST) </w:t>
            </w:r>
          </w:p>
          <w:p w14:paraId="7391517A" w14:textId="77777777" w:rsidR="003825AE" w:rsidRPr="00087930" w:rsidRDefault="003825AE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Zvýšení tělesné hmotnosti (abnormální přírůstek tělesné hmotnosti)</w:t>
            </w:r>
          </w:p>
          <w:p w14:paraId="6AFDDFFE" w14:textId="40DCD983" w:rsidR="003825AE" w:rsidRPr="00087930" w:rsidRDefault="003825AE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Zvýšená</w:t>
            </w:r>
          </w:p>
          <w:p w14:paraId="288CFC8D" w14:textId="77777777" w:rsidR="003825AE" w:rsidRPr="00087930" w:rsidRDefault="003825AE" w:rsidP="009C01CB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lang w:val="cs-CZ"/>
              </w:rPr>
            </w:pPr>
            <w:r w:rsidRPr="00087930">
              <w:rPr>
                <w:sz w:val="20"/>
                <w:szCs w:val="20"/>
                <w:lang w:val="cs-CZ"/>
              </w:rPr>
              <w:t>alkalická fosfatáza v krv</w:t>
            </w:r>
            <w:r w:rsidR="00B67EF0" w:rsidRPr="00087930">
              <w:rPr>
                <w:sz w:val="20"/>
                <w:szCs w:val="20"/>
                <w:lang w:val="cs-CZ"/>
              </w:rPr>
              <w:t>i</w:t>
            </w:r>
          </w:p>
          <w:p w14:paraId="2886FE1F" w14:textId="289516CE" w:rsidR="00B67EF0" w:rsidRPr="00087930" w:rsidRDefault="00B67EF0" w:rsidP="006A144C">
            <w:pPr>
              <w:rPr>
                <w:lang w:val="cs-CZ" w:eastAsia="de-D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C600" w14:textId="77777777" w:rsidR="003825AE" w:rsidRPr="00087930" w:rsidRDefault="003825AE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Zvýšená </w:t>
            </w:r>
            <w:proofErr w:type="spellStart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Alaninaminotransaeráza</w:t>
            </w:r>
            <w:proofErr w:type="spellEnd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 (ALT) </w:t>
            </w:r>
          </w:p>
          <w:p w14:paraId="06EBC692" w14:textId="77777777" w:rsidR="003825AE" w:rsidRPr="00087930" w:rsidRDefault="003825AE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Zvýšená</w:t>
            </w:r>
          </w:p>
          <w:p w14:paraId="1E2D76FA" w14:textId="77777777" w:rsidR="003825AE" w:rsidRPr="00087930" w:rsidRDefault="003825AE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 w:eastAsia="en-US"/>
              </w:rPr>
            </w:pPr>
            <w:proofErr w:type="spellStart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aspartátaminotransferáza</w:t>
            </w:r>
            <w:proofErr w:type="spellEnd"/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 xml:space="preserve"> (AST) </w:t>
            </w:r>
          </w:p>
          <w:p w14:paraId="513A278A" w14:textId="5DE3D192" w:rsidR="003825AE" w:rsidRPr="00087930" w:rsidRDefault="003825AE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z w:val="20"/>
                <w:szCs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Zvýšení tělesné hmotnosti (abnormální přírůstek tělesné hmotnosti)</w:t>
            </w:r>
          </w:p>
          <w:p w14:paraId="6F9E628E" w14:textId="77777777" w:rsidR="003825AE" w:rsidRPr="00087930" w:rsidRDefault="003825AE" w:rsidP="004B55AA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ind w:left="28"/>
              <w:rPr>
                <w:sz w:val="20"/>
                <w:szCs w:val="20"/>
                <w:lang w:val="cs-CZ"/>
              </w:rPr>
            </w:pPr>
            <w:r w:rsidRPr="00087930">
              <w:rPr>
                <w:sz w:val="20"/>
                <w:szCs w:val="20"/>
                <w:shd w:val="clear" w:color="auto" w:fill="FFFFFF"/>
                <w:lang w:val="cs-CZ" w:eastAsia="en-US"/>
              </w:rPr>
              <w:t>Zvýšená a</w:t>
            </w:r>
            <w:r w:rsidRPr="00087930">
              <w:rPr>
                <w:sz w:val="20"/>
                <w:szCs w:val="20"/>
                <w:lang w:val="cs-CZ"/>
              </w:rPr>
              <w:t xml:space="preserve">lkalická fosfatáza v krvi </w:t>
            </w:r>
          </w:p>
          <w:p w14:paraId="3ABBACB4" w14:textId="77777777" w:rsidR="00B67EF0" w:rsidRPr="00087930" w:rsidRDefault="00B67EF0" w:rsidP="006A144C">
            <w:pPr>
              <w:rPr>
                <w:lang w:val="cs-CZ" w:eastAsia="de-DE"/>
              </w:rPr>
            </w:pPr>
          </w:p>
          <w:p w14:paraId="5ECB57E9" w14:textId="77777777" w:rsidR="00B67EF0" w:rsidRPr="00087930" w:rsidRDefault="00B67EF0" w:rsidP="00B67EF0">
            <w:pPr>
              <w:rPr>
                <w:color w:val="000000"/>
                <w:sz w:val="20"/>
                <w:lang w:val="cs-CZ" w:eastAsia="de-DE"/>
              </w:rPr>
            </w:pPr>
          </w:p>
          <w:p w14:paraId="3F0BC75A" w14:textId="77777777" w:rsidR="00B67EF0" w:rsidRPr="00087930" w:rsidRDefault="00B67EF0" w:rsidP="006A144C">
            <w:pPr>
              <w:jc w:val="center"/>
              <w:rPr>
                <w:lang w:val="cs-CZ" w:eastAsia="de-DE"/>
              </w:rPr>
            </w:pPr>
          </w:p>
        </w:tc>
      </w:tr>
    </w:tbl>
    <w:p w14:paraId="132ADA70" w14:textId="77777777" w:rsidR="001C07F9" w:rsidRPr="00087930" w:rsidRDefault="001C07F9" w:rsidP="00BB0B32">
      <w:pPr>
        <w:shd w:val="clear" w:color="auto" w:fill="FFFFFF"/>
        <w:tabs>
          <w:tab w:val="clear" w:pos="567"/>
        </w:tabs>
        <w:spacing w:line="240" w:lineRule="auto"/>
        <w:ind w:left="142" w:hanging="142"/>
        <w:textAlignment w:val="baseline"/>
        <w:rPr>
          <w:color w:val="000000"/>
          <w:sz w:val="18"/>
          <w:szCs w:val="18"/>
          <w:vertAlign w:val="superscript"/>
          <w:lang w:val="cs-CZ"/>
        </w:rPr>
      </w:pPr>
    </w:p>
    <w:p w14:paraId="552B410D" w14:textId="60B980AB" w:rsidR="00F21C48" w:rsidRPr="00087930" w:rsidRDefault="00BB0B32" w:rsidP="00BB0B32">
      <w:pPr>
        <w:shd w:val="clear" w:color="auto" w:fill="FFFFFF"/>
        <w:tabs>
          <w:tab w:val="clear" w:pos="567"/>
        </w:tabs>
        <w:spacing w:line="240" w:lineRule="auto"/>
        <w:ind w:left="142" w:hanging="142"/>
        <w:textAlignment w:val="baseline"/>
        <w:rPr>
          <w:color w:val="000000"/>
          <w:sz w:val="18"/>
          <w:szCs w:val="18"/>
          <w:lang w:val="cs-CZ"/>
        </w:rPr>
      </w:pPr>
      <w:r w:rsidRPr="00087930">
        <w:rPr>
          <w:color w:val="000000"/>
          <w:sz w:val="18"/>
          <w:szCs w:val="18"/>
          <w:vertAlign w:val="superscript"/>
          <w:lang w:val="cs-CZ"/>
        </w:rPr>
        <w:t>a</w:t>
      </w:r>
      <w:r w:rsidRPr="00087930">
        <w:rPr>
          <w:color w:val="000000"/>
          <w:sz w:val="18"/>
          <w:szCs w:val="18"/>
          <w:vertAlign w:val="superscript"/>
          <w:lang w:val="cs-CZ"/>
        </w:rPr>
        <w:tab/>
      </w:r>
      <w:r w:rsidRPr="00087930">
        <w:rPr>
          <w:color w:val="000000"/>
          <w:sz w:val="18"/>
          <w:szCs w:val="18"/>
          <w:lang w:val="cs-CZ"/>
        </w:rPr>
        <w:t>Kojenci/batolata (28 dní až 23 měsíců): hlášen</w:t>
      </w:r>
      <w:r w:rsidR="0084585A" w:rsidRPr="00087930">
        <w:rPr>
          <w:color w:val="000000"/>
          <w:sz w:val="18"/>
          <w:szCs w:val="18"/>
          <w:lang w:val="cs-CZ"/>
        </w:rPr>
        <w:t>o</w:t>
      </w:r>
      <w:r w:rsidRPr="00087930">
        <w:rPr>
          <w:color w:val="000000"/>
          <w:sz w:val="18"/>
          <w:szCs w:val="18"/>
          <w:lang w:val="cs-CZ"/>
        </w:rPr>
        <w:t xml:space="preserve"> </w:t>
      </w:r>
      <w:r w:rsidR="0084585A" w:rsidRPr="00087930">
        <w:rPr>
          <w:color w:val="000000"/>
          <w:sz w:val="18"/>
          <w:szCs w:val="18"/>
          <w:lang w:val="cs-CZ"/>
        </w:rPr>
        <w:t>5 </w:t>
      </w:r>
      <w:r w:rsidRPr="00087930">
        <w:rPr>
          <w:color w:val="000000"/>
          <w:sz w:val="18"/>
          <w:szCs w:val="18"/>
          <w:lang w:val="cs-CZ"/>
        </w:rPr>
        <w:t>případ</w:t>
      </w:r>
      <w:r w:rsidR="0084585A" w:rsidRPr="00087930">
        <w:rPr>
          <w:color w:val="000000"/>
          <w:sz w:val="18"/>
          <w:szCs w:val="18"/>
          <w:lang w:val="cs-CZ"/>
        </w:rPr>
        <w:t>ů</w:t>
      </w:r>
      <w:r w:rsidRPr="00087930">
        <w:rPr>
          <w:color w:val="000000"/>
          <w:sz w:val="18"/>
          <w:szCs w:val="18"/>
          <w:lang w:val="cs-CZ"/>
        </w:rPr>
        <w:t xml:space="preserve"> snížení počtu neutrofilů (</w:t>
      </w:r>
      <w:proofErr w:type="spellStart"/>
      <w:r w:rsidRPr="00087930">
        <w:rPr>
          <w:color w:val="000000"/>
          <w:sz w:val="18"/>
          <w:szCs w:val="18"/>
          <w:lang w:val="cs-CZ"/>
        </w:rPr>
        <w:t>neutropenie</w:t>
      </w:r>
      <w:proofErr w:type="spellEnd"/>
      <w:r w:rsidRPr="00087930">
        <w:rPr>
          <w:color w:val="000000"/>
          <w:sz w:val="18"/>
          <w:szCs w:val="18"/>
          <w:lang w:val="cs-CZ"/>
        </w:rPr>
        <w:t xml:space="preserve">) </w:t>
      </w:r>
      <w:r w:rsidR="004B55AA" w:rsidRPr="00087930">
        <w:rPr>
          <w:color w:val="000000"/>
          <w:sz w:val="18"/>
          <w:szCs w:val="18"/>
          <w:lang w:val="cs-CZ"/>
        </w:rPr>
        <w:t>a</w:t>
      </w:r>
      <w:r w:rsidR="0084585A" w:rsidRPr="00087930">
        <w:rPr>
          <w:color w:val="000000"/>
          <w:sz w:val="18"/>
          <w:szCs w:val="18"/>
          <w:lang w:val="cs-CZ"/>
        </w:rPr>
        <w:t> 2 </w:t>
      </w:r>
      <w:r w:rsidR="00CC270E" w:rsidRPr="00087930">
        <w:rPr>
          <w:color w:val="000000"/>
          <w:sz w:val="18"/>
          <w:szCs w:val="18"/>
          <w:lang w:val="cs-CZ"/>
        </w:rPr>
        <w:t>případ</w:t>
      </w:r>
      <w:r w:rsidR="0084585A" w:rsidRPr="00087930">
        <w:rPr>
          <w:color w:val="000000"/>
          <w:sz w:val="18"/>
          <w:szCs w:val="18"/>
          <w:lang w:val="cs-CZ"/>
        </w:rPr>
        <w:t>y</w:t>
      </w:r>
      <w:r w:rsidR="00CC270E" w:rsidRPr="00087930">
        <w:rPr>
          <w:color w:val="000000"/>
          <w:sz w:val="18"/>
          <w:szCs w:val="18"/>
          <w:lang w:val="cs-CZ"/>
        </w:rPr>
        <w:t xml:space="preserve"> zvýšené </w:t>
      </w:r>
    </w:p>
    <w:p w14:paraId="5041FF12" w14:textId="739074F3" w:rsidR="00BB0B32" w:rsidRPr="00087930" w:rsidRDefault="001C07F9" w:rsidP="00BB0B32">
      <w:pPr>
        <w:shd w:val="clear" w:color="auto" w:fill="FFFFFF"/>
        <w:tabs>
          <w:tab w:val="clear" w:pos="567"/>
        </w:tabs>
        <w:spacing w:line="240" w:lineRule="auto"/>
        <w:ind w:left="142" w:hanging="142"/>
        <w:textAlignment w:val="baseline"/>
        <w:rPr>
          <w:color w:val="000000"/>
          <w:sz w:val="18"/>
          <w:szCs w:val="18"/>
          <w:lang w:val="cs-CZ"/>
        </w:rPr>
      </w:pPr>
      <w:r w:rsidRPr="00087930">
        <w:rPr>
          <w:color w:val="000000"/>
          <w:sz w:val="18"/>
          <w:szCs w:val="18"/>
          <w:lang w:val="cs-CZ"/>
        </w:rPr>
        <w:lastRenderedPageBreak/>
        <w:t xml:space="preserve">    </w:t>
      </w:r>
      <w:r w:rsidR="00CC270E" w:rsidRPr="00087930">
        <w:rPr>
          <w:color w:val="000000"/>
          <w:sz w:val="18"/>
          <w:szCs w:val="18"/>
          <w:lang w:val="cs-CZ"/>
        </w:rPr>
        <w:t xml:space="preserve">alkalické fosfatázy v krvi </w:t>
      </w:r>
      <w:r w:rsidR="00BB0B32" w:rsidRPr="00087930">
        <w:rPr>
          <w:color w:val="000000"/>
          <w:sz w:val="18"/>
          <w:szCs w:val="18"/>
          <w:lang w:val="cs-CZ"/>
        </w:rPr>
        <w:t xml:space="preserve">stupně 4. </w:t>
      </w:r>
      <w:r w:rsidR="0084585A" w:rsidRPr="00087930">
        <w:rPr>
          <w:color w:val="000000"/>
          <w:sz w:val="18"/>
          <w:szCs w:val="18"/>
          <w:lang w:val="cs-CZ"/>
        </w:rPr>
        <w:t>P</w:t>
      </w:r>
      <w:r w:rsidR="00BB0B32" w:rsidRPr="00087930">
        <w:rPr>
          <w:color w:val="000000"/>
          <w:sz w:val="18"/>
          <w:szCs w:val="18"/>
          <w:lang w:val="cs-CZ"/>
        </w:rPr>
        <w:t>řípad</w:t>
      </w:r>
      <w:r w:rsidR="0084585A" w:rsidRPr="00087930">
        <w:rPr>
          <w:color w:val="000000"/>
          <w:sz w:val="18"/>
          <w:szCs w:val="18"/>
          <w:lang w:val="cs-CZ"/>
        </w:rPr>
        <w:t>y</w:t>
      </w:r>
      <w:r w:rsidR="00BB0B32" w:rsidRPr="00087930">
        <w:rPr>
          <w:color w:val="000000"/>
          <w:sz w:val="18"/>
          <w:szCs w:val="18"/>
          <w:lang w:val="cs-CZ"/>
        </w:rPr>
        <w:t xml:space="preserve"> stupně 3 zahrnoval</w:t>
      </w:r>
      <w:r w:rsidR="0084585A" w:rsidRPr="00087930">
        <w:rPr>
          <w:color w:val="000000"/>
          <w:sz w:val="18"/>
          <w:szCs w:val="18"/>
          <w:lang w:val="cs-CZ"/>
        </w:rPr>
        <w:t>y</w:t>
      </w:r>
      <w:r w:rsidR="00BB0B32" w:rsidRPr="00087930">
        <w:rPr>
          <w:color w:val="000000"/>
          <w:sz w:val="18"/>
          <w:szCs w:val="18"/>
          <w:lang w:val="cs-CZ"/>
        </w:rPr>
        <w:t xml:space="preserve"> </w:t>
      </w:r>
      <w:r w:rsidR="0084585A" w:rsidRPr="00087930">
        <w:rPr>
          <w:color w:val="000000"/>
          <w:sz w:val="18"/>
          <w:szCs w:val="18"/>
          <w:lang w:val="cs-CZ"/>
        </w:rPr>
        <w:t>1</w:t>
      </w:r>
      <w:r w:rsidR="004A1423" w:rsidRPr="00087930">
        <w:rPr>
          <w:color w:val="000000"/>
          <w:sz w:val="18"/>
          <w:szCs w:val="18"/>
          <w:lang w:val="cs-CZ"/>
        </w:rPr>
        <w:t>1</w:t>
      </w:r>
      <w:r w:rsidR="00BB0B32" w:rsidRPr="00087930">
        <w:rPr>
          <w:color w:val="000000"/>
          <w:sz w:val="18"/>
          <w:szCs w:val="18"/>
          <w:lang w:val="cs-CZ"/>
        </w:rPr>
        <w:t> případů snížení počtu neutrofilů (</w:t>
      </w:r>
      <w:proofErr w:type="spellStart"/>
      <w:r w:rsidR="00BB0B32" w:rsidRPr="00087930">
        <w:rPr>
          <w:color w:val="000000"/>
          <w:sz w:val="18"/>
          <w:szCs w:val="18"/>
          <w:lang w:val="cs-CZ"/>
        </w:rPr>
        <w:t>neutropenie</w:t>
      </w:r>
      <w:proofErr w:type="spellEnd"/>
      <w:r w:rsidR="00BB0B32" w:rsidRPr="00087930">
        <w:rPr>
          <w:color w:val="000000"/>
          <w:sz w:val="18"/>
          <w:szCs w:val="18"/>
          <w:lang w:val="cs-CZ"/>
        </w:rPr>
        <w:t xml:space="preserve">), </w:t>
      </w:r>
      <w:r w:rsidR="004A1423" w:rsidRPr="00087930">
        <w:rPr>
          <w:color w:val="000000"/>
          <w:sz w:val="18"/>
          <w:szCs w:val="18"/>
          <w:lang w:val="cs-CZ"/>
        </w:rPr>
        <w:t xml:space="preserve">4 případy zvýšené ALT, </w:t>
      </w:r>
      <w:r w:rsidR="0084585A" w:rsidRPr="00087930">
        <w:rPr>
          <w:color w:val="000000"/>
          <w:sz w:val="18"/>
          <w:szCs w:val="18"/>
          <w:lang w:val="cs-CZ"/>
        </w:rPr>
        <w:t>po</w:t>
      </w:r>
      <w:r w:rsidR="00BB0B32" w:rsidRPr="00087930">
        <w:rPr>
          <w:color w:val="000000"/>
          <w:sz w:val="18"/>
          <w:szCs w:val="18"/>
          <w:lang w:val="cs-CZ"/>
        </w:rPr>
        <w:t xml:space="preserve"> </w:t>
      </w:r>
      <w:r w:rsidR="0084585A" w:rsidRPr="00087930">
        <w:rPr>
          <w:color w:val="000000"/>
          <w:sz w:val="18"/>
          <w:szCs w:val="18"/>
          <w:lang w:val="cs-CZ"/>
        </w:rPr>
        <w:t>3 </w:t>
      </w:r>
      <w:r w:rsidR="00BB0B32" w:rsidRPr="00087930">
        <w:rPr>
          <w:color w:val="000000"/>
          <w:sz w:val="18"/>
          <w:szCs w:val="18"/>
          <w:lang w:val="cs-CZ"/>
        </w:rPr>
        <w:t>případ</w:t>
      </w:r>
      <w:r w:rsidR="0084585A" w:rsidRPr="00087930">
        <w:rPr>
          <w:color w:val="000000"/>
          <w:sz w:val="18"/>
          <w:szCs w:val="18"/>
          <w:lang w:val="cs-CZ"/>
        </w:rPr>
        <w:t>ech</w:t>
      </w:r>
      <w:r w:rsidR="00BB0B32" w:rsidRPr="00087930">
        <w:rPr>
          <w:color w:val="000000"/>
          <w:sz w:val="18"/>
          <w:szCs w:val="18"/>
          <w:lang w:val="cs-CZ"/>
        </w:rPr>
        <w:t xml:space="preserve"> anemie</w:t>
      </w:r>
      <w:r w:rsidR="00A76289" w:rsidRPr="00087930">
        <w:rPr>
          <w:color w:val="000000"/>
          <w:sz w:val="18"/>
          <w:szCs w:val="18"/>
          <w:lang w:val="cs-CZ"/>
        </w:rPr>
        <w:t>, průjmu</w:t>
      </w:r>
      <w:r w:rsidR="0084585A" w:rsidRPr="00087930">
        <w:rPr>
          <w:color w:val="000000"/>
          <w:sz w:val="18"/>
          <w:szCs w:val="18"/>
          <w:lang w:val="cs-CZ"/>
        </w:rPr>
        <w:t xml:space="preserve"> a </w:t>
      </w:r>
      <w:r w:rsidR="00BB0B32" w:rsidRPr="00087930">
        <w:rPr>
          <w:color w:val="000000"/>
          <w:sz w:val="18"/>
          <w:szCs w:val="18"/>
          <w:lang w:val="cs-CZ"/>
        </w:rPr>
        <w:t xml:space="preserve">zvýšení tělesné hmotnosti (abnormální přírůstek </w:t>
      </w:r>
      <w:r w:rsidR="002D357E" w:rsidRPr="00087930">
        <w:rPr>
          <w:sz w:val="18"/>
          <w:szCs w:val="18"/>
          <w:shd w:val="clear" w:color="auto" w:fill="FFFFFF"/>
          <w:lang w:val="cs-CZ"/>
        </w:rPr>
        <w:t>tělesné</w:t>
      </w:r>
      <w:r w:rsidR="00BB0B32" w:rsidRPr="00087930">
        <w:rPr>
          <w:color w:val="000000"/>
          <w:sz w:val="18"/>
          <w:szCs w:val="18"/>
          <w:lang w:val="cs-CZ"/>
        </w:rPr>
        <w:t xml:space="preserve"> hmotnosti)</w:t>
      </w:r>
      <w:r w:rsidR="0084585A" w:rsidRPr="00087930">
        <w:rPr>
          <w:color w:val="000000"/>
          <w:sz w:val="18"/>
          <w:szCs w:val="18"/>
          <w:lang w:val="cs-CZ"/>
        </w:rPr>
        <w:t>,</w:t>
      </w:r>
      <w:r w:rsidR="00BB0B32" w:rsidRPr="00087930">
        <w:rPr>
          <w:color w:val="000000"/>
          <w:sz w:val="18"/>
          <w:szCs w:val="18"/>
          <w:lang w:val="cs-CZ"/>
        </w:rPr>
        <w:t xml:space="preserve"> po </w:t>
      </w:r>
      <w:r w:rsidR="0084585A" w:rsidRPr="00087930">
        <w:rPr>
          <w:color w:val="000000"/>
          <w:sz w:val="18"/>
          <w:szCs w:val="18"/>
          <w:lang w:val="cs-CZ"/>
        </w:rPr>
        <w:t>2 </w:t>
      </w:r>
      <w:r w:rsidR="00BB0B32" w:rsidRPr="00087930">
        <w:rPr>
          <w:color w:val="000000"/>
          <w:sz w:val="18"/>
          <w:szCs w:val="18"/>
          <w:lang w:val="cs-CZ"/>
        </w:rPr>
        <w:t>případ</w:t>
      </w:r>
      <w:r w:rsidR="0084585A" w:rsidRPr="00087930">
        <w:rPr>
          <w:color w:val="000000"/>
          <w:sz w:val="18"/>
          <w:szCs w:val="18"/>
          <w:lang w:val="cs-CZ"/>
        </w:rPr>
        <w:t>ech</w:t>
      </w:r>
      <w:r w:rsidR="00BB0B32" w:rsidRPr="00087930">
        <w:rPr>
          <w:color w:val="000000"/>
          <w:sz w:val="18"/>
          <w:szCs w:val="18"/>
          <w:lang w:val="cs-CZ"/>
        </w:rPr>
        <w:t xml:space="preserve"> zvýšené alkalické fosfatázy v krvi a zvracení</w:t>
      </w:r>
      <w:r w:rsidR="0084585A" w:rsidRPr="00087930">
        <w:rPr>
          <w:color w:val="000000"/>
          <w:sz w:val="18"/>
          <w:szCs w:val="18"/>
          <w:lang w:val="cs-CZ"/>
        </w:rPr>
        <w:t xml:space="preserve"> a 1 případ zvýšené AST</w:t>
      </w:r>
      <w:r w:rsidR="00BB0B32" w:rsidRPr="00087930">
        <w:rPr>
          <w:color w:val="000000"/>
          <w:sz w:val="18"/>
          <w:szCs w:val="18"/>
          <w:lang w:val="cs-CZ"/>
        </w:rPr>
        <w:t>.</w:t>
      </w:r>
    </w:p>
    <w:p w14:paraId="0EE327D0" w14:textId="5C99F2D6" w:rsidR="00BB0B32" w:rsidRPr="00087930" w:rsidRDefault="00BB0B32" w:rsidP="00BB0B32">
      <w:pPr>
        <w:shd w:val="clear" w:color="auto" w:fill="FFFFFF"/>
        <w:tabs>
          <w:tab w:val="clear" w:pos="567"/>
        </w:tabs>
        <w:spacing w:line="240" w:lineRule="auto"/>
        <w:ind w:left="142" w:hanging="142"/>
        <w:textAlignment w:val="baseline"/>
        <w:rPr>
          <w:color w:val="000000"/>
          <w:sz w:val="18"/>
          <w:szCs w:val="18"/>
          <w:lang w:val="cs-CZ"/>
        </w:rPr>
      </w:pPr>
      <w:r w:rsidRPr="00087930">
        <w:rPr>
          <w:color w:val="000000"/>
          <w:sz w:val="18"/>
          <w:szCs w:val="18"/>
          <w:vertAlign w:val="superscript"/>
          <w:lang w:val="cs-CZ"/>
        </w:rPr>
        <w:t>b</w:t>
      </w:r>
      <w:r w:rsidRPr="00087930">
        <w:rPr>
          <w:color w:val="000000"/>
          <w:sz w:val="18"/>
          <w:szCs w:val="18"/>
          <w:lang w:val="cs-CZ"/>
        </w:rPr>
        <w:tab/>
        <w:t xml:space="preserve">Děti (2 až 11 let): hlášen </w:t>
      </w:r>
      <w:r w:rsidR="004644C8" w:rsidRPr="00087930">
        <w:rPr>
          <w:color w:val="000000"/>
          <w:sz w:val="18"/>
          <w:szCs w:val="18"/>
          <w:lang w:val="cs-CZ"/>
        </w:rPr>
        <w:t>1 </w:t>
      </w:r>
      <w:r w:rsidRPr="00087930">
        <w:rPr>
          <w:color w:val="000000"/>
          <w:sz w:val="18"/>
          <w:szCs w:val="18"/>
          <w:lang w:val="cs-CZ"/>
        </w:rPr>
        <w:t xml:space="preserve">případ </w:t>
      </w:r>
      <w:r w:rsidR="00443350" w:rsidRPr="00087930">
        <w:rPr>
          <w:color w:val="000000"/>
          <w:sz w:val="18"/>
          <w:szCs w:val="18"/>
          <w:lang w:val="cs-CZ"/>
        </w:rPr>
        <w:t xml:space="preserve">sníženého počtu leukocytů </w:t>
      </w:r>
      <w:r w:rsidRPr="00087930">
        <w:rPr>
          <w:color w:val="000000"/>
          <w:sz w:val="18"/>
          <w:szCs w:val="18"/>
          <w:lang w:val="cs-CZ"/>
        </w:rPr>
        <w:t xml:space="preserve">stupně 4. </w:t>
      </w:r>
      <w:r w:rsidR="00A76289" w:rsidRPr="00087930">
        <w:rPr>
          <w:color w:val="000000"/>
          <w:sz w:val="18"/>
          <w:szCs w:val="18"/>
          <w:lang w:val="cs-CZ"/>
        </w:rPr>
        <w:t xml:space="preserve">Devět </w:t>
      </w:r>
      <w:r w:rsidRPr="00087930">
        <w:rPr>
          <w:color w:val="000000"/>
          <w:sz w:val="18"/>
          <w:szCs w:val="18"/>
          <w:lang w:val="cs-CZ"/>
        </w:rPr>
        <w:t>případ</w:t>
      </w:r>
      <w:r w:rsidR="00443350" w:rsidRPr="00087930">
        <w:rPr>
          <w:color w:val="000000"/>
          <w:sz w:val="18"/>
          <w:szCs w:val="18"/>
          <w:lang w:val="cs-CZ"/>
        </w:rPr>
        <w:t>ů</w:t>
      </w:r>
      <w:r w:rsidRPr="00087930">
        <w:rPr>
          <w:color w:val="000000"/>
          <w:sz w:val="18"/>
          <w:szCs w:val="18"/>
          <w:lang w:val="cs-CZ"/>
        </w:rPr>
        <w:t xml:space="preserve"> stupně 3 byl</w:t>
      </w:r>
      <w:r w:rsidR="004644C8" w:rsidRPr="00087930">
        <w:rPr>
          <w:color w:val="000000"/>
          <w:sz w:val="18"/>
          <w:szCs w:val="18"/>
          <w:lang w:val="cs-CZ"/>
        </w:rPr>
        <w:t>o</w:t>
      </w:r>
      <w:r w:rsidRPr="00087930">
        <w:rPr>
          <w:color w:val="000000"/>
          <w:sz w:val="18"/>
          <w:szCs w:val="18"/>
          <w:lang w:val="cs-CZ"/>
        </w:rPr>
        <w:t xml:space="preserve"> hlášen</w:t>
      </w:r>
      <w:r w:rsidR="004644C8" w:rsidRPr="00087930">
        <w:rPr>
          <w:color w:val="000000"/>
          <w:sz w:val="18"/>
          <w:szCs w:val="18"/>
          <w:lang w:val="cs-CZ"/>
        </w:rPr>
        <w:t>o</w:t>
      </w:r>
      <w:r w:rsidRPr="00087930">
        <w:rPr>
          <w:color w:val="000000"/>
          <w:sz w:val="18"/>
          <w:szCs w:val="18"/>
          <w:lang w:val="cs-CZ"/>
        </w:rPr>
        <w:t xml:space="preserve"> pro snížení počtu neutrofilů (</w:t>
      </w:r>
      <w:proofErr w:type="spellStart"/>
      <w:r w:rsidRPr="00087930">
        <w:rPr>
          <w:color w:val="000000"/>
          <w:sz w:val="18"/>
          <w:szCs w:val="18"/>
          <w:lang w:val="cs-CZ"/>
        </w:rPr>
        <w:t>neutropenie</w:t>
      </w:r>
      <w:proofErr w:type="spellEnd"/>
      <w:r w:rsidRPr="00087930">
        <w:rPr>
          <w:color w:val="000000"/>
          <w:sz w:val="18"/>
          <w:szCs w:val="18"/>
          <w:lang w:val="cs-CZ"/>
        </w:rPr>
        <w:t>)</w:t>
      </w:r>
      <w:r w:rsidR="00443350" w:rsidRPr="00087930">
        <w:rPr>
          <w:color w:val="000000"/>
          <w:sz w:val="18"/>
          <w:szCs w:val="18"/>
          <w:lang w:val="cs-CZ"/>
        </w:rPr>
        <w:t xml:space="preserve">, </w:t>
      </w:r>
      <w:r w:rsidR="00A76289" w:rsidRPr="00087930">
        <w:rPr>
          <w:color w:val="000000"/>
          <w:sz w:val="18"/>
          <w:szCs w:val="18"/>
          <w:lang w:val="cs-CZ"/>
        </w:rPr>
        <w:t xml:space="preserve">4 případy pro zvýšení tělesné hmotnosti (abnormální přírůstek tělesné hmotnosti), </w:t>
      </w:r>
      <w:r w:rsidR="004644C8" w:rsidRPr="00087930">
        <w:rPr>
          <w:color w:val="000000"/>
          <w:sz w:val="18"/>
          <w:szCs w:val="18"/>
          <w:lang w:val="cs-CZ"/>
        </w:rPr>
        <w:t>po 2 </w:t>
      </w:r>
      <w:r w:rsidR="00443350" w:rsidRPr="00087930">
        <w:rPr>
          <w:color w:val="000000"/>
          <w:sz w:val="18"/>
          <w:szCs w:val="18"/>
          <w:lang w:val="cs-CZ"/>
        </w:rPr>
        <w:t>případ</w:t>
      </w:r>
      <w:r w:rsidR="004644C8" w:rsidRPr="00087930">
        <w:rPr>
          <w:color w:val="000000"/>
          <w:sz w:val="18"/>
          <w:szCs w:val="18"/>
          <w:lang w:val="cs-CZ"/>
        </w:rPr>
        <w:t>ech</w:t>
      </w:r>
      <w:r w:rsidR="00443350" w:rsidRPr="00087930">
        <w:rPr>
          <w:color w:val="000000"/>
          <w:sz w:val="18"/>
          <w:szCs w:val="18"/>
          <w:lang w:val="cs-CZ"/>
        </w:rPr>
        <w:t xml:space="preserve"> </w:t>
      </w:r>
      <w:r w:rsidR="00A76289" w:rsidRPr="00087930">
        <w:rPr>
          <w:color w:val="000000"/>
          <w:sz w:val="18"/>
          <w:szCs w:val="18"/>
          <w:lang w:val="cs-CZ"/>
        </w:rPr>
        <w:t xml:space="preserve">zvýšené ALT, </w:t>
      </w:r>
      <w:r w:rsidR="00443350" w:rsidRPr="00087930">
        <w:rPr>
          <w:color w:val="000000"/>
          <w:sz w:val="18"/>
          <w:szCs w:val="18"/>
          <w:lang w:val="cs-CZ"/>
        </w:rPr>
        <w:t>anemie</w:t>
      </w:r>
      <w:r w:rsidR="0032359C" w:rsidRPr="00087930">
        <w:rPr>
          <w:color w:val="000000"/>
          <w:sz w:val="18"/>
          <w:szCs w:val="18"/>
          <w:lang w:val="cs-CZ"/>
        </w:rPr>
        <w:t>,</w:t>
      </w:r>
      <w:r w:rsidRPr="00087930">
        <w:rPr>
          <w:color w:val="000000"/>
          <w:sz w:val="18"/>
          <w:szCs w:val="18"/>
          <w:lang w:val="cs-CZ"/>
        </w:rPr>
        <w:t xml:space="preserve"> </w:t>
      </w:r>
      <w:r w:rsidR="004644C8" w:rsidRPr="00087930">
        <w:rPr>
          <w:color w:val="000000"/>
          <w:sz w:val="18"/>
          <w:szCs w:val="18"/>
          <w:lang w:val="cs-CZ"/>
        </w:rPr>
        <w:t xml:space="preserve">průjmu </w:t>
      </w:r>
      <w:r w:rsidR="0032359C" w:rsidRPr="00087930">
        <w:rPr>
          <w:color w:val="000000"/>
          <w:sz w:val="18"/>
          <w:szCs w:val="18"/>
          <w:lang w:val="cs-CZ"/>
        </w:rPr>
        <w:t xml:space="preserve">a zvracení </w:t>
      </w:r>
      <w:r w:rsidRPr="00087930">
        <w:rPr>
          <w:color w:val="000000"/>
          <w:sz w:val="18"/>
          <w:szCs w:val="18"/>
          <w:lang w:val="cs-CZ"/>
        </w:rPr>
        <w:t xml:space="preserve">a po </w:t>
      </w:r>
      <w:r w:rsidR="004644C8" w:rsidRPr="00087930">
        <w:rPr>
          <w:color w:val="000000"/>
          <w:sz w:val="18"/>
          <w:szCs w:val="18"/>
          <w:lang w:val="cs-CZ"/>
        </w:rPr>
        <w:t>1 </w:t>
      </w:r>
      <w:r w:rsidRPr="00087930">
        <w:rPr>
          <w:color w:val="000000"/>
          <w:sz w:val="18"/>
          <w:szCs w:val="18"/>
          <w:lang w:val="cs-CZ"/>
        </w:rPr>
        <w:t xml:space="preserve">případu pro </w:t>
      </w:r>
      <w:r w:rsidR="005324FA" w:rsidRPr="00087930">
        <w:rPr>
          <w:color w:val="000000"/>
          <w:sz w:val="18"/>
          <w:szCs w:val="18"/>
          <w:lang w:val="cs-CZ"/>
        </w:rPr>
        <w:t xml:space="preserve">zvýšenou AST, poruchy chůze, </w:t>
      </w:r>
      <w:r w:rsidRPr="00087930">
        <w:rPr>
          <w:color w:val="000000"/>
          <w:sz w:val="18"/>
          <w:szCs w:val="18"/>
          <w:lang w:val="cs-CZ"/>
        </w:rPr>
        <w:t>parestezii a myalgii.</w:t>
      </w:r>
    </w:p>
    <w:p w14:paraId="3B7B1AF9" w14:textId="76ED1291" w:rsidR="00BB0B32" w:rsidRPr="00087930" w:rsidRDefault="00BB0B32" w:rsidP="00BB0B32">
      <w:pPr>
        <w:shd w:val="clear" w:color="auto" w:fill="FFFFFF"/>
        <w:tabs>
          <w:tab w:val="clear" w:pos="567"/>
        </w:tabs>
        <w:spacing w:line="240" w:lineRule="auto"/>
        <w:ind w:left="142" w:hanging="142"/>
        <w:textAlignment w:val="baseline"/>
        <w:rPr>
          <w:lang w:val="cs-CZ"/>
        </w:rPr>
      </w:pPr>
      <w:r w:rsidRPr="00087930">
        <w:rPr>
          <w:color w:val="000000"/>
          <w:sz w:val="18"/>
          <w:szCs w:val="18"/>
          <w:vertAlign w:val="superscript"/>
          <w:lang w:val="cs-CZ"/>
        </w:rPr>
        <w:t>c</w:t>
      </w:r>
      <w:r w:rsidRPr="00087930">
        <w:rPr>
          <w:color w:val="000000"/>
          <w:sz w:val="18"/>
          <w:szCs w:val="18"/>
          <w:lang w:val="cs-CZ"/>
        </w:rPr>
        <w:tab/>
        <w:t>Dospívající (12 až</w:t>
      </w:r>
      <w:r w:rsidR="00833651" w:rsidRPr="00087930">
        <w:rPr>
          <w:color w:val="000000"/>
          <w:sz w:val="18"/>
          <w:szCs w:val="18"/>
          <w:lang w:val="cs-CZ"/>
        </w:rPr>
        <w:t xml:space="preserve"> </w:t>
      </w:r>
      <w:bookmarkStart w:id="0" w:name="_Hlk77190592"/>
      <w:proofErr w:type="gramStart"/>
      <w:r w:rsidR="00833651" w:rsidRPr="00087930">
        <w:rPr>
          <w:color w:val="000000"/>
          <w:sz w:val="18"/>
          <w:szCs w:val="18"/>
          <w:lang w:val="cs-CZ"/>
        </w:rPr>
        <w:t>&lt;</w:t>
      </w:r>
      <w:bookmarkEnd w:id="0"/>
      <w:r w:rsidRPr="00087930">
        <w:rPr>
          <w:color w:val="000000"/>
          <w:sz w:val="18"/>
          <w:szCs w:val="18"/>
          <w:lang w:val="cs-CZ"/>
        </w:rPr>
        <w:t xml:space="preserve"> 18</w:t>
      </w:r>
      <w:proofErr w:type="gramEnd"/>
      <w:r w:rsidRPr="00087930">
        <w:rPr>
          <w:color w:val="000000"/>
          <w:sz w:val="18"/>
          <w:szCs w:val="18"/>
          <w:lang w:val="cs-CZ"/>
        </w:rPr>
        <w:t xml:space="preserve"> let): nebyly hlášeny žádné nežádoucí účinky stupně</w:t>
      </w:r>
      <w:r w:rsidR="004644C8" w:rsidRPr="00087930">
        <w:rPr>
          <w:color w:val="000000"/>
          <w:sz w:val="18"/>
          <w:szCs w:val="18"/>
          <w:lang w:val="cs-CZ"/>
        </w:rPr>
        <w:t> </w:t>
      </w:r>
      <w:r w:rsidRPr="00087930">
        <w:rPr>
          <w:color w:val="000000"/>
          <w:sz w:val="18"/>
          <w:szCs w:val="18"/>
          <w:lang w:val="cs-CZ"/>
        </w:rPr>
        <w:t>4.</w:t>
      </w:r>
      <w:r w:rsidR="004644C8" w:rsidRPr="00087930">
        <w:rPr>
          <w:color w:val="000000"/>
          <w:sz w:val="18"/>
          <w:szCs w:val="18"/>
          <w:lang w:val="cs-CZ"/>
        </w:rPr>
        <w:t xml:space="preserve"> Nežádoucí účinky stupně 3 byly hlášeny po 1 případu</w:t>
      </w:r>
      <w:r w:rsidR="0032359C" w:rsidRPr="00087930">
        <w:rPr>
          <w:color w:val="000000"/>
          <w:sz w:val="18"/>
          <w:szCs w:val="18"/>
          <w:lang w:val="cs-CZ"/>
        </w:rPr>
        <w:t xml:space="preserve"> zvýšené ALT, zvýšené AST,</w:t>
      </w:r>
      <w:r w:rsidR="004644C8" w:rsidRPr="00087930">
        <w:rPr>
          <w:color w:val="000000"/>
          <w:sz w:val="18"/>
          <w:szCs w:val="18"/>
          <w:lang w:val="cs-CZ"/>
        </w:rPr>
        <w:t xml:space="preserve"> únavy, poruch chůze a svalové slabosti.</w:t>
      </w:r>
    </w:p>
    <w:p w14:paraId="7CC69613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</w:p>
    <w:p w14:paraId="69784C03" w14:textId="3F70CD84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t>Popis vybraných nežádoucích účinků</w:t>
      </w:r>
    </w:p>
    <w:p w14:paraId="47090BB2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41128820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Italic"/>
          <w:shd w:val="clear" w:color="auto" w:fill="FFFFFF"/>
          <w:lang w:val="cs-CZ"/>
        </w:rPr>
        <w:t>Neurologické nežádoucí účinky</w:t>
      </w:r>
    </w:p>
    <w:p w14:paraId="7EFD1301" w14:textId="1905E22C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V databázi vyhodnocení celkové bezpečnosti (n = </w:t>
      </w:r>
      <w:r w:rsidR="004E2DE9" w:rsidRPr="00087930">
        <w:rPr>
          <w:shd w:val="clear" w:color="auto" w:fill="FFFFFF"/>
          <w:lang w:val="cs-CZ"/>
        </w:rPr>
        <w:t>361</w:t>
      </w:r>
      <w:r w:rsidRPr="00087930">
        <w:rPr>
          <w:shd w:val="clear" w:color="auto" w:fill="FFFFFF"/>
          <w:lang w:val="cs-CZ"/>
        </w:rPr>
        <w:t xml:space="preserve">) byl nejvyšším pozorovaným stupněm neurologických </w:t>
      </w:r>
      <w:r w:rsidR="005324FA" w:rsidRPr="00087930">
        <w:rPr>
          <w:shd w:val="clear" w:color="auto" w:fill="FFFFFF"/>
          <w:lang w:val="cs-CZ"/>
        </w:rPr>
        <w:t xml:space="preserve">nežádoucích </w:t>
      </w:r>
      <w:r w:rsidRPr="00087930">
        <w:rPr>
          <w:shd w:val="clear" w:color="auto" w:fill="FFFFFF"/>
          <w:lang w:val="cs-CZ"/>
        </w:rPr>
        <w:t>účinků 3. </w:t>
      </w:r>
      <w:r w:rsidR="00825BD6" w:rsidRPr="00087930">
        <w:rPr>
          <w:shd w:val="clear" w:color="auto" w:fill="FFFFFF"/>
          <w:lang w:val="cs-CZ"/>
        </w:rPr>
        <w:t>nebo 4. </w:t>
      </w:r>
      <w:r w:rsidRPr="00087930">
        <w:rPr>
          <w:shd w:val="clear" w:color="auto" w:fill="FFFFFF"/>
          <w:lang w:val="cs-CZ"/>
        </w:rPr>
        <w:t>stupeň, jenž byl zaznamenán u </w:t>
      </w:r>
      <w:r w:rsidR="00825BD6" w:rsidRPr="00087930">
        <w:rPr>
          <w:shd w:val="clear" w:color="auto" w:fill="FFFFFF"/>
          <w:lang w:val="cs-CZ"/>
        </w:rPr>
        <w:t>10 </w:t>
      </w:r>
      <w:r w:rsidRPr="00087930">
        <w:rPr>
          <w:shd w:val="clear" w:color="auto" w:fill="FFFFFF"/>
          <w:lang w:val="cs-CZ"/>
        </w:rPr>
        <w:t xml:space="preserve">(3 %) pacientů; zahrnoval </w:t>
      </w:r>
      <w:r w:rsidR="00825BD6" w:rsidRPr="00087930">
        <w:rPr>
          <w:shd w:val="clear" w:color="auto" w:fill="FFFFFF"/>
          <w:lang w:val="cs-CZ"/>
        </w:rPr>
        <w:t xml:space="preserve">poruchy chůze (4 pacienti, 1 %), </w:t>
      </w:r>
      <w:r w:rsidRPr="00087930">
        <w:rPr>
          <w:shd w:val="clear" w:color="auto" w:fill="FFFFFF"/>
          <w:lang w:val="cs-CZ"/>
        </w:rPr>
        <w:t>závrať (</w:t>
      </w:r>
      <w:r w:rsidR="00825BD6" w:rsidRPr="00087930">
        <w:rPr>
          <w:shd w:val="clear" w:color="auto" w:fill="FFFFFF"/>
          <w:lang w:val="cs-CZ"/>
        </w:rPr>
        <w:t>3 </w:t>
      </w:r>
      <w:r w:rsidRPr="00087930">
        <w:rPr>
          <w:shd w:val="clear" w:color="auto" w:fill="FFFFFF"/>
          <w:lang w:val="cs-CZ"/>
        </w:rPr>
        <w:t xml:space="preserve">pacienti, </w:t>
      </w:r>
      <w:r w:rsidR="00825BD6" w:rsidRPr="00087930">
        <w:rPr>
          <w:shd w:val="clear" w:color="auto" w:fill="FFFFFF"/>
          <w:lang w:val="cs-CZ"/>
        </w:rPr>
        <w:t>≤ </w:t>
      </w:r>
      <w:r w:rsidRPr="00087930">
        <w:rPr>
          <w:shd w:val="clear" w:color="auto" w:fill="FFFFFF"/>
          <w:lang w:val="cs-CZ"/>
        </w:rPr>
        <w:t xml:space="preserve">1 %) </w:t>
      </w:r>
      <w:r w:rsidR="00825BD6" w:rsidRPr="00087930">
        <w:rPr>
          <w:shd w:val="clear" w:color="auto" w:fill="FFFFFF"/>
          <w:lang w:val="cs-CZ"/>
        </w:rPr>
        <w:t>a </w:t>
      </w:r>
      <w:r w:rsidRPr="00087930">
        <w:rPr>
          <w:shd w:val="clear" w:color="auto" w:fill="FFFFFF"/>
          <w:lang w:val="cs-CZ"/>
        </w:rPr>
        <w:t>parestezii (</w:t>
      </w:r>
      <w:r w:rsidR="00825BD6" w:rsidRPr="00087930">
        <w:rPr>
          <w:shd w:val="clear" w:color="auto" w:fill="FFFFFF"/>
          <w:lang w:val="cs-CZ"/>
        </w:rPr>
        <w:t>3</w:t>
      </w:r>
      <w:r w:rsidRPr="00087930">
        <w:rPr>
          <w:shd w:val="clear" w:color="auto" w:fill="FFFFFF"/>
          <w:lang w:val="cs-CZ"/>
        </w:rPr>
        <w:t xml:space="preserve"> pacienti, </w:t>
      </w:r>
      <w:r w:rsidR="00825BD6" w:rsidRPr="00087930">
        <w:rPr>
          <w:shd w:val="clear" w:color="auto" w:fill="FFFFFF"/>
          <w:lang w:val="cs-CZ"/>
        </w:rPr>
        <w:t>≤ </w:t>
      </w:r>
      <w:r w:rsidRPr="00087930">
        <w:rPr>
          <w:shd w:val="clear" w:color="auto" w:fill="FFFFFF"/>
          <w:lang w:val="cs-CZ"/>
        </w:rPr>
        <w:t>1 %). Celková incidence byla 2</w:t>
      </w:r>
      <w:r w:rsidR="00825BD6" w:rsidRPr="00087930">
        <w:rPr>
          <w:shd w:val="clear" w:color="auto" w:fill="FFFFFF"/>
          <w:lang w:val="cs-CZ"/>
        </w:rPr>
        <w:t>0</w:t>
      </w:r>
      <w:r w:rsidRPr="00087930">
        <w:rPr>
          <w:shd w:val="clear" w:color="auto" w:fill="FFFFFF"/>
          <w:lang w:val="cs-CZ"/>
        </w:rPr>
        <w:t xml:space="preserve"> % u závrati, </w:t>
      </w:r>
      <w:r w:rsidR="004C6AB3" w:rsidRPr="00087930">
        <w:rPr>
          <w:shd w:val="clear" w:color="auto" w:fill="FFFFFF"/>
          <w:lang w:val="cs-CZ"/>
        </w:rPr>
        <w:t>7</w:t>
      </w:r>
      <w:r w:rsidR="004E2DE9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% u parestezie a </w:t>
      </w:r>
      <w:r w:rsidR="00825BD6" w:rsidRPr="00087930">
        <w:rPr>
          <w:shd w:val="clear" w:color="auto" w:fill="FFFFFF"/>
          <w:lang w:val="cs-CZ"/>
        </w:rPr>
        <w:t>5</w:t>
      </w:r>
      <w:r w:rsidRPr="00087930">
        <w:rPr>
          <w:shd w:val="clear" w:color="auto" w:fill="FFFFFF"/>
          <w:lang w:val="cs-CZ"/>
        </w:rPr>
        <w:t xml:space="preserve"> % u poruch chůze. Neurologické nežádoucí účinky vedoucí k úpravě dávky </w:t>
      </w:r>
      <w:r w:rsidR="00825BD6" w:rsidRPr="00087930">
        <w:rPr>
          <w:shd w:val="clear" w:color="auto" w:fill="FFFFFF"/>
          <w:lang w:val="cs-CZ"/>
        </w:rPr>
        <w:t xml:space="preserve">nebo přerušení léčby </w:t>
      </w:r>
      <w:r w:rsidRPr="00087930">
        <w:rPr>
          <w:shd w:val="clear" w:color="auto" w:fill="FFFFFF"/>
          <w:lang w:val="cs-CZ"/>
        </w:rPr>
        <w:t>zahrnovaly závrať (</w:t>
      </w:r>
      <w:r w:rsidR="0023608E" w:rsidRPr="00087930">
        <w:rPr>
          <w:shd w:val="clear" w:color="auto" w:fill="FFFFFF"/>
          <w:lang w:val="cs-CZ"/>
        </w:rPr>
        <w:t>1</w:t>
      </w:r>
      <w:r w:rsidRPr="00087930">
        <w:rPr>
          <w:shd w:val="clear" w:color="auto" w:fill="FFFFFF"/>
          <w:lang w:val="cs-CZ"/>
        </w:rPr>
        <w:t> %)</w:t>
      </w:r>
      <w:r w:rsidR="004E2DE9" w:rsidRPr="00087930">
        <w:rPr>
          <w:shd w:val="clear" w:color="auto" w:fill="FFFFFF"/>
          <w:lang w:val="cs-CZ"/>
        </w:rPr>
        <w:t xml:space="preserve">, poruchy chůze </w:t>
      </w:r>
      <w:proofErr w:type="gramStart"/>
      <w:r w:rsidR="004E2DE9" w:rsidRPr="00087930">
        <w:rPr>
          <w:shd w:val="clear" w:color="auto" w:fill="FFFFFF"/>
          <w:lang w:val="cs-CZ"/>
        </w:rPr>
        <w:t>(&lt; 1</w:t>
      </w:r>
      <w:proofErr w:type="gramEnd"/>
      <w:r w:rsidR="004E2DE9" w:rsidRPr="00087930">
        <w:rPr>
          <w:shd w:val="clear" w:color="auto" w:fill="FFFFFF"/>
          <w:lang w:val="cs-CZ"/>
        </w:rPr>
        <w:t> %)</w:t>
      </w:r>
      <w:r w:rsidR="00524C9D" w:rsidRPr="00087930">
        <w:rPr>
          <w:shd w:val="clear" w:color="auto" w:fill="FFFFFF"/>
          <w:lang w:val="cs-CZ"/>
        </w:rPr>
        <w:t xml:space="preserve"> a</w:t>
      </w:r>
      <w:r w:rsidRPr="00087930">
        <w:rPr>
          <w:shd w:val="clear" w:color="auto" w:fill="FFFFFF"/>
          <w:lang w:val="cs-CZ"/>
        </w:rPr>
        <w:t xml:space="preserve"> parestezii </w:t>
      </w:r>
      <w:proofErr w:type="gramStart"/>
      <w:r w:rsidRPr="00087930">
        <w:rPr>
          <w:shd w:val="clear" w:color="auto" w:fill="FFFFFF"/>
          <w:lang w:val="cs-CZ"/>
        </w:rPr>
        <w:t>(</w:t>
      </w:r>
      <w:r w:rsidR="00766AB6" w:rsidRPr="00087930">
        <w:rPr>
          <w:shd w:val="clear" w:color="auto" w:fill="FFFFFF"/>
          <w:lang w:val="cs-CZ"/>
        </w:rPr>
        <w:t>&lt;</w:t>
      </w:r>
      <w:r w:rsidR="00825BD6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1</w:t>
      </w:r>
      <w:proofErr w:type="gramEnd"/>
      <w:r w:rsidRPr="00087930">
        <w:rPr>
          <w:shd w:val="clear" w:color="auto" w:fill="FFFFFF"/>
          <w:lang w:val="cs-CZ"/>
        </w:rPr>
        <w:t> %). Jeden pacient trvale ukončil léčbu kvůli poruchám chůze 3. stupně. Ve všech případech s výjimkou jednoho mohli pacienti s doloženou protinádorovou aktivitou, jimž bylo nutné snížit dávku, pokračovat v užívání snížených dávek a/nebo podle rozpisu (viz bod 4.4).</w:t>
      </w:r>
    </w:p>
    <w:p w14:paraId="4DCF1655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1C989638" w14:textId="50E62EA1" w:rsidR="00BB0B32" w:rsidRPr="00087930" w:rsidRDefault="00825BD6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proofErr w:type="spellStart"/>
      <w:r w:rsidRPr="00087930">
        <w:rPr>
          <w:rStyle w:val="Italic"/>
          <w:shd w:val="clear" w:color="auto" w:fill="FFFFFF"/>
          <w:lang w:val="cs-CZ"/>
        </w:rPr>
        <w:t>Hepatotoxicita</w:t>
      </w:r>
      <w:proofErr w:type="spellEnd"/>
    </w:p>
    <w:p w14:paraId="10C1C56C" w14:textId="2997BCD8" w:rsidR="00825BD6" w:rsidRPr="00087930" w:rsidRDefault="00825BD6" w:rsidP="00825BD6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U pacientů léčených přípravkem VITRAKVI byly pozorovány abnormální hodnoty testů funkce jater, včetně hladiny ALT, AST, ALP a bilirubinu.</w:t>
      </w:r>
    </w:p>
    <w:p w14:paraId="24C7A5EE" w14:textId="120A7194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V databázi vyhodnocení celkové bezpečnosti (n = </w:t>
      </w:r>
      <w:r w:rsidR="001C330D" w:rsidRPr="00087930">
        <w:rPr>
          <w:shd w:val="clear" w:color="auto" w:fill="FFFFFF"/>
          <w:lang w:val="cs-CZ"/>
        </w:rPr>
        <w:t>361</w:t>
      </w:r>
      <w:r w:rsidRPr="00087930">
        <w:rPr>
          <w:shd w:val="clear" w:color="auto" w:fill="FFFFFF"/>
          <w:lang w:val="cs-CZ"/>
        </w:rPr>
        <w:t xml:space="preserve">) bylo nejvyšším pozorovaným stupněm zvýšení </w:t>
      </w:r>
      <w:proofErr w:type="spellStart"/>
      <w:r w:rsidR="00833651" w:rsidRPr="00087930">
        <w:rPr>
          <w:shd w:val="clear" w:color="auto" w:fill="FFFFFF"/>
          <w:lang w:val="cs-CZ"/>
        </w:rPr>
        <w:t>aminotransferáz</w:t>
      </w:r>
      <w:proofErr w:type="spellEnd"/>
      <w:r w:rsidRPr="00087930">
        <w:rPr>
          <w:shd w:val="clear" w:color="auto" w:fill="FFFFFF"/>
          <w:lang w:val="cs-CZ"/>
        </w:rPr>
        <w:t xml:space="preserve"> zvýšení hladiny ALT 4. stupně u </w:t>
      </w:r>
      <w:r w:rsidR="001C330D" w:rsidRPr="00087930">
        <w:rPr>
          <w:shd w:val="clear" w:color="auto" w:fill="FFFFFF"/>
          <w:lang w:val="cs-CZ"/>
        </w:rPr>
        <w:t>7 </w:t>
      </w:r>
      <w:r w:rsidRPr="00087930">
        <w:rPr>
          <w:shd w:val="clear" w:color="auto" w:fill="FFFFFF"/>
          <w:lang w:val="cs-CZ"/>
        </w:rPr>
        <w:t>pacientů (</w:t>
      </w:r>
      <w:r w:rsidR="006B0719" w:rsidRPr="00087930">
        <w:rPr>
          <w:shd w:val="clear" w:color="auto" w:fill="FFFFFF"/>
          <w:lang w:val="cs-CZ"/>
        </w:rPr>
        <w:t>2</w:t>
      </w:r>
      <w:r w:rsidRPr="00087930">
        <w:rPr>
          <w:shd w:val="clear" w:color="auto" w:fill="FFFFFF"/>
          <w:lang w:val="cs-CZ"/>
        </w:rPr>
        <w:t> %) a zvýšení hladiny AST u </w:t>
      </w:r>
      <w:r w:rsidR="001C330D" w:rsidRPr="00087930">
        <w:rPr>
          <w:shd w:val="clear" w:color="auto" w:fill="FFFFFF"/>
          <w:lang w:val="cs-CZ"/>
        </w:rPr>
        <w:t>4 </w:t>
      </w:r>
      <w:r w:rsidRPr="00087930">
        <w:rPr>
          <w:shd w:val="clear" w:color="auto" w:fill="FFFFFF"/>
          <w:lang w:val="cs-CZ"/>
        </w:rPr>
        <w:t>pacient</w:t>
      </w:r>
      <w:r w:rsidR="00B97AEC" w:rsidRPr="00087930">
        <w:rPr>
          <w:shd w:val="clear" w:color="auto" w:fill="FFFFFF"/>
          <w:lang w:val="cs-CZ"/>
        </w:rPr>
        <w:t>ů</w:t>
      </w:r>
      <w:r w:rsidRPr="00087930">
        <w:rPr>
          <w:shd w:val="clear" w:color="auto" w:fill="FFFFFF"/>
          <w:lang w:val="cs-CZ"/>
        </w:rPr>
        <w:t xml:space="preserve"> (1 %). Zvýšení hladiny ALT 3. stupně bylo zaznamenáno u </w:t>
      </w:r>
      <w:r w:rsidR="001C330D" w:rsidRPr="00087930">
        <w:rPr>
          <w:shd w:val="clear" w:color="auto" w:fill="FFFFFF"/>
          <w:lang w:val="cs-CZ"/>
        </w:rPr>
        <w:t>2</w:t>
      </w:r>
      <w:r w:rsidR="004C6AB3" w:rsidRPr="00087930">
        <w:rPr>
          <w:shd w:val="clear" w:color="auto" w:fill="FFFFFF"/>
          <w:lang w:val="cs-CZ"/>
        </w:rPr>
        <w:t>6</w:t>
      </w:r>
      <w:r w:rsidR="001C330D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pacientů (</w:t>
      </w:r>
      <w:r w:rsidR="001C330D" w:rsidRPr="00087930">
        <w:rPr>
          <w:shd w:val="clear" w:color="auto" w:fill="FFFFFF"/>
          <w:lang w:val="cs-CZ"/>
        </w:rPr>
        <w:t>7 </w:t>
      </w:r>
      <w:r w:rsidRPr="00087930">
        <w:rPr>
          <w:shd w:val="clear" w:color="auto" w:fill="FFFFFF"/>
          <w:lang w:val="cs-CZ"/>
        </w:rPr>
        <w:t xml:space="preserve">%) a AST 3. stupně u </w:t>
      </w:r>
      <w:r w:rsidR="001C330D" w:rsidRPr="00087930">
        <w:rPr>
          <w:shd w:val="clear" w:color="auto" w:fill="FFFFFF"/>
          <w:lang w:val="cs-CZ"/>
        </w:rPr>
        <w:t>22</w:t>
      </w:r>
      <w:r w:rsidR="0031280B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pacientů (</w:t>
      </w:r>
      <w:r w:rsidR="001C330D" w:rsidRPr="00087930">
        <w:rPr>
          <w:shd w:val="clear" w:color="auto" w:fill="FFFFFF"/>
          <w:lang w:val="cs-CZ"/>
        </w:rPr>
        <w:t>6 </w:t>
      </w:r>
      <w:r w:rsidRPr="00087930">
        <w:rPr>
          <w:shd w:val="clear" w:color="auto" w:fill="FFFFFF"/>
          <w:lang w:val="cs-CZ"/>
        </w:rPr>
        <w:t>%). Většina zvýšení hladiny 3. stupně byla přechodná, objevila se v</w:t>
      </w:r>
      <w:r w:rsidR="008F4BA2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první</w:t>
      </w:r>
      <w:r w:rsidR="008F4BA2" w:rsidRPr="00087930">
        <w:rPr>
          <w:shd w:val="clear" w:color="auto" w:fill="FFFFFF"/>
          <w:lang w:val="cs-CZ"/>
        </w:rPr>
        <w:t>ch třech</w:t>
      </w:r>
      <w:r w:rsidRPr="00087930">
        <w:rPr>
          <w:shd w:val="clear" w:color="auto" w:fill="FFFFFF"/>
          <w:lang w:val="cs-CZ"/>
        </w:rPr>
        <w:t xml:space="preserve"> měsíc</w:t>
      </w:r>
      <w:r w:rsidR="008F4BA2" w:rsidRPr="00087930">
        <w:rPr>
          <w:shd w:val="clear" w:color="auto" w:fill="FFFFFF"/>
          <w:lang w:val="cs-CZ"/>
        </w:rPr>
        <w:t>ích</w:t>
      </w:r>
      <w:r w:rsidRPr="00087930">
        <w:rPr>
          <w:shd w:val="clear" w:color="auto" w:fill="FFFFFF"/>
          <w:lang w:val="cs-CZ"/>
        </w:rPr>
        <w:t xml:space="preserve"> léčby a upravila se na 1. stupeň do 3.– 4. měsíce. Zvýšení hladiny ALT 2. stupně bylo pozorováno u </w:t>
      </w:r>
      <w:r w:rsidR="00974624" w:rsidRPr="00087930">
        <w:rPr>
          <w:shd w:val="clear" w:color="auto" w:fill="FFFFFF"/>
          <w:lang w:val="cs-CZ"/>
        </w:rPr>
        <w:t>3</w:t>
      </w:r>
      <w:r w:rsidR="004C6AB3" w:rsidRPr="00087930">
        <w:rPr>
          <w:shd w:val="clear" w:color="auto" w:fill="FFFFFF"/>
          <w:lang w:val="cs-CZ"/>
        </w:rPr>
        <w:t>7</w:t>
      </w:r>
      <w:r w:rsidR="00974624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pacientů (</w:t>
      </w:r>
      <w:r w:rsidR="006B0719" w:rsidRPr="00087930">
        <w:rPr>
          <w:shd w:val="clear" w:color="auto" w:fill="FFFFFF"/>
          <w:lang w:val="cs-CZ"/>
        </w:rPr>
        <w:t>10</w:t>
      </w:r>
      <w:r w:rsidRPr="00087930">
        <w:rPr>
          <w:shd w:val="clear" w:color="auto" w:fill="FFFFFF"/>
          <w:lang w:val="cs-CZ"/>
        </w:rPr>
        <w:t xml:space="preserve"> %) a AST 2. stupně u </w:t>
      </w:r>
      <w:r w:rsidR="006B0719" w:rsidRPr="00087930">
        <w:rPr>
          <w:shd w:val="clear" w:color="auto" w:fill="FFFFFF"/>
          <w:lang w:val="cs-CZ"/>
        </w:rPr>
        <w:t>3</w:t>
      </w:r>
      <w:r w:rsidR="004C6AB3" w:rsidRPr="00087930">
        <w:rPr>
          <w:shd w:val="clear" w:color="auto" w:fill="FFFFFF"/>
          <w:lang w:val="cs-CZ"/>
        </w:rPr>
        <w:t>3</w:t>
      </w:r>
      <w:r w:rsidRPr="00087930">
        <w:rPr>
          <w:shd w:val="clear" w:color="auto" w:fill="FFFFFF"/>
          <w:lang w:val="cs-CZ"/>
        </w:rPr>
        <w:t> pacientů (</w:t>
      </w:r>
      <w:r w:rsidR="00974624" w:rsidRPr="00087930">
        <w:rPr>
          <w:shd w:val="clear" w:color="auto" w:fill="FFFFFF"/>
          <w:lang w:val="cs-CZ"/>
        </w:rPr>
        <w:t>9 </w:t>
      </w:r>
      <w:r w:rsidRPr="00087930">
        <w:rPr>
          <w:shd w:val="clear" w:color="auto" w:fill="FFFFFF"/>
          <w:lang w:val="cs-CZ"/>
        </w:rPr>
        <w:t>%), zvýšení hladiny ALT 1. stupně pak u </w:t>
      </w:r>
      <w:r w:rsidR="00974624" w:rsidRPr="00087930">
        <w:rPr>
          <w:shd w:val="clear" w:color="auto" w:fill="FFFFFF"/>
          <w:lang w:val="cs-CZ"/>
        </w:rPr>
        <w:t>173 </w:t>
      </w:r>
      <w:r w:rsidRPr="00087930">
        <w:rPr>
          <w:shd w:val="clear" w:color="auto" w:fill="FFFFFF"/>
          <w:lang w:val="cs-CZ"/>
        </w:rPr>
        <w:t>pacientů (</w:t>
      </w:r>
      <w:r w:rsidR="00974624" w:rsidRPr="00087930">
        <w:rPr>
          <w:shd w:val="clear" w:color="auto" w:fill="FFFFFF"/>
          <w:lang w:val="cs-CZ"/>
        </w:rPr>
        <w:t>48 </w:t>
      </w:r>
      <w:r w:rsidRPr="00087930">
        <w:rPr>
          <w:shd w:val="clear" w:color="auto" w:fill="FFFFFF"/>
          <w:lang w:val="cs-CZ"/>
        </w:rPr>
        <w:t xml:space="preserve">%) a AST 1. stupně u </w:t>
      </w:r>
      <w:r w:rsidR="00974624" w:rsidRPr="00087930">
        <w:rPr>
          <w:shd w:val="clear" w:color="auto" w:fill="FFFFFF"/>
          <w:lang w:val="cs-CZ"/>
        </w:rPr>
        <w:t>177 </w:t>
      </w:r>
      <w:r w:rsidRPr="00087930">
        <w:rPr>
          <w:shd w:val="clear" w:color="auto" w:fill="FFFFFF"/>
          <w:lang w:val="cs-CZ"/>
        </w:rPr>
        <w:t>(</w:t>
      </w:r>
      <w:r w:rsidR="00137B76" w:rsidRPr="00087930">
        <w:rPr>
          <w:shd w:val="clear" w:color="auto" w:fill="FFFFFF"/>
          <w:lang w:val="cs-CZ"/>
        </w:rPr>
        <w:t>4</w:t>
      </w:r>
      <w:r w:rsidR="00974624" w:rsidRPr="00087930">
        <w:rPr>
          <w:shd w:val="clear" w:color="auto" w:fill="FFFFFF"/>
          <w:lang w:val="cs-CZ"/>
        </w:rPr>
        <w:t>9</w:t>
      </w:r>
      <w:r w:rsidRPr="00087930">
        <w:rPr>
          <w:shd w:val="clear" w:color="auto" w:fill="FFFFFF"/>
          <w:lang w:val="cs-CZ"/>
        </w:rPr>
        <w:t> %) pacientů.</w:t>
      </w:r>
    </w:p>
    <w:p w14:paraId="1A356F29" w14:textId="35B3F656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Ke zvýšení hladiny ALT a AST vedoucímu k úpravě dávky </w:t>
      </w:r>
      <w:r w:rsidR="006B0719" w:rsidRPr="00087930">
        <w:rPr>
          <w:shd w:val="clear" w:color="auto" w:fill="FFFFFF"/>
          <w:lang w:val="cs-CZ"/>
        </w:rPr>
        <w:t xml:space="preserve">nebo přerušení léčby </w:t>
      </w:r>
      <w:r w:rsidRPr="00087930">
        <w:rPr>
          <w:shd w:val="clear" w:color="auto" w:fill="FFFFFF"/>
          <w:lang w:val="cs-CZ"/>
        </w:rPr>
        <w:t>došlo u </w:t>
      </w:r>
      <w:r w:rsidR="00974624" w:rsidRPr="00087930">
        <w:rPr>
          <w:shd w:val="clear" w:color="auto" w:fill="FFFFFF"/>
          <w:lang w:val="cs-CZ"/>
        </w:rPr>
        <w:t>2</w:t>
      </w:r>
      <w:r w:rsidR="004C6AB3" w:rsidRPr="00087930">
        <w:rPr>
          <w:shd w:val="clear" w:color="auto" w:fill="FFFFFF"/>
          <w:lang w:val="cs-CZ"/>
        </w:rPr>
        <w:t>5</w:t>
      </w:r>
      <w:r w:rsidR="00974624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(</w:t>
      </w:r>
      <w:r w:rsidR="00974624" w:rsidRPr="00087930">
        <w:rPr>
          <w:shd w:val="clear" w:color="auto" w:fill="FFFFFF"/>
          <w:lang w:val="cs-CZ"/>
        </w:rPr>
        <w:t>7 </w:t>
      </w:r>
      <w:r w:rsidRPr="00087930">
        <w:rPr>
          <w:shd w:val="clear" w:color="auto" w:fill="FFFFFF"/>
          <w:lang w:val="cs-CZ"/>
        </w:rPr>
        <w:t>%) pacientů</w:t>
      </w:r>
      <w:r w:rsidR="00833651" w:rsidRPr="00087930">
        <w:rPr>
          <w:shd w:val="clear" w:color="auto" w:fill="FFFFFF"/>
          <w:lang w:val="cs-CZ"/>
        </w:rPr>
        <w:t xml:space="preserve">, resp. </w:t>
      </w:r>
      <w:r w:rsidR="00974624" w:rsidRPr="00087930">
        <w:rPr>
          <w:shd w:val="clear" w:color="auto" w:fill="FFFFFF"/>
          <w:lang w:val="cs-CZ"/>
        </w:rPr>
        <w:t>21 </w:t>
      </w:r>
      <w:r w:rsidRPr="00087930">
        <w:rPr>
          <w:shd w:val="clear" w:color="auto" w:fill="FFFFFF"/>
          <w:lang w:val="cs-CZ"/>
        </w:rPr>
        <w:t>(</w:t>
      </w:r>
      <w:r w:rsidR="00974624" w:rsidRPr="00087930">
        <w:rPr>
          <w:shd w:val="clear" w:color="auto" w:fill="FFFFFF"/>
          <w:lang w:val="cs-CZ"/>
        </w:rPr>
        <w:t>6 </w:t>
      </w:r>
      <w:r w:rsidRPr="00087930">
        <w:rPr>
          <w:shd w:val="clear" w:color="auto" w:fill="FFFFFF"/>
          <w:lang w:val="cs-CZ"/>
        </w:rPr>
        <w:t xml:space="preserve">%) pacientů (viz bod 4.4). </w:t>
      </w:r>
      <w:r w:rsidR="00974624" w:rsidRPr="00087930">
        <w:rPr>
          <w:shd w:val="clear" w:color="auto" w:fill="FFFFFF"/>
          <w:lang w:val="cs-CZ"/>
        </w:rPr>
        <w:t xml:space="preserve">Dva </w:t>
      </w:r>
      <w:r w:rsidRPr="00087930">
        <w:rPr>
          <w:shd w:val="clear" w:color="auto" w:fill="FFFFFF"/>
          <w:lang w:val="cs-CZ"/>
        </w:rPr>
        <w:t>pacient</w:t>
      </w:r>
      <w:r w:rsidR="00974624" w:rsidRPr="00087930">
        <w:rPr>
          <w:shd w:val="clear" w:color="auto" w:fill="FFFFFF"/>
          <w:lang w:val="cs-CZ"/>
        </w:rPr>
        <w:t>i</w:t>
      </w:r>
      <w:r w:rsidRPr="00087930">
        <w:rPr>
          <w:shd w:val="clear" w:color="auto" w:fill="FFFFFF"/>
          <w:lang w:val="cs-CZ"/>
        </w:rPr>
        <w:t xml:space="preserve"> ukončil</w:t>
      </w:r>
      <w:r w:rsidR="00974624" w:rsidRPr="00087930">
        <w:rPr>
          <w:shd w:val="clear" w:color="auto" w:fill="FFFFFF"/>
          <w:lang w:val="cs-CZ"/>
        </w:rPr>
        <w:t>i</w:t>
      </w:r>
      <w:r w:rsidRPr="00087930">
        <w:rPr>
          <w:shd w:val="clear" w:color="auto" w:fill="FFFFFF"/>
          <w:lang w:val="cs-CZ"/>
        </w:rPr>
        <w:t xml:space="preserve"> trvale léčbu</w:t>
      </w:r>
      <w:r w:rsidR="0031280B" w:rsidRPr="00087930">
        <w:rPr>
          <w:shd w:val="clear" w:color="auto" w:fill="FFFFFF"/>
          <w:lang w:val="cs-CZ"/>
        </w:rPr>
        <w:t> </w:t>
      </w:r>
      <w:r w:rsidR="00974624" w:rsidRPr="00087930">
        <w:rPr>
          <w:shd w:val="clear" w:color="auto" w:fill="FFFFFF"/>
          <w:lang w:val="cs-CZ"/>
        </w:rPr>
        <w:t xml:space="preserve">– 1 pacient </w:t>
      </w:r>
      <w:r w:rsidRPr="00087930">
        <w:rPr>
          <w:shd w:val="clear" w:color="auto" w:fill="FFFFFF"/>
          <w:lang w:val="cs-CZ"/>
        </w:rPr>
        <w:t xml:space="preserve">kvůli zvýšení </w:t>
      </w:r>
      <w:r w:rsidR="00833651" w:rsidRPr="00087930">
        <w:rPr>
          <w:shd w:val="clear" w:color="auto" w:fill="FFFFFF"/>
          <w:lang w:val="cs-CZ"/>
        </w:rPr>
        <w:t xml:space="preserve">hladiny </w:t>
      </w:r>
      <w:r w:rsidRPr="00087930">
        <w:rPr>
          <w:shd w:val="clear" w:color="auto" w:fill="FFFFFF"/>
          <w:lang w:val="cs-CZ"/>
        </w:rPr>
        <w:t xml:space="preserve">ALT </w:t>
      </w:r>
      <w:r w:rsidR="00974624" w:rsidRPr="00087930">
        <w:rPr>
          <w:shd w:val="clear" w:color="auto" w:fill="FFFFFF"/>
          <w:lang w:val="cs-CZ"/>
        </w:rPr>
        <w:t xml:space="preserve">3. stupně </w:t>
      </w:r>
      <w:r w:rsidRPr="00087930">
        <w:rPr>
          <w:shd w:val="clear" w:color="auto" w:fill="FFFFFF"/>
          <w:lang w:val="cs-CZ"/>
        </w:rPr>
        <w:t>a</w:t>
      </w:r>
      <w:r w:rsidR="0031280B" w:rsidRPr="00087930">
        <w:rPr>
          <w:shd w:val="clear" w:color="auto" w:fill="FFFFFF"/>
          <w:lang w:val="cs-CZ"/>
        </w:rPr>
        <w:t> 1 pacient kvůli</w:t>
      </w:r>
      <w:r w:rsidRPr="00087930">
        <w:rPr>
          <w:shd w:val="clear" w:color="auto" w:fill="FFFFFF"/>
          <w:lang w:val="cs-CZ"/>
        </w:rPr>
        <w:t xml:space="preserve"> </w:t>
      </w:r>
      <w:r w:rsidR="00974624" w:rsidRPr="00087930">
        <w:rPr>
          <w:shd w:val="clear" w:color="auto" w:fill="FFFFFF"/>
          <w:lang w:val="cs-CZ"/>
        </w:rPr>
        <w:t xml:space="preserve">zvýšení hladiny </w:t>
      </w:r>
      <w:r w:rsidRPr="00087930">
        <w:rPr>
          <w:shd w:val="clear" w:color="auto" w:fill="FFFFFF"/>
          <w:lang w:val="cs-CZ"/>
        </w:rPr>
        <w:t>AST 3. stupně.</w:t>
      </w:r>
    </w:p>
    <w:p w14:paraId="399A09C9" w14:textId="53FE043A" w:rsidR="006B0719" w:rsidRPr="00087930" w:rsidRDefault="004C6AB3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B</w:t>
      </w:r>
      <w:r w:rsidR="006B0719" w:rsidRPr="00087930">
        <w:rPr>
          <w:shd w:val="clear" w:color="auto" w:fill="FFFFFF"/>
          <w:lang w:val="cs-CZ"/>
        </w:rPr>
        <w:t xml:space="preserve">yly hlášeny případy </w:t>
      </w:r>
      <w:proofErr w:type="spellStart"/>
      <w:r w:rsidR="006B0719" w:rsidRPr="00087930">
        <w:rPr>
          <w:shd w:val="clear" w:color="auto" w:fill="FFFFFF"/>
          <w:lang w:val="cs-CZ"/>
        </w:rPr>
        <w:t>hepatotoxicity</w:t>
      </w:r>
      <w:proofErr w:type="spellEnd"/>
      <w:r w:rsidR="006B0719" w:rsidRPr="00087930">
        <w:rPr>
          <w:shd w:val="clear" w:color="auto" w:fill="FFFFFF"/>
          <w:lang w:val="cs-CZ"/>
        </w:rPr>
        <w:t xml:space="preserve"> se zvýšením hladiny ALT a/nebo AST 2., 3. nebo 4. stupně závažnosti a zvýšení hladiny bilirubinu ≥ 2krát ULN. U některých byl přípravek VITRAKVI vysazen a pak znovu podáván ve snížené dávce, zatímco u jiných byla léčba trvale vysazena (viz bod 4.4).</w:t>
      </w:r>
    </w:p>
    <w:p w14:paraId="0EF62741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</w:p>
    <w:p w14:paraId="144C944D" w14:textId="2F53589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t>Další informace týkající se zvláštních populací</w:t>
      </w:r>
    </w:p>
    <w:p w14:paraId="58E1FD7A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70C6114D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Italic"/>
          <w:shd w:val="clear" w:color="auto" w:fill="FFFFFF"/>
          <w:lang w:val="cs-CZ"/>
        </w:rPr>
        <w:t>Pediatričtí pacienti</w:t>
      </w:r>
    </w:p>
    <w:p w14:paraId="7992AAF5" w14:textId="36EEBCFC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Z</w:t>
      </w:r>
      <w:r w:rsidR="007D3DA3" w:rsidRPr="00087930">
        <w:rPr>
          <w:shd w:val="clear" w:color="auto" w:fill="FFFFFF"/>
          <w:lang w:val="cs-CZ"/>
        </w:rPr>
        <w:t> </w:t>
      </w:r>
      <w:r w:rsidR="00985907" w:rsidRPr="00087930">
        <w:rPr>
          <w:shd w:val="clear" w:color="auto" w:fill="FFFFFF"/>
          <w:lang w:val="cs-CZ"/>
        </w:rPr>
        <w:t>361 </w:t>
      </w:r>
      <w:r w:rsidRPr="00087930">
        <w:rPr>
          <w:shd w:val="clear" w:color="auto" w:fill="FFFFFF"/>
          <w:lang w:val="cs-CZ"/>
        </w:rPr>
        <w:t xml:space="preserve">pacientů léčených přípravkem VITRAKVI bylo </w:t>
      </w:r>
      <w:r w:rsidR="00985907" w:rsidRPr="00087930">
        <w:rPr>
          <w:shd w:val="clear" w:color="auto" w:fill="FFFFFF"/>
          <w:lang w:val="cs-CZ"/>
        </w:rPr>
        <w:t>135</w:t>
      </w:r>
      <w:r w:rsidR="007D3DA3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(</w:t>
      </w:r>
      <w:r w:rsidR="00C907F1" w:rsidRPr="00087930">
        <w:rPr>
          <w:shd w:val="clear" w:color="auto" w:fill="FFFFFF"/>
          <w:lang w:val="cs-CZ"/>
        </w:rPr>
        <w:t>37</w:t>
      </w:r>
      <w:r w:rsidRPr="00087930">
        <w:rPr>
          <w:shd w:val="clear" w:color="auto" w:fill="FFFFFF"/>
          <w:lang w:val="cs-CZ"/>
        </w:rPr>
        <w:t xml:space="preserve"> %) pacientů ve věku od </w:t>
      </w:r>
      <w:r w:rsidR="007C5CC6" w:rsidRPr="00087930">
        <w:rPr>
          <w:shd w:val="clear" w:color="auto" w:fill="FFFFFF"/>
          <w:lang w:val="cs-CZ"/>
        </w:rPr>
        <w:t>narození</w:t>
      </w:r>
      <w:r w:rsidR="00E91271" w:rsidRPr="00087930">
        <w:rPr>
          <w:shd w:val="clear" w:color="auto" w:fill="FFFFFF"/>
          <w:lang w:val="cs-CZ"/>
        </w:rPr>
        <w:t xml:space="preserve"> </w:t>
      </w:r>
      <w:r w:rsidRPr="00087930">
        <w:rPr>
          <w:shd w:val="clear" w:color="auto" w:fill="FFFFFF"/>
          <w:lang w:val="cs-CZ"/>
        </w:rPr>
        <w:t>do 18 let</w:t>
      </w:r>
      <w:r w:rsidR="00820623" w:rsidRPr="00087930">
        <w:rPr>
          <w:shd w:val="clear" w:color="auto" w:fill="FFFFFF"/>
          <w:lang w:val="cs-CZ"/>
        </w:rPr>
        <w:t xml:space="preserve"> (n=</w:t>
      </w:r>
      <w:r w:rsidR="00C907F1" w:rsidRPr="00087930">
        <w:rPr>
          <w:shd w:val="clear" w:color="auto" w:fill="FFFFFF"/>
          <w:lang w:val="cs-CZ"/>
        </w:rPr>
        <w:t>13</w:t>
      </w:r>
      <w:r w:rsidR="00820623" w:rsidRPr="00087930">
        <w:rPr>
          <w:shd w:val="clear" w:color="auto" w:fill="FFFFFF"/>
          <w:lang w:val="cs-CZ"/>
        </w:rPr>
        <w:t xml:space="preserve"> </w:t>
      </w:r>
      <w:r w:rsidR="002348C9" w:rsidRPr="00087930">
        <w:rPr>
          <w:shd w:val="clear" w:color="auto" w:fill="FFFFFF"/>
          <w:lang w:val="cs-CZ"/>
        </w:rPr>
        <w:t xml:space="preserve">od narození až </w:t>
      </w:r>
      <w:proofErr w:type="gramStart"/>
      <w:r w:rsidR="002348C9" w:rsidRPr="00087930">
        <w:rPr>
          <w:shd w:val="clear" w:color="auto" w:fill="FFFFFF"/>
          <w:lang w:val="cs-CZ"/>
        </w:rPr>
        <w:t>&lt; 3</w:t>
      </w:r>
      <w:proofErr w:type="gramEnd"/>
      <w:r w:rsidR="002348C9" w:rsidRPr="00087930">
        <w:rPr>
          <w:shd w:val="clear" w:color="auto" w:fill="FFFFFF"/>
          <w:lang w:val="cs-CZ"/>
        </w:rPr>
        <w:t xml:space="preserve"> měsíce, </w:t>
      </w:r>
      <w:r w:rsidR="00F27E79" w:rsidRPr="00087930">
        <w:rPr>
          <w:shd w:val="clear" w:color="auto" w:fill="FFFFFF"/>
          <w:lang w:val="cs-CZ"/>
        </w:rPr>
        <w:t xml:space="preserve">n=4 ve věku ≥ 3 měsíce až </w:t>
      </w:r>
      <w:proofErr w:type="gramStart"/>
      <w:r w:rsidR="00F27E79" w:rsidRPr="00087930">
        <w:rPr>
          <w:shd w:val="clear" w:color="auto" w:fill="FFFFFF"/>
          <w:lang w:val="cs-CZ"/>
        </w:rPr>
        <w:t>&lt; 6</w:t>
      </w:r>
      <w:proofErr w:type="gramEnd"/>
      <w:r w:rsidR="00F27E79" w:rsidRPr="00087930">
        <w:rPr>
          <w:shd w:val="clear" w:color="auto" w:fill="FFFFFF"/>
          <w:lang w:val="cs-CZ"/>
        </w:rPr>
        <w:t xml:space="preserve"> měsíců, </w:t>
      </w:r>
      <w:r w:rsidR="003019B9" w:rsidRPr="00087930">
        <w:rPr>
          <w:shd w:val="clear" w:color="auto" w:fill="FFFFFF"/>
          <w:lang w:val="cs-CZ"/>
        </w:rPr>
        <w:t>n=1</w:t>
      </w:r>
      <w:r w:rsidR="00C907F1" w:rsidRPr="00087930">
        <w:rPr>
          <w:shd w:val="clear" w:color="auto" w:fill="FFFFFF"/>
          <w:lang w:val="cs-CZ"/>
        </w:rPr>
        <w:t>7</w:t>
      </w:r>
      <w:r w:rsidR="00B50B24" w:rsidRPr="00087930">
        <w:rPr>
          <w:shd w:val="clear" w:color="auto" w:fill="FFFFFF"/>
          <w:lang w:val="cs-CZ"/>
        </w:rPr>
        <w:t xml:space="preserve"> </w:t>
      </w:r>
      <w:r w:rsidRPr="00087930">
        <w:rPr>
          <w:shd w:val="clear" w:color="auto" w:fill="FFFFFF"/>
          <w:lang w:val="cs-CZ"/>
        </w:rPr>
        <w:t xml:space="preserve">ve věku </w:t>
      </w:r>
      <w:r w:rsidR="003E6E7B" w:rsidRPr="00087930">
        <w:rPr>
          <w:shd w:val="clear" w:color="auto" w:fill="FFFFFF"/>
          <w:lang w:val="cs-CZ"/>
        </w:rPr>
        <w:t>≥ 6 měsíců</w:t>
      </w:r>
      <w:r w:rsidRPr="00087930">
        <w:rPr>
          <w:shd w:val="clear" w:color="auto" w:fill="FFFFFF"/>
          <w:lang w:val="cs-CZ"/>
        </w:rPr>
        <w:t xml:space="preserve"> až </w:t>
      </w:r>
      <w:proofErr w:type="gramStart"/>
      <w:r w:rsidRPr="00087930">
        <w:rPr>
          <w:shd w:val="clear" w:color="auto" w:fill="FFFFFF"/>
          <w:lang w:val="cs-CZ"/>
        </w:rPr>
        <w:t>&lt;</w:t>
      </w:r>
      <w:r w:rsidR="00727E82" w:rsidRPr="00087930">
        <w:rPr>
          <w:shd w:val="clear" w:color="auto" w:fill="FFFFFF"/>
          <w:lang w:val="cs-CZ"/>
        </w:rPr>
        <w:t> 12</w:t>
      </w:r>
      <w:proofErr w:type="gramEnd"/>
      <w:r w:rsidR="00727E82" w:rsidRPr="00087930">
        <w:rPr>
          <w:shd w:val="clear" w:color="auto" w:fill="FFFFFF"/>
          <w:lang w:val="cs-CZ"/>
        </w:rPr>
        <w:t xml:space="preserve"> měsíců,</w:t>
      </w:r>
      <w:r w:rsidR="00DE2DEC" w:rsidRPr="00087930">
        <w:rPr>
          <w:shd w:val="clear" w:color="auto" w:fill="FFFFFF"/>
          <w:lang w:val="cs-CZ"/>
        </w:rPr>
        <w:t xml:space="preserve"> </w:t>
      </w:r>
      <w:r w:rsidRPr="00087930">
        <w:rPr>
          <w:shd w:val="clear" w:color="auto" w:fill="FFFFFF"/>
          <w:lang w:val="cs-CZ"/>
        </w:rPr>
        <w:t>n = </w:t>
      </w:r>
      <w:r w:rsidR="00985907" w:rsidRPr="00087930">
        <w:rPr>
          <w:shd w:val="clear" w:color="auto" w:fill="FFFFFF"/>
          <w:lang w:val="cs-CZ"/>
        </w:rPr>
        <w:t xml:space="preserve">9 </w:t>
      </w:r>
      <w:r w:rsidRPr="00087930">
        <w:rPr>
          <w:shd w:val="clear" w:color="auto" w:fill="FFFFFF"/>
          <w:lang w:val="cs-CZ"/>
        </w:rPr>
        <w:t xml:space="preserve">ve věku </w:t>
      </w:r>
      <w:r w:rsidR="00A43B69" w:rsidRPr="00087930">
        <w:rPr>
          <w:shd w:val="clear" w:color="auto" w:fill="FFFFFF"/>
          <w:lang w:val="cs-CZ"/>
        </w:rPr>
        <w:t xml:space="preserve">≥ 12 měsíců až </w:t>
      </w:r>
      <w:proofErr w:type="gramStart"/>
      <w:r w:rsidR="00A43B69" w:rsidRPr="00087930">
        <w:rPr>
          <w:shd w:val="clear" w:color="auto" w:fill="FFFFFF"/>
          <w:lang w:val="cs-CZ"/>
        </w:rPr>
        <w:t>&lt; 2</w:t>
      </w:r>
      <w:proofErr w:type="gramEnd"/>
      <w:r w:rsidR="00A43B69" w:rsidRPr="00087930">
        <w:rPr>
          <w:shd w:val="clear" w:color="auto" w:fill="FFFFFF"/>
          <w:lang w:val="cs-CZ"/>
        </w:rPr>
        <w:t xml:space="preserve"> roky</w:t>
      </w:r>
      <w:r w:rsidR="00C54A95" w:rsidRPr="00087930">
        <w:rPr>
          <w:shd w:val="clear" w:color="auto" w:fill="FFFFFF"/>
          <w:lang w:val="cs-CZ"/>
        </w:rPr>
        <w:t xml:space="preserve">, </w:t>
      </w:r>
      <w:r w:rsidR="00F57E15" w:rsidRPr="00087930">
        <w:rPr>
          <w:shd w:val="clear" w:color="auto" w:fill="FFFFFF"/>
          <w:lang w:val="cs-CZ"/>
        </w:rPr>
        <w:t>n=</w:t>
      </w:r>
      <w:r w:rsidR="00985907" w:rsidRPr="00087930">
        <w:rPr>
          <w:shd w:val="clear" w:color="auto" w:fill="FFFFFF"/>
          <w:lang w:val="cs-CZ"/>
        </w:rPr>
        <w:t>3</w:t>
      </w:r>
      <w:r w:rsidR="004C6AB3" w:rsidRPr="00087930">
        <w:rPr>
          <w:shd w:val="clear" w:color="auto" w:fill="FFFFFF"/>
          <w:lang w:val="cs-CZ"/>
        </w:rPr>
        <w:t>0</w:t>
      </w:r>
      <w:r w:rsidR="00985907" w:rsidRPr="00087930">
        <w:rPr>
          <w:shd w:val="clear" w:color="auto" w:fill="FFFFFF"/>
          <w:lang w:val="cs-CZ"/>
        </w:rPr>
        <w:t xml:space="preserve"> </w:t>
      </w:r>
      <w:r w:rsidR="00F57E15" w:rsidRPr="00087930">
        <w:rPr>
          <w:shd w:val="clear" w:color="auto" w:fill="FFFFFF"/>
          <w:lang w:val="cs-CZ"/>
        </w:rPr>
        <w:t>ve věku ≥ 2 roky až 6 let, n=</w:t>
      </w:r>
      <w:r w:rsidR="00985907" w:rsidRPr="00087930">
        <w:rPr>
          <w:shd w:val="clear" w:color="auto" w:fill="FFFFFF"/>
          <w:lang w:val="cs-CZ"/>
        </w:rPr>
        <w:t>3</w:t>
      </w:r>
      <w:r w:rsidR="004C6AB3" w:rsidRPr="00087930">
        <w:rPr>
          <w:shd w:val="clear" w:color="auto" w:fill="FFFFFF"/>
          <w:lang w:val="cs-CZ"/>
        </w:rPr>
        <w:t>7</w:t>
      </w:r>
      <w:r w:rsidR="00985907" w:rsidRPr="00087930">
        <w:rPr>
          <w:shd w:val="clear" w:color="auto" w:fill="FFFFFF"/>
          <w:lang w:val="cs-CZ"/>
        </w:rPr>
        <w:t xml:space="preserve"> </w:t>
      </w:r>
      <w:r w:rsidR="00F57E15" w:rsidRPr="00087930">
        <w:rPr>
          <w:shd w:val="clear" w:color="auto" w:fill="FFFFFF"/>
          <w:lang w:val="cs-CZ"/>
        </w:rPr>
        <w:t xml:space="preserve">ve věku ≥ 6 let až </w:t>
      </w:r>
      <w:proofErr w:type="gramStart"/>
      <w:r w:rsidR="00F57E15" w:rsidRPr="00087930">
        <w:rPr>
          <w:shd w:val="clear" w:color="auto" w:fill="FFFFFF"/>
          <w:lang w:val="cs-CZ"/>
        </w:rPr>
        <w:t>&lt; 12</w:t>
      </w:r>
      <w:proofErr w:type="gramEnd"/>
      <w:r w:rsidR="00F57E15" w:rsidRPr="00087930">
        <w:rPr>
          <w:shd w:val="clear" w:color="auto" w:fill="FFFFFF"/>
          <w:lang w:val="cs-CZ"/>
        </w:rPr>
        <w:t xml:space="preserve"> let, n=</w:t>
      </w:r>
      <w:r w:rsidR="00985907" w:rsidRPr="00087930">
        <w:rPr>
          <w:shd w:val="clear" w:color="auto" w:fill="FFFFFF"/>
          <w:lang w:val="cs-CZ"/>
        </w:rPr>
        <w:t xml:space="preserve">25 </w:t>
      </w:r>
      <w:r w:rsidR="00F57E15" w:rsidRPr="00087930">
        <w:rPr>
          <w:shd w:val="clear" w:color="auto" w:fill="FFFFFF"/>
          <w:lang w:val="cs-CZ"/>
        </w:rPr>
        <w:t xml:space="preserve">ve věku ≥ 12 let až </w:t>
      </w:r>
      <w:proofErr w:type="gramStart"/>
      <w:r w:rsidR="00F57E15" w:rsidRPr="00087930">
        <w:rPr>
          <w:shd w:val="clear" w:color="auto" w:fill="FFFFFF"/>
          <w:lang w:val="cs-CZ"/>
        </w:rPr>
        <w:t>&lt; 18</w:t>
      </w:r>
      <w:proofErr w:type="gramEnd"/>
      <w:r w:rsidR="00F57E15" w:rsidRPr="00087930">
        <w:rPr>
          <w:shd w:val="clear" w:color="auto" w:fill="FFFFFF"/>
          <w:lang w:val="cs-CZ"/>
        </w:rPr>
        <w:t xml:space="preserve"> let)</w:t>
      </w:r>
      <w:r w:rsidRPr="00087930">
        <w:rPr>
          <w:shd w:val="clear" w:color="auto" w:fill="FFFFFF"/>
          <w:lang w:val="cs-CZ"/>
        </w:rPr>
        <w:t xml:space="preserve">. Většina nežádoucích účinků dosáhla závažnosti 1. nebo 2. stupně a vymizela, aniž by bylo nutné upravit dávky přípravku VITRAKVI nebo přípravek vysadit. </w:t>
      </w:r>
      <w:r w:rsidR="00426019" w:rsidRPr="00087930">
        <w:rPr>
          <w:shd w:val="clear" w:color="auto" w:fill="FFFFFF"/>
          <w:lang w:val="cs-CZ"/>
        </w:rPr>
        <w:t xml:space="preserve">Nežádoucí účinky závažnosti 3. nebo 4. stupně byly obecně častěji pozorovány u pacientů ve věku </w:t>
      </w:r>
      <w:proofErr w:type="gramStart"/>
      <w:r w:rsidR="00426019" w:rsidRPr="00087930">
        <w:rPr>
          <w:shd w:val="clear" w:color="auto" w:fill="FFFFFF"/>
          <w:lang w:val="cs-CZ"/>
        </w:rPr>
        <w:t>&lt; 6</w:t>
      </w:r>
      <w:proofErr w:type="gramEnd"/>
      <w:r w:rsidR="00426019" w:rsidRPr="00087930">
        <w:rPr>
          <w:shd w:val="clear" w:color="auto" w:fill="FFFFFF"/>
          <w:lang w:val="cs-CZ"/>
        </w:rPr>
        <w:t xml:space="preserve"> let. Byly hlášeny </w:t>
      </w:r>
      <w:r w:rsidR="0038375D" w:rsidRPr="00087930">
        <w:rPr>
          <w:shd w:val="clear" w:color="auto" w:fill="FFFFFF"/>
          <w:lang w:val="cs-CZ"/>
        </w:rPr>
        <w:t xml:space="preserve">u </w:t>
      </w:r>
      <w:r w:rsidR="004C6AB3" w:rsidRPr="00087930">
        <w:rPr>
          <w:shd w:val="clear" w:color="auto" w:fill="FFFFFF"/>
          <w:lang w:val="cs-CZ"/>
        </w:rPr>
        <w:t>77</w:t>
      </w:r>
      <w:r w:rsidR="00C907F1" w:rsidRPr="00087930">
        <w:rPr>
          <w:shd w:val="clear" w:color="auto" w:fill="FFFFFF"/>
          <w:lang w:val="cs-CZ"/>
        </w:rPr>
        <w:t> </w:t>
      </w:r>
      <w:r w:rsidR="00426019" w:rsidRPr="00087930">
        <w:rPr>
          <w:shd w:val="clear" w:color="auto" w:fill="FFFFFF"/>
          <w:lang w:val="cs-CZ"/>
        </w:rPr>
        <w:t>%</w:t>
      </w:r>
      <w:r w:rsidR="0038375D" w:rsidRPr="00087930">
        <w:rPr>
          <w:shd w:val="clear" w:color="auto" w:fill="FFFFFF"/>
          <w:lang w:val="cs-CZ"/>
        </w:rPr>
        <w:t xml:space="preserve"> </w:t>
      </w:r>
      <w:r w:rsidR="00426019" w:rsidRPr="00087930">
        <w:rPr>
          <w:shd w:val="clear" w:color="auto" w:fill="FFFFFF"/>
          <w:lang w:val="cs-CZ"/>
        </w:rPr>
        <w:t xml:space="preserve">pacientů od narození do </w:t>
      </w:r>
      <w:proofErr w:type="gramStart"/>
      <w:r w:rsidR="00426019" w:rsidRPr="00087930">
        <w:rPr>
          <w:shd w:val="clear" w:color="auto" w:fill="FFFFFF"/>
          <w:lang w:val="cs-CZ"/>
        </w:rPr>
        <w:t>&lt;</w:t>
      </w:r>
      <w:r w:rsidR="00E822D4" w:rsidRPr="00087930">
        <w:rPr>
          <w:shd w:val="clear" w:color="auto" w:fill="FFFFFF"/>
          <w:lang w:val="cs-CZ"/>
        </w:rPr>
        <w:t> </w:t>
      </w:r>
      <w:r w:rsidR="00426019" w:rsidRPr="00087930">
        <w:rPr>
          <w:shd w:val="clear" w:color="auto" w:fill="FFFFFF"/>
          <w:lang w:val="cs-CZ"/>
        </w:rPr>
        <w:t>3</w:t>
      </w:r>
      <w:proofErr w:type="gramEnd"/>
      <w:r w:rsidR="00426019" w:rsidRPr="00087930">
        <w:rPr>
          <w:shd w:val="clear" w:color="auto" w:fill="FFFFFF"/>
          <w:lang w:val="cs-CZ"/>
        </w:rPr>
        <w:t xml:space="preserve"> měsíce a </w:t>
      </w:r>
      <w:r w:rsidR="0038375D" w:rsidRPr="00087930">
        <w:rPr>
          <w:shd w:val="clear" w:color="auto" w:fill="FFFFFF"/>
          <w:lang w:val="cs-CZ"/>
        </w:rPr>
        <w:t xml:space="preserve">u </w:t>
      </w:r>
      <w:r w:rsidR="00985907" w:rsidRPr="00087930">
        <w:rPr>
          <w:shd w:val="clear" w:color="auto" w:fill="FFFFFF"/>
          <w:lang w:val="cs-CZ"/>
        </w:rPr>
        <w:t>4</w:t>
      </w:r>
      <w:r w:rsidR="004C6AB3" w:rsidRPr="00087930">
        <w:rPr>
          <w:shd w:val="clear" w:color="auto" w:fill="FFFFFF"/>
          <w:lang w:val="cs-CZ"/>
        </w:rPr>
        <w:t>7</w:t>
      </w:r>
      <w:r w:rsidR="00985907" w:rsidRPr="00087930">
        <w:rPr>
          <w:shd w:val="clear" w:color="auto" w:fill="FFFFFF"/>
          <w:lang w:val="cs-CZ"/>
        </w:rPr>
        <w:t> </w:t>
      </w:r>
      <w:r w:rsidR="0038375D" w:rsidRPr="00087930">
        <w:rPr>
          <w:shd w:val="clear" w:color="auto" w:fill="FFFFFF"/>
          <w:lang w:val="cs-CZ"/>
        </w:rPr>
        <w:t>%</w:t>
      </w:r>
      <w:r w:rsidR="00426019" w:rsidRPr="00087930">
        <w:rPr>
          <w:shd w:val="clear" w:color="auto" w:fill="FFFFFF"/>
          <w:lang w:val="cs-CZ"/>
        </w:rPr>
        <w:t xml:space="preserve"> pacientů ve věku ≥</w:t>
      </w:r>
      <w:r w:rsidR="00E822D4" w:rsidRPr="00087930">
        <w:rPr>
          <w:shd w:val="clear" w:color="auto" w:fill="FFFFFF"/>
          <w:lang w:val="cs-CZ"/>
        </w:rPr>
        <w:t> </w:t>
      </w:r>
      <w:r w:rsidR="00426019" w:rsidRPr="00087930">
        <w:rPr>
          <w:shd w:val="clear" w:color="auto" w:fill="FFFFFF"/>
          <w:lang w:val="cs-CZ"/>
        </w:rPr>
        <w:t xml:space="preserve">3 měsíce až </w:t>
      </w:r>
      <w:proofErr w:type="gramStart"/>
      <w:r w:rsidR="00426019" w:rsidRPr="00087930">
        <w:rPr>
          <w:shd w:val="clear" w:color="auto" w:fill="FFFFFF"/>
          <w:lang w:val="cs-CZ"/>
        </w:rPr>
        <w:t>&lt;</w:t>
      </w:r>
      <w:r w:rsidR="00E822D4" w:rsidRPr="00087930">
        <w:rPr>
          <w:shd w:val="clear" w:color="auto" w:fill="FFFFFF"/>
          <w:lang w:val="cs-CZ"/>
        </w:rPr>
        <w:t> </w:t>
      </w:r>
      <w:r w:rsidR="00426019" w:rsidRPr="00087930">
        <w:rPr>
          <w:shd w:val="clear" w:color="auto" w:fill="FFFFFF"/>
          <w:lang w:val="cs-CZ"/>
        </w:rPr>
        <w:t>6</w:t>
      </w:r>
      <w:proofErr w:type="gramEnd"/>
      <w:r w:rsidR="00426019" w:rsidRPr="00087930">
        <w:rPr>
          <w:shd w:val="clear" w:color="auto" w:fill="FFFFFF"/>
          <w:lang w:val="cs-CZ"/>
        </w:rPr>
        <w:t xml:space="preserve"> let. </w:t>
      </w:r>
      <w:r w:rsidR="00287515" w:rsidRPr="00087930">
        <w:rPr>
          <w:shd w:val="clear" w:color="auto" w:fill="FFFFFF"/>
          <w:lang w:val="cs-CZ"/>
        </w:rPr>
        <w:t xml:space="preserve">Bylo hlášeno, že snížení počtu neutrofilů vedlo k přerušení studijní medikace, úpravě dávky a přerušení dávkování.  </w:t>
      </w:r>
    </w:p>
    <w:p w14:paraId="0AB5801A" w14:textId="190FA865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rStyle w:val="Italic"/>
          <w:i w:val="0"/>
          <w:shd w:val="clear" w:color="auto" w:fill="FFFFFF"/>
          <w:lang w:val="cs-CZ"/>
        </w:rPr>
      </w:pPr>
    </w:p>
    <w:p w14:paraId="70002C1A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Italic"/>
          <w:shd w:val="clear" w:color="auto" w:fill="FFFFFF"/>
          <w:lang w:val="cs-CZ"/>
        </w:rPr>
        <w:lastRenderedPageBreak/>
        <w:t>Starší pacienti</w:t>
      </w:r>
    </w:p>
    <w:p w14:paraId="51A8C64C" w14:textId="025AB923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Z</w:t>
      </w:r>
      <w:r w:rsidR="007D3DA3" w:rsidRPr="00087930">
        <w:rPr>
          <w:shd w:val="clear" w:color="auto" w:fill="FFFFFF"/>
          <w:lang w:val="cs-CZ"/>
        </w:rPr>
        <w:t> </w:t>
      </w:r>
      <w:r w:rsidR="00995D78" w:rsidRPr="00087930">
        <w:rPr>
          <w:shd w:val="clear" w:color="auto" w:fill="FFFFFF"/>
          <w:lang w:val="cs-CZ"/>
        </w:rPr>
        <w:t>361 </w:t>
      </w:r>
      <w:r w:rsidRPr="00087930">
        <w:rPr>
          <w:shd w:val="clear" w:color="auto" w:fill="FFFFFF"/>
          <w:lang w:val="cs-CZ"/>
        </w:rPr>
        <w:t xml:space="preserve">pacientů v populaci pro vyhodnocení celkové bezpečnosti, kterým byl přípravek VITRAKVI podáván, bylo </w:t>
      </w:r>
      <w:r w:rsidR="00995D78" w:rsidRPr="00087930">
        <w:rPr>
          <w:shd w:val="clear" w:color="auto" w:fill="FFFFFF"/>
          <w:lang w:val="cs-CZ"/>
        </w:rPr>
        <w:t>69</w:t>
      </w:r>
      <w:r w:rsidR="007D3DA3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(1</w:t>
      </w:r>
      <w:r w:rsidR="00C907F1" w:rsidRPr="00087930">
        <w:rPr>
          <w:shd w:val="clear" w:color="auto" w:fill="FFFFFF"/>
          <w:lang w:val="cs-CZ"/>
        </w:rPr>
        <w:t>9</w:t>
      </w:r>
      <w:r w:rsidRPr="00087930">
        <w:rPr>
          <w:shd w:val="clear" w:color="auto" w:fill="FFFFFF"/>
          <w:lang w:val="cs-CZ"/>
        </w:rPr>
        <w:t> %) pacientů ve věku 65 let nebo starších a </w:t>
      </w:r>
      <w:r w:rsidR="00263807" w:rsidRPr="00087930">
        <w:rPr>
          <w:shd w:val="clear" w:color="auto" w:fill="FFFFFF"/>
          <w:lang w:val="cs-CZ"/>
        </w:rPr>
        <w:t>22</w:t>
      </w:r>
      <w:r w:rsidR="007D3DA3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(</w:t>
      </w:r>
      <w:r w:rsidR="00C907F1" w:rsidRPr="00087930">
        <w:rPr>
          <w:shd w:val="clear" w:color="auto" w:fill="FFFFFF"/>
          <w:lang w:val="cs-CZ"/>
        </w:rPr>
        <w:t>6</w:t>
      </w:r>
      <w:r w:rsidRPr="00087930">
        <w:rPr>
          <w:shd w:val="clear" w:color="auto" w:fill="FFFFFF"/>
          <w:lang w:val="cs-CZ"/>
        </w:rPr>
        <w:t xml:space="preserve"> %) pacientů ve věku 75 let nebo starších. Bezpečnostní profil u starších pacientů (≥ 65 let) odpovídá bezpečnostnímu profilu pozorovanému u mladších pacientů. Nežádoucí účinek </w:t>
      </w:r>
      <w:r w:rsidR="00FD35A6" w:rsidRPr="00087930">
        <w:rPr>
          <w:shd w:val="clear" w:color="auto" w:fill="FFFFFF"/>
          <w:lang w:val="cs-CZ"/>
        </w:rPr>
        <w:t>závrať (</w:t>
      </w:r>
      <w:r w:rsidR="00263807" w:rsidRPr="00087930">
        <w:rPr>
          <w:shd w:val="clear" w:color="auto" w:fill="FFFFFF"/>
          <w:lang w:val="cs-CZ"/>
        </w:rPr>
        <w:t>30 </w:t>
      </w:r>
      <w:r w:rsidR="00FD35A6" w:rsidRPr="00087930">
        <w:rPr>
          <w:shd w:val="clear" w:color="auto" w:fill="FFFFFF"/>
          <w:lang w:val="cs-CZ"/>
        </w:rPr>
        <w:t xml:space="preserve">% vs. </w:t>
      </w:r>
      <w:r w:rsidR="00C907F1" w:rsidRPr="00087930">
        <w:rPr>
          <w:shd w:val="clear" w:color="auto" w:fill="FFFFFF"/>
          <w:lang w:val="cs-CZ"/>
        </w:rPr>
        <w:t>28</w:t>
      </w:r>
      <w:r w:rsidR="00FD35A6" w:rsidRPr="00087930">
        <w:rPr>
          <w:shd w:val="clear" w:color="auto" w:fill="FFFFFF"/>
          <w:lang w:val="cs-CZ"/>
        </w:rPr>
        <w:t> % u všech dospělých pacientů), anemie (</w:t>
      </w:r>
      <w:r w:rsidR="00263807" w:rsidRPr="00087930">
        <w:rPr>
          <w:shd w:val="clear" w:color="auto" w:fill="FFFFFF"/>
          <w:lang w:val="cs-CZ"/>
        </w:rPr>
        <w:t>3</w:t>
      </w:r>
      <w:r w:rsidR="004C6AB3" w:rsidRPr="00087930">
        <w:rPr>
          <w:shd w:val="clear" w:color="auto" w:fill="FFFFFF"/>
          <w:lang w:val="cs-CZ"/>
        </w:rPr>
        <w:t>6</w:t>
      </w:r>
      <w:r w:rsidR="00263807" w:rsidRPr="00087930">
        <w:rPr>
          <w:shd w:val="clear" w:color="auto" w:fill="FFFFFF"/>
          <w:lang w:val="cs-CZ"/>
        </w:rPr>
        <w:t> </w:t>
      </w:r>
      <w:r w:rsidR="00FD35A6" w:rsidRPr="00087930">
        <w:rPr>
          <w:shd w:val="clear" w:color="auto" w:fill="FFFFFF"/>
          <w:lang w:val="cs-CZ"/>
        </w:rPr>
        <w:t xml:space="preserve">% vs. </w:t>
      </w:r>
      <w:r w:rsidR="00263807" w:rsidRPr="00087930">
        <w:rPr>
          <w:shd w:val="clear" w:color="auto" w:fill="FFFFFF"/>
          <w:lang w:val="cs-CZ"/>
        </w:rPr>
        <w:t>2</w:t>
      </w:r>
      <w:r w:rsidR="004C6AB3" w:rsidRPr="00087930">
        <w:rPr>
          <w:shd w:val="clear" w:color="auto" w:fill="FFFFFF"/>
          <w:lang w:val="cs-CZ"/>
        </w:rPr>
        <w:t>8</w:t>
      </w:r>
      <w:r w:rsidR="00263807" w:rsidRPr="00087930">
        <w:rPr>
          <w:shd w:val="clear" w:color="auto" w:fill="FFFFFF"/>
          <w:lang w:val="cs-CZ"/>
        </w:rPr>
        <w:t> </w:t>
      </w:r>
      <w:r w:rsidR="00FD35A6" w:rsidRPr="00087930">
        <w:rPr>
          <w:shd w:val="clear" w:color="auto" w:fill="FFFFFF"/>
          <w:lang w:val="cs-CZ"/>
        </w:rPr>
        <w:t>%</w:t>
      </w:r>
      <w:r w:rsidR="00263807" w:rsidRPr="00087930">
        <w:rPr>
          <w:shd w:val="clear" w:color="auto" w:fill="FFFFFF"/>
          <w:lang w:val="cs-CZ"/>
        </w:rPr>
        <w:t xml:space="preserve"> u všech dospělých pacientů</w:t>
      </w:r>
      <w:r w:rsidR="00FD35A6" w:rsidRPr="00087930">
        <w:rPr>
          <w:shd w:val="clear" w:color="auto" w:fill="FFFFFF"/>
          <w:lang w:val="cs-CZ"/>
        </w:rPr>
        <w:t xml:space="preserve">), </w:t>
      </w:r>
      <w:r w:rsidR="00D668DB" w:rsidRPr="00087930">
        <w:rPr>
          <w:shd w:val="clear" w:color="auto" w:fill="FFFFFF"/>
          <w:lang w:val="cs-CZ"/>
        </w:rPr>
        <w:t>průjem (25 % vs. 2</w:t>
      </w:r>
      <w:r w:rsidR="004C6AB3" w:rsidRPr="00087930">
        <w:rPr>
          <w:shd w:val="clear" w:color="auto" w:fill="FFFFFF"/>
          <w:lang w:val="cs-CZ"/>
        </w:rPr>
        <w:t>3</w:t>
      </w:r>
      <w:r w:rsidR="00D668DB" w:rsidRPr="00087930">
        <w:rPr>
          <w:shd w:val="clear" w:color="auto" w:fill="FFFFFF"/>
          <w:lang w:val="cs-CZ"/>
        </w:rPr>
        <w:t> % u </w:t>
      </w:r>
      <w:r w:rsidR="007D3DA3" w:rsidRPr="00087930">
        <w:rPr>
          <w:shd w:val="clear" w:color="auto" w:fill="FFFFFF"/>
          <w:lang w:val="cs-CZ"/>
        </w:rPr>
        <w:t>v</w:t>
      </w:r>
      <w:r w:rsidR="00D668DB" w:rsidRPr="00087930">
        <w:rPr>
          <w:shd w:val="clear" w:color="auto" w:fill="FFFFFF"/>
          <w:lang w:val="cs-CZ"/>
        </w:rPr>
        <w:t xml:space="preserve">šech dospělých pacientů), </w:t>
      </w:r>
      <w:r w:rsidR="00FD35A6" w:rsidRPr="00087930">
        <w:rPr>
          <w:shd w:val="clear" w:color="auto" w:fill="FFFFFF"/>
          <w:lang w:val="cs-CZ"/>
        </w:rPr>
        <w:t>svalová slabost (</w:t>
      </w:r>
      <w:r w:rsidR="00D668DB" w:rsidRPr="00087930">
        <w:rPr>
          <w:shd w:val="clear" w:color="auto" w:fill="FFFFFF"/>
          <w:lang w:val="cs-CZ"/>
        </w:rPr>
        <w:t>13 </w:t>
      </w:r>
      <w:r w:rsidR="00FD35A6" w:rsidRPr="00087930">
        <w:rPr>
          <w:shd w:val="clear" w:color="auto" w:fill="FFFFFF"/>
          <w:lang w:val="cs-CZ"/>
        </w:rPr>
        <w:t xml:space="preserve">% vs. </w:t>
      </w:r>
      <w:r w:rsidR="00D668DB" w:rsidRPr="00087930">
        <w:rPr>
          <w:shd w:val="clear" w:color="auto" w:fill="FFFFFF"/>
          <w:lang w:val="cs-CZ"/>
        </w:rPr>
        <w:t>1</w:t>
      </w:r>
      <w:r w:rsidR="004C6AB3" w:rsidRPr="00087930">
        <w:rPr>
          <w:shd w:val="clear" w:color="auto" w:fill="FFFFFF"/>
          <w:lang w:val="cs-CZ"/>
        </w:rPr>
        <w:t>1</w:t>
      </w:r>
      <w:r w:rsidR="00D668DB" w:rsidRPr="00087930">
        <w:rPr>
          <w:shd w:val="clear" w:color="auto" w:fill="FFFFFF"/>
          <w:lang w:val="cs-CZ"/>
        </w:rPr>
        <w:t> </w:t>
      </w:r>
      <w:r w:rsidR="00FD35A6" w:rsidRPr="00087930">
        <w:rPr>
          <w:shd w:val="clear" w:color="auto" w:fill="FFFFFF"/>
          <w:lang w:val="cs-CZ"/>
        </w:rPr>
        <w:t xml:space="preserve">% u všech dospělých pacientů), </w:t>
      </w:r>
      <w:r w:rsidR="00D668DB" w:rsidRPr="00087930">
        <w:rPr>
          <w:shd w:val="clear" w:color="auto" w:fill="FFFFFF"/>
          <w:lang w:val="cs-CZ"/>
        </w:rPr>
        <w:t>snížený počet trombocytů (12 % vs. 6 % u všech dospělých pacientů),</w:t>
      </w:r>
      <w:r w:rsidR="00FD35A6" w:rsidRPr="00087930">
        <w:rPr>
          <w:shd w:val="clear" w:color="auto" w:fill="FFFFFF"/>
          <w:lang w:val="cs-CZ"/>
        </w:rPr>
        <w:t xml:space="preserve"> </w:t>
      </w:r>
      <w:r w:rsidRPr="00087930">
        <w:rPr>
          <w:shd w:val="clear" w:color="auto" w:fill="FFFFFF"/>
          <w:lang w:val="cs-CZ"/>
        </w:rPr>
        <w:t>poruchy chůze (</w:t>
      </w:r>
      <w:r w:rsidR="00D668DB" w:rsidRPr="00087930">
        <w:rPr>
          <w:shd w:val="clear" w:color="auto" w:fill="FFFFFF"/>
          <w:lang w:val="cs-CZ"/>
        </w:rPr>
        <w:t>9 </w:t>
      </w:r>
      <w:r w:rsidRPr="00087930">
        <w:rPr>
          <w:shd w:val="clear" w:color="auto" w:fill="FFFFFF"/>
          <w:lang w:val="cs-CZ"/>
        </w:rPr>
        <w:t xml:space="preserve">% vs. 5 % u všech dospělých pacientů) </w:t>
      </w:r>
      <w:r w:rsidR="00D668DB" w:rsidRPr="00087930">
        <w:rPr>
          <w:shd w:val="clear" w:color="auto" w:fill="FFFFFF"/>
          <w:lang w:val="cs-CZ"/>
        </w:rPr>
        <w:t>a </w:t>
      </w:r>
      <w:proofErr w:type="spellStart"/>
      <w:r w:rsidR="00D668DB" w:rsidRPr="00087930">
        <w:rPr>
          <w:shd w:val="clear" w:color="auto" w:fill="FFFFFF"/>
          <w:lang w:val="cs-CZ"/>
        </w:rPr>
        <w:t>dysgeuzie</w:t>
      </w:r>
      <w:proofErr w:type="spellEnd"/>
      <w:r w:rsidR="00D668DB" w:rsidRPr="00087930">
        <w:rPr>
          <w:shd w:val="clear" w:color="auto" w:fill="FFFFFF"/>
          <w:lang w:val="cs-CZ"/>
        </w:rPr>
        <w:t xml:space="preserve"> (9 % vs. 6 % u všech dospělých pacientů) </w:t>
      </w:r>
      <w:r w:rsidRPr="00087930">
        <w:rPr>
          <w:shd w:val="clear" w:color="auto" w:fill="FFFFFF"/>
          <w:lang w:val="cs-CZ"/>
        </w:rPr>
        <w:t>byl</w:t>
      </w:r>
      <w:r w:rsidR="007A4ABD" w:rsidRPr="00087930">
        <w:rPr>
          <w:shd w:val="clear" w:color="auto" w:fill="FFFFFF"/>
          <w:lang w:val="cs-CZ"/>
        </w:rPr>
        <w:t>y</w:t>
      </w:r>
      <w:r w:rsidRPr="00087930">
        <w:rPr>
          <w:shd w:val="clear" w:color="auto" w:fill="FFFFFF"/>
          <w:lang w:val="cs-CZ"/>
        </w:rPr>
        <w:t xml:space="preserve"> častější u pacientů ve věku 65 let nebo starších.</w:t>
      </w:r>
    </w:p>
    <w:p w14:paraId="52CC3E54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4B53CD9D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u w:val="single"/>
          <w:shd w:val="clear" w:color="auto" w:fill="FFFFFF"/>
          <w:lang w:val="cs-CZ"/>
        </w:rPr>
      </w:pPr>
      <w:r w:rsidRPr="00087930">
        <w:rPr>
          <w:u w:val="single"/>
          <w:shd w:val="clear" w:color="auto" w:fill="FFFFFF"/>
          <w:lang w:val="cs-CZ"/>
        </w:rPr>
        <w:t>Hlášení podezření na nežádoucí účinky</w:t>
      </w:r>
    </w:p>
    <w:p w14:paraId="31790BBF" w14:textId="77777777" w:rsidR="003F332A" w:rsidRPr="003F332A" w:rsidRDefault="00BB0B32" w:rsidP="003F332A">
      <w:pPr>
        <w:pStyle w:val="Paragraph"/>
        <w:keepNext/>
        <w:keepLines/>
        <w:shd w:val="clear" w:color="auto" w:fill="FFFFFF"/>
        <w:suppressAutoHyphens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Hlášení podezření na nežádoucí účinky po registraci léčivého přípravku je důležité. Umožňuje to pokračovat ve sledování poměru přínosů a rizik léčivého přípravku. </w:t>
      </w:r>
      <w:r w:rsidR="004566C7" w:rsidRPr="00087930">
        <w:rPr>
          <w:shd w:val="clear" w:color="auto" w:fill="FFFFFF"/>
          <w:lang w:val="cs-CZ"/>
        </w:rPr>
        <w:t xml:space="preserve">Žádáme zdravotnické pracovníky, aby hlásili podezření na nežádoucí účinky prostřednictvím </w:t>
      </w:r>
      <w:r w:rsidR="003F332A" w:rsidRPr="003F332A">
        <w:rPr>
          <w:shd w:val="clear" w:color="auto" w:fill="FFFFFF"/>
          <w:lang w:val="cs-CZ"/>
        </w:rPr>
        <w:t>webového formuláře </w:t>
      </w:r>
      <w:hyperlink r:id="rId14" w:history="1">
        <w:r w:rsidR="003F332A" w:rsidRPr="003F332A">
          <w:rPr>
            <w:rStyle w:val="Hypertextovodkaz"/>
            <w:shd w:val="clear" w:color="auto" w:fill="FFFFFF"/>
            <w:lang w:val="cs-CZ"/>
          </w:rPr>
          <w:t>sukl.gov.cz/</w:t>
        </w:r>
        <w:proofErr w:type="spellStart"/>
        <w:r w:rsidR="003F332A" w:rsidRPr="003F332A">
          <w:rPr>
            <w:rStyle w:val="Hypertextovodkaz"/>
            <w:shd w:val="clear" w:color="auto" w:fill="FFFFFF"/>
            <w:lang w:val="cs-CZ"/>
          </w:rPr>
          <w:t>nezadouciucinky</w:t>
        </w:r>
        <w:proofErr w:type="spellEnd"/>
      </w:hyperlink>
    </w:p>
    <w:p w14:paraId="0BC468CB" w14:textId="77777777" w:rsidR="003F332A" w:rsidRPr="003F332A" w:rsidRDefault="003F332A" w:rsidP="003F332A">
      <w:pPr>
        <w:pStyle w:val="Paragraph"/>
        <w:keepNext/>
        <w:keepLines/>
        <w:shd w:val="clear" w:color="auto" w:fill="FFFFFF"/>
        <w:suppressAutoHyphens/>
        <w:spacing w:before="0"/>
        <w:rPr>
          <w:shd w:val="clear" w:color="auto" w:fill="FFFFFF"/>
          <w:lang w:val="cs-CZ"/>
        </w:rPr>
      </w:pPr>
      <w:r w:rsidRPr="003F332A">
        <w:rPr>
          <w:shd w:val="clear" w:color="auto" w:fill="FFFFFF"/>
          <w:lang w:val="cs-CZ"/>
        </w:rPr>
        <w:t>případně na adresu:</w:t>
      </w:r>
    </w:p>
    <w:p w14:paraId="08F4F563" w14:textId="77777777" w:rsidR="003F332A" w:rsidRPr="003F332A" w:rsidRDefault="003F332A" w:rsidP="003F332A">
      <w:pPr>
        <w:pStyle w:val="Paragraph"/>
        <w:keepNext/>
        <w:keepLines/>
        <w:shd w:val="clear" w:color="auto" w:fill="FFFFFF"/>
        <w:suppressAutoHyphens/>
        <w:rPr>
          <w:shd w:val="clear" w:color="auto" w:fill="FFFFFF"/>
          <w:lang w:val="cs-CZ"/>
        </w:rPr>
      </w:pPr>
      <w:r w:rsidRPr="003F332A">
        <w:rPr>
          <w:shd w:val="clear" w:color="auto" w:fill="FFFFFF"/>
          <w:lang w:val="cs-CZ"/>
        </w:rPr>
        <w:t>Státní ústav pro kontrolu léčiv</w:t>
      </w:r>
      <w:r w:rsidRPr="003F332A">
        <w:rPr>
          <w:shd w:val="clear" w:color="auto" w:fill="FFFFFF"/>
          <w:lang w:val="cs-CZ"/>
        </w:rPr>
        <w:br/>
        <w:t>Šrobárova 49/48</w:t>
      </w:r>
      <w:r w:rsidRPr="003F332A">
        <w:rPr>
          <w:shd w:val="clear" w:color="auto" w:fill="FFFFFF"/>
          <w:lang w:val="cs-CZ"/>
        </w:rPr>
        <w:br/>
        <w:t>100 00 Praha 10</w:t>
      </w:r>
      <w:r w:rsidRPr="003F332A">
        <w:rPr>
          <w:shd w:val="clear" w:color="auto" w:fill="FFFFFF"/>
          <w:lang w:val="cs-CZ"/>
        </w:rPr>
        <w:br/>
        <w:t>e-mail: </w:t>
      </w:r>
      <w:hyperlink r:id="rId15" w:tgtFrame="_blank" w:history="1">
        <w:r w:rsidRPr="003F332A">
          <w:rPr>
            <w:rStyle w:val="Hypertextovodkaz"/>
            <w:shd w:val="clear" w:color="auto" w:fill="FFFFFF"/>
            <w:lang w:val="cs-CZ"/>
          </w:rPr>
          <w:t>farmakovigilance@sukl.gov.cz</w:t>
        </w:r>
      </w:hyperlink>
    </w:p>
    <w:p w14:paraId="3EAECC13" w14:textId="77777777" w:rsidR="00BB0B32" w:rsidRPr="00087930" w:rsidRDefault="00BB0B32" w:rsidP="00934C9B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52D7CBF8" w14:textId="77777777" w:rsidR="00BB0B32" w:rsidRPr="00087930" w:rsidRDefault="00BB0B32" w:rsidP="00BB0B32">
      <w:pPr>
        <w:pStyle w:val="HeadingOther"/>
        <w:keepLines/>
        <w:shd w:val="clear" w:color="auto" w:fill="FFFFFF"/>
        <w:spacing w:before="0" w:line="240" w:lineRule="auto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4.9</w:t>
      </w:r>
      <w:r w:rsidRPr="00087930">
        <w:rPr>
          <w:shd w:val="clear" w:color="auto" w:fill="FFFFFF"/>
          <w:lang w:val="cs-CZ"/>
        </w:rPr>
        <w:tab/>
        <w:t>Předávkování</w:t>
      </w:r>
    </w:p>
    <w:p w14:paraId="3BB8C57B" w14:textId="77777777" w:rsidR="00BB0B32" w:rsidRPr="00087930" w:rsidRDefault="00BB0B32" w:rsidP="00BB0B32">
      <w:pPr>
        <w:pStyle w:val="HeadingOther"/>
        <w:keepLines/>
        <w:shd w:val="clear" w:color="auto" w:fill="FFFFFF"/>
        <w:tabs>
          <w:tab w:val="left" w:pos="567"/>
        </w:tabs>
        <w:spacing w:before="0" w:line="240" w:lineRule="auto"/>
        <w:ind w:left="0" w:firstLine="0"/>
        <w:rPr>
          <w:b w:val="0"/>
          <w:shd w:val="clear" w:color="auto" w:fill="FFFFFF"/>
          <w:lang w:val="cs-CZ"/>
        </w:rPr>
      </w:pPr>
    </w:p>
    <w:p w14:paraId="3A7CD81A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Zkušenosti s předávkováním přípravkem VITRAKVI jsou omezené. Příznaky předávkování nebyly stanoveny. V případě předávkování mají lékaři zajistit obecná podpůrná opatření a pacienta léčit symptomaticky.</w:t>
      </w:r>
    </w:p>
    <w:p w14:paraId="627B1DCF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2833692A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5756375D" w14:textId="77777777" w:rsidR="00BB0B32" w:rsidRPr="00087930" w:rsidRDefault="00BB0B32" w:rsidP="00BB0B32">
      <w:pPr>
        <w:pStyle w:val="HeadingOther1"/>
        <w:numPr>
          <w:ilvl w:val="0"/>
          <w:numId w:val="0"/>
        </w:numPr>
        <w:shd w:val="clear" w:color="auto" w:fill="FFFFFF"/>
        <w:spacing w:before="0" w:after="0" w:line="240" w:lineRule="auto"/>
        <w:ind w:left="567" w:hanging="567"/>
        <w:outlineLvl w:val="1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5.</w:t>
      </w:r>
      <w:r w:rsidRPr="00087930">
        <w:rPr>
          <w:shd w:val="clear" w:color="auto" w:fill="FFFFFF"/>
          <w:lang w:val="cs-CZ"/>
        </w:rPr>
        <w:tab/>
        <w:t>FARMAKOLOGICKÉ VLASTNOSTI</w:t>
      </w:r>
    </w:p>
    <w:p w14:paraId="2196D316" w14:textId="77777777" w:rsidR="00BB0B32" w:rsidRPr="00087930" w:rsidRDefault="00BB0B32" w:rsidP="00BB0B32">
      <w:pPr>
        <w:pStyle w:val="HeadingOther1"/>
        <w:numPr>
          <w:ilvl w:val="0"/>
          <w:numId w:val="0"/>
        </w:numPr>
        <w:shd w:val="clear" w:color="auto" w:fill="FFFFFF"/>
        <w:spacing w:before="0" w:after="0" w:line="240" w:lineRule="auto"/>
        <w:rPr>
          <w:b w:val="0"/>
          <w:shd w:val="clear" w:color="auto" w:fill="FFFFFF"/>
          <w:lang w:val="cs-CZ"/>
        </w:rPr>
      </w:pPr>
    </w:p>
    <w:p w14:paraId="322CC6D7" w14:textId="77777777" w:rsidR="00BB0B32" w:rsidRPr="00087930" w:rsidRDefault="00BB0B32" w:rsidP="00BB0B32">
      <w:pPr>
        <w:pStyle w:val="HeadingOther"/>
        <w:keepLines/>
        <w:shd w:val="clear" w:color="auto" w:fill="FFFFFF"/>
        <w:spacing w:before="0" w:line="240" w:lineRule="auto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5.1</w:t>
      </w:r>
      <w:r w:rsidRPr="00087930">
        <w:rPr>
          <w:shd w:val="clear" w:color="auto" w:fill="FFFFFF"/>
          <w:lang w:val="cs-CZ"/>
        </w:rPr>
        <w:tab/>
        <w:t>Farmakodynamické vlastnosti</w:t>
      </w:r>
    </w:p>
    <w:p w14:paraId="7AD4E365" w14:textId="77777777" w:rsidR="00BB0B32" w:rsidRPr="00087930" w:rsidRDefault="00BB0B32" w:rsidP="00BB0B32">
      <w:pPr>
        <w:pStyle w:val="HeadingOther"/>
        <w:numPr>
          <w:ilvl w:val="0"/>
          <w:numId w:val="0"/>
        </w:numPr>
        <w:shd w:val="clear" w:color="auto" w:fill="FFFFFF"/>
        <w:spacing w:before="0" w:line="240" w:lineRule="auto"/>
        <w:rPr>
          <w:b w:val="0"/>
          <w:shd w:val="clear" w:color="auto" w:fill="FFFFFF"/>
          <w:lang w:val="cs-CZ"/>
        </w:rPr>
      </w:pPr>
    </w:p>
    <w:p w14:paraId="18C9939E" w14:textId="7C88E36B" w:rsidR="00BB0B32" w:rsidRPr="00087930" w:rsidRDefault="00BB0B32" w:rsidP="001C4C5E">
      <w:pPr>
        <w:pStyle w:val="HeadingOther"/>
        <w:shd w:val="clear" w:color="auto" w:fill="FFFFFF"/>
        <w:spacing w:before="0" w:line="240" w:lineRule="auto"/>
        <w:ind w:left="0" w:firstLine="0"/>
        <w:rPr>
          <w:b w:val="0"/>
          <w:shd w:val="clear" w:color="auto" w:fill="FFFFFF"/>
          <w:lang w:val="cs-CZ"/>
        </w:rPr>
      </w:pPr>
      <w:r w:rsidRPr="00087930">
        <w:rPr>
          <w:b w:val="0"/>
          <w:bCs w:val="0"/>
          <w:lang w:val="cs-CZ"/>
        </w:rPr>
        <w:t>Farmakoterapeutická skupina: Cytostatika a </w:t>
      </w:r>
      <w:proofErr w:type="spellStart"/>
      <w:r w:rsidRPr="00087930">
        <w:rPr>
          <w:b w:val="0"/>
          <w:bCs w:val="0"/>
          <w:lang w:val="cs-CZ"/>
        </w:rPr>
        <w:t>imunomodulační</w:t>
      </w:r>
      <w:proofErr w:type="spellEnd"/>
      <w:r w:rsidRPr="00087930">
        <w:rPr>
          <w:b w:val="0"/>
          <w:bCs w:val="0"/>
          <w:lang w:val="cs-CZ"/>
        </w:rPr>
        <w:t xml:space="preserve"> léčiva, cytostatika, </w:t>
      </w:r>
      <w:r w:rsidRPr="00087930">
        <w:rPr>
          <w:b w:val="0"/>
          <w:bCs w:val="0"/>
          <w:noProof/>
          <w:lang w:val="cs-CZ"/>
        </w:rPr>
        <w:t xml:space="preserve">inhibitory proteinkináz, ATC kód: </w:t>
      </w:r>
      <w:r w:rsidR="001C4C5E" w:rsidRPr="00087930">
        <w:rPr>
          <w:b w:val="0"/>
          <w:shd w:val="clear" w:color="auto" w:fill="F8F8F8"/>
          <w:lang w:val="cs-CZ"/>
        </w:rPr>
        <w:t>L01EX12</w:t>
      </w:r>
    </w:p>
    <w:p w14:paraId="653C5575" w14:textId="77777777" w:rsidR="001C4C5E" w:rsidRPr="00087930" w:rsidRDefault="001C4C5E" w:rsidP="00BB0B32">
      <w:pPr>
        <w:pStyle w:val="HeadingUnderlined"/>
        <w:keepLines/>
        <w:shd w:val="clear" w:color="auto" w:fill="FFFFFF"/>
        <w:spacing w:before="0" w:line="240" w:lineRule="auto"/>
        <w:ind w:left="0" w:firstLine="0"/>
        <w:rPr>
          <w:shd w:val="clear" w:color="auto" w:fill="FFFFFF"/>
          <w:lang w:val="cs-CZ"/>
        </w:rPr>
      </w:pPr>
    </w:p>
    <w:p w14:paraId="0830CDF2" w14:textId="05854889" w:rsidR="00BB0B32" w:rsidRPr="00087930" w:rsidRDefault="00BB0B32" w:rsidP="00BB0B32">
      <w:pPr>
        <w:pStyle w:val="HeadingUnderlined"/>
        <w:keepLines/>
        <w:shd w:val="clear" w:color="auto" w:fill="FFFFFF"/>
        <w:spacing w:before="0" w:line="240" w:lineRule="auto"/>
        <w:ind w:left="0" w:firstLine="0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Mechanismus účinku</w:t>
      </w:r>
    </w:p>
    <w:p w14:paraId="53598392" w14:textId="77777777" w:rsidR="00BB0B32" w:rsidRPr="00087930" w:rsidRDefault="00BB0B32" w:rsidP="00BB0B32">
      <w:pPr>
        <w:pStyle w:val="HeadingUnderlined"/>
        <w:keepLines/>
        <w:shd w:val="clear" w:color="auto" w:fill="FFFFFF"/>
        <w:spacing w:before="0" w:line="240" w:lineRule="auto"/>
        <w:ind w:left="0" w:firstLine="0"/>
        <w:rPr>
          <w:shd w:val="clear" w:color="auto" w:fill="FFFFFF"/>
          <w:lang w:val="cs-CZ"/>
        </w:rPr>
      </w:pPr>
    </w:p>
    <w:p w14:paraId="2C195CE5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je adenosintrifosfát (ATP) kompetitivní a selektivní inhibitor kinázy </w:t>
      </w:r>
      <w:proofErr w:type="spellStart"/>
      <w:r w:rsidRPr="00087930">
        <w:rPr>
          <w:shd w:val="clear" w:color="auto" w:fill="FFFFFF"/>
          <w:lang w:val="cs-CZ"/>
        </w:rPr>
        <w:t>tropomyozinových</w:t>
      </w:r>
      <w:proofErr w:type="spellEnd"/>
      <w:r w:rsidRPr="00087930">
        <w:rPr>
          <w:shd w:val="clear" w:color="auto" w:fill="FFFFFF"/>
          <w:lang w:val="cs-CZ"/>
        </w:rPr>
        <w:t xml:space="preserve"> receptorů (TRK) záměrně připravený tak, aby nedocházelo k jeho aktivitě s necílenými (</w:t>
      </w:r>
      <w:proofErr w:type="spellStart"/>
      <w:r w:rsidRPr="00087930">
        <w:rPr>
          <w:shd w:val="clear" w:color="auto" w:fill="FFFFFF"/>
          <w:lang w:val="cs-CZ"/>
        </w:rPr>
        <w:t>off</w:t>
      </w:r>
      <w:r w:rsidRPr="00087930">
        <w:rPr>
          <w:shd w:val="clear" w:color="auto" w:fill="FFFFFF"/>
          <w:lang w:val="cs-CZ"/>
        </w:rPr>
        <w:noBreakHyphen/>
        <w:t>target</w:t>
      </w:r>
      <w:proofErr w:type="spellEnd"/>
      <w:r w:rsidRPr="00087930">
        <w:rPr>
          <w:shd w:val="clear" w:color="auto" w:fill="FFFFFF"/>
          <w:lang w:val="cs-CZ"/>
        </w:rPr>
        <w:t xml:space="preserve">) kinázami. Cílem působení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je rodina proteinů TRK zahrnující proteiny TRKA, TRKB a TRKC, jež jsou zakódovány prostřednictvím genů </w:t>
      </w:r>
      <w:r w:rsidRPr="00087930">
        <w:rPr>
          <w:i/>
          <w:shd w:val="clear" w:color="auto" w:fill="FFFFFF"/>
          <w:lang w:val="cs-CZ"/>
        </w:rPr>
        <w:t>NTRK</w:t>
      </w:r>
      <w:r w:rsidRPr="00087930">
        <w:rPr>
          <w:shd w:val="clear" w:color="auto" w:fill="FFFFFF"/>
          <w:lang w:val="cs-CZ"/>
        </w:rPr>
        <w:t xml:space="preserve">1, </w:t>
      </w:r>
      <w:r w:rsidRPr="00087930">
        <w:rPr>
          <w:i/>
          <w:shd w:val="clear" w:color="auto" w:fill="FFFFFF"/>
          <w:lang w:val="cs-CZ"/>
        </w:rPr>
        <w:t>NTRK</w:t>
      </w:r>
      <w:r w:rsidRPr="00087930">
        <w:rPr>
          <w:shd w:val="clear" w:color="auto" w:fill="FFFFFF"/>
          <w:lang w:val="cs-CZ"/>
        </w:rPr>
        <w:t>2 a </w:t>
      </w:r>
      <w:r w:rsidRPr="00087930">
        <w:rPr>
          <w:i/>
          <w:shd w:val="clear" w:color="auto" w:fill="FFFFFF"/>
          <w:lang w:val="cs-CZ"/>
        </w:rPr>
        <w:t>NTRK</w:t>
      </w:r>
      <w:r w:rsidRPr="00087930">
        <w:rPr>
          <w:shd w:val="clear" w:color="auto" w:fill="FFFFFF"/>
          <w:lang w:val="cs-CZ"/>
        </w:rPr>
        <w:t xml:space="preserve">3 (v uvedeném pořadí). V širokém panelu testů purifikace enzymů inhiboval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TRKA, TRKB a TRKC, hodnoty IC</w:t>
      </w:r>
      <w:r w:rsidRPr="00087930">
        <w:rPr>
          <w:shd w:val="clear" w:color="auto" w:fill="FFFFFF"/>
          <w:vertAlign w:val="subscript"/>
          <w:lang w:val="cs-CZ"/>
        </w:rPr>
        <w:t>50</w:t>
      </w:r>
      <w:r w:rsidRPr="00087930">
        <w:rPr>
          <w:shd w:val="clear" w:color="auto" w:fill="FFFFFF"/>
          <w:lang w:val="cs-CZ"/>
        </w:rPr>
        <w:t xml:space="preserve"> přitom dosahovaly 5</w:t>
      </w:r>
      <w:r w:rsidRPr="00087930">
        <w:rPr>
          <w:shd w:val="clear" w:color="auto" w:fill="FFFFFF"/>
          <w:lang w:val="cs-CZ"/>
        </w:rPr>
        <w:noBreakHyphen/>
        <w:t>11 </w:t>
      </w:r>
      <w:proofErr w:type="spellStart"/>
      <w:r w:rsidRPr="00087930">
        <w:rPr>
          <w:shd w:val="clear" w:color="auto" w:fill="FFFFFF"/>
          <w:lang w:val="cs-CZ"/>
        </w:rPr>
        <w:t>nM</w:t>
      </w:r>
      <w:proofErr w:type="spellEnd"/>
      <w:r w:rsidRPr="00087930">
        <w:rPr>
          <w:shd w:val="clear" w:color="auto" w:fill="FFFFFF"/>
          <w:lang w:val="cs-CZ"/>
        </w:rPr>
        <w:t xml:space="preserve">. K jediné další aktivitě kinázy docházelo při koncentraci 100krát vyšší. U nádorových modelů </w:t>
      </w:r>
      <w:r w:rsidRPr="00087930">
        <w:rPr>
          <w:i/>
          <w:shd w:val="clear" w:color="auto" w:fill="FFFFFF"/>
          <w:lang w:val="cs-CZ"/>
        </w:rPr>
        <w:t xml:space="preserve">in vitro </w:t>
      </w:r>
      <w:r w:rsidRPr="00087930">
        <w:rPr>
          <w:shd w:val="clear" w:color="auto" w:fill="FFFFFF"/>
          <w:lang w:val="cs-CZ"/>
        </w:rPr>
        <w:t>a</w:t>
      </w:r>
      <w:r w:rsidRPr="00087930">
        <w:rPr>
          <w:i/>
          <w:shd w:val="clear" w:color="auto" w:fill="FFFFFF"/>
          <w:lang w:val="cs-CZ"/>
        </w:rPr>
        <w:t xml:space="preserve"> in </w:t>
      </w:r>
      <w:proofErr w:type="spellStart"/>
      <w:r w:rsidRPr="00087930">
        <w:rPr>
          <w:i/>
          <w:shd w:val="clear" w:color="auto" w:fill="FFFFFF"/>
          <w:lang w:val="cs-CZ"/>
        </w:rPr>
        <w:t>vivo</w:t>
      </w:r>
      <w:proofErr w:type="spellEnd"/>
      <w:r w:rsidRPr="00087930">
        <w:rPr>
          <w:shd w:val="clear" w:color="auto" w:fill="FFFFFF"/>
          <w:lang w:val="cs-CZ"/>
        </w:rPr>
        <w:t xml:space="preserve">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vykazoval protinádorovou aktivitu u buněk s konstitutivní aktivací proteinů TRK způsobenou genovou fúzí, delecí regulační domény proteinu, nebo u buněk s </w:t>
      </w:r>
      <w:proofErr w:type="spellStart"/>
      <w:r w:rsidRPr="00087930">
        <w:rPr>
          <w:shd w:val="clear" w:color="auto" w:fill="FFFFFF"/>
          <w:lang w:val="cs-CZ"/>
        </w:rPr>
        <w:t>overexpresí</w:t>
      </w:r>
      <w:proofErr w:type="spellEnd"/>
      <w:r w:rsidRPr="00087930">
        <w:rPr>
          <w:shd w:val="clear" w:color="auto" w:fill="FFFFFF"/>
          <w:lang w:val="cs-CZ"/>
        </w:rPr>
        <w:t xml:space="preserve"> proteinů TRK.</w:t>
      </w:r>
    </w:p>
    <w:p w14:paraId="640D8366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7576C175" w14:textId="2C821084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i/>
          <w:iCs/>
          <w:shd w:val="clear" w:color="auto" w:fill="FFFFFF"/>
          <w:lang w:val="cs-CZ"/>
        </w:rPr>
        <w:t>In</w:t>
      </w:r>
      <w:r w:rsidRPr="00087930">
        <w:rPr>
          <w:i/>
          <w:iCs/>
          <w:shd w:val="clear" w:color="auto" w:fill="FFFFFF"/>
          <w:lang w:val="cs-CZ"/>
        </w:rPr>
        <w:noBreakHyphen/>
      </w:r>
      <w:proofErr w:type="spellStart"/>
      <w:r w:rsidRPr="00087930">
        <w:rPr>
          <w:i/>
          <w:iCs/>
          <w:shd w:val="clear" w:color="auto" w:fill="FFFFFF"/>
          <w:lang w:val="cs-CZ"/>
        </w:rPr>
        <w:t>frame</w:t>
      </w:r>
      <w:proofErr w:type="spellEnd"/>
      <w:r w:rsidRPr="00087930">
        <w:rPr>
          <w:shd w:val="clear" w:color="auto" w:fill="FFFFFF"/>
          <w:lang w:val="cs-CZ"/>
        </w:rPr>
        <w:t xml:space="preserve"> genové fúze, jež jsou důsledkem přestavby chromozomů lidských genů </w:t>
      </w:r>
      <w:r w:rsidRPr="00087930">
        <w:rPr>
          <w:i/>
          <w:shd w:val="clear" w:color="auto" w:fill="FFFFFF"/>
          <w:lang w:val="cs-CZ"/>
        </w:rPr>
        <w:t>NTRK</w:t>
      </w:r>
      <w:r w:rsidRPr="00087930">
        <w:rPr>
          <w:shd w:val="clear" w:color="auto" w:fill="FFFFFF"/>
          <w:lang w:val="cs-CZ"/>
        </w:rPr>
        <w:t xml:space="preserve">1, </w:t>
      </w:r>
      <w:r w:rsidRPr="00087930">
        <w:rPr>
          <w:i/>
          <w:shd w:val="clear" w:color="auto" w:fill="FFFFFF"/>
          <w:lang w:val="cs-CZ"/>
        </w:rPr>
        <w:t>NTRK</w:t>
      </w:r>
      <w:r w:rsidRPr="00087930">
        <w:rPr>
          <w:shd w:val="clear" w:color="auto" w:fill="FFFFFF"/>
          <w:lang w:val="cs-CZ"/>
        </w:rPr>
        <w:t>2 a </w:t>
      </w:r>
      <w:r w:rsidRPr="00087930">
        <w:rPr>
          <w:i/>
          <w:shd w:val="clear" w:color="auto" w:fill="FFFFFF"/>
          <w:lang w:val="cs-CZ"/>
        </w:rPr>
        <w:t>NTRK</w:t>
      </w:r>
      <w:r w:rsidRPr="00087930">
        <w:rPr>
          <w:shd w:val="clear" w:color="auto" w:fill="FFFFFF"/>
          <w:lang w:val="cs-CZ"/>
        </w:rPr>
        <w:t xml:space="preserve">3, vedou k tvorbě onkogenních fúzních proteinů TRK. Výsledné nové chimérické onkogenní proteiny jsou aberantně exprimovány, podněcují konstitutivní aktivitu kinázy a následně aktivují </w:t>
      </w:r>
      <w:r w:rsidR="00244297" w:rsidRPr="00087930">
        <w:rPr>
          <w:shd w:val="clear" w:color="auto" w:fill="FFFFFF"/>
          <w:lang w:val="cs-CZ"/>
        </w:rPr>
        <w:t>navazující</w:t>
      </w:r>
      <w:r w:rsidRPr="00087930">
        <w:rPr>
          <w:shd w:val="clear" w:color="auto" w:fill="FFFFFF"/>
          <w:lang w:val="cs-CZ"/>
        </w:rPr>
        <w:t xml:space="preserve"> buněčné signální dráhy, které se podílí na proliferaci a přežití buněk. To vede ke vzniku nádoru způsobeného fúzí TRK.</w:t>
      </w:r>
    </w:p>
    <w:p w14:paraId="67E8AACD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63ED59B4" w14:textId="14C05612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lastRenderedPageBreak/>
        <w:t xml:space="preserve">Byly pozorovány mutace spojené se získanou rezistencí po progresi při podávání inhibitorů TRK.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vykazoval minimální aktivitu u buněčných linií s bodovými mutacemi v doméně kinázy TRKA, včetně klinicky identifikované mutace spojené se získanou rezistencí G595R. Bodové mutace v doméně kinázy TRKC spojené s klinicky identifikovanou získanou rezistencí </w:t>
      </w:r>
      <w:r w:rsidR="00244297" w:rsidRPr="00087930">
        <w:rPr>
          <w:shd w:val="clear" w:color="auto" w:fill="FFFFFF"/>
          <w:lang w:val="cs-CZ"/>
        </w:rPr>
        <w:t>k</w:t>
      </w:r>
      <w:r w:rsidRPr="00087930">
        <w:rPr>
          <w:shd w:val="clear" w:color="auto" w:fill="FFFFFF"/>
          <w:lang w:val="cs-CZ"/>
        </w:rPr>
        <w:t xml:space="preserve">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zahrnují G623R, G696A a F617L.</w:t>
      </w:r>
    </w:p>
    <w:p w14:paraId="2397496D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7DE897D0" w14:textId="19D46A65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Molekulární příčiny rezistence k 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nejsou známy. Proto není známo, zda přítomnost souběžně působícího onkogenního činitele navíc k NTRK genové fúzi má vliv na účinnost TRK inhibice. Měřený dopad všech průvodních změn genomu na účinnost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je uveden níže (viz klinická účinnost). </w:t>
      </w:r>
    </w:p>
    <w:p w14:paraId="5F14EFC3" w14:textId="77777777" w:rsidR="00BB0B32" w:rsidRPr="00087930" w:rsidRDefault="00BB0B32" w:rsidP="00BB0B32">
      <w:pPr>
        <w:pStyle w:val="HeadingUnderlined"/>
        <w:keepNext w:val="0"/>
        <w:widowControl w:val="0"/>
        <w:shd w:val="clear" w:color="auto" w:fill="FFFFFF"/>
        <w:spacing w:before="0" w:line="240" w:lineRule="auto"/>
        <w:ind w:left="0" w:firstLine="0"/>
        <w:rPr>
          <w:shd w:val="clear" w:color="auto" w:fill="FFFFFF"/>
          <w:lang w:val="cs-CZ"/>
        </w:rPr>
      </w:pPr>
    </w:p>
    <w:p w14:paraId="413EE694" w14:textId="77777777" w:rsidR="00BB0B32" w:rsidRPr="00087930" w:rsidRDefault="00BB0B32" w:rsidP="00BB0B32">
      <w:pPr>
        <w:pStyle w:val="HeadingUnderlined"/>
        <w:shd w:val="clear" w:color="auto" w:fill="FFFFFF"/>
        <w:spacing w:before="0" w:line="240" w:lineRule="auto"/>
        <w:ind w:left="0" w:firstLine="0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Farmakodynamické účinky</w:t>
      </w:r>
    </w:p>
    <w:p w14:paraId="25209455" w14:textId="77777777" w:rsidR="00BB0B32" w:rsidRPr="00087930" w:rsidRDefault="00BB0B32" w:rsidP="00BB0B32">
      <w:pPr>
        <w:pStyle w:val="HeadingUnderlined"/>
        <w:shd w:val="clear" w:color="auto" w:fill="FFFFFF"/>
        <w:spacing w:before="0" w:line="240" w:lineRule="auto"/>
        <w:ind w:left="0" w:firstLine="0"/>
        <w:rPr>
          <w:shd w:val="clear" w:color="auto" w:fill="FFFFFF"/>
          <w:lang w:val="cs-CZ"/>
        </w:rPr>
      </w:pPr>
    </w:p>
    <w:p w14:paraId="6DE74F2D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Italic"/>
          <w:lang w:val="cs-CZ"/>
        </w:rPr>
      </w:pPr>
      <w:r w:rsidRPr="00087930">
        <w:rPr>
          <w:rStyle w:val="Italic"/>
          <w:lang w:val="cs-CZ"/>
        </w:rPr>
        <w:t>Srdeční elektrofyziologie</w:t>
      </w:r>
    </w:p>
    <w:p w14:paraId="5DD56A6E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U 36 zdravých dospělých subjektů, jimž byly podávány jednotlivé dávky v rozmezí 100 mg až 900 mg, nevedl přípravek VITRAKVI ke klinicky relevantnímu prodloužení QT intervalu.  </w:t>
      </w:r>
    </w:p>
    <w:p w14:paraId="5F60EC2E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Dávka 200 mg odpovídá maximální expozici (</w:t>
      </w:r>
      <w:proofErr w:type="spellStart"/>
      <w:r w:rsidRPr="00087930">
        <w:rPr>
          <w:shd w:val="clear" w:color="auto" w:fill="FFFFFF"/>
          <w:lang w:val="cs-CZ"/>
        </w:rPr>
        <w:t>C</w:t>
      </w:r>
      <w:r w:rsidRPr="00087930">
        <w:rPr>
          <w:shd w:val="clear" w:color="auto" w:fill="FFFFFF"/>
          <w:vertAlign w:val="subscript"/>
          <w:lang w:val="cs-CZ"/>
        </w:rPr>
        <w:t>max</w:t>
      </w:r>
      <w:proofErr w:type="spellEnd"/>
      <w:r w:rsidRPr="00087930">
        <w:rPr>
          <w:shd w:val="clear" w:color="auto" w:fill="FFFFFF"/>
          <w:lang w:val="cs-CZ"/>
        </w:rPr>
        <w:t xml:space="preserve">) podobné expozici pozorované po podání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100 mg dvakrát denně v ustáleném stavu. Po podání dávky přípravku VITRAKVI bylo pozorováno zkrácení intervalu </w:t>
      </w:r>
      <w:proofErr w:type="spellStart"/>
      <w:r w:rsidRPr="00087930">
        <w:rPr>
          <w:shd w:val="clear" w:color="auto" w:fill="FFFFFF"/>
          <w:lang w:val="cs-CZ"/>
        </w:rPr>
        <w:t>QTcF</w:t>
      </w:r>
      <w:proofErr w:type="spellEnd"/>
      <w:r w:rsidRPr="00087930">
        <w:rPr>
          <w:shd w:val="clear" w:color="auto" w:fill="FFFFFF"/>
          <w:lang w:val="cs-CZ"/>
        </w:rPr>
        <w:t xml:space="preserve">, přičemž maximální průměrný účinek byl pozorován mezi 3 a 24 hodinami po </w:t>
      </w:r>
      <w:proofErr w:type="spellStart"/>
      <w:r w:rsidRPr="00087930">
        <w:rPr>
          <w:shd w:val="clear" w:color="auto" w:fill="FFFFFF"/>
          <w:lang w:val="cs-CZ"/>
        </w:rPr>
        <w:t>C</w:t>
      </w:r>
      <w:r w:rsidRPr="00087930">
        <w:rPr>
          <w:shd w:val="clear" w:color="auto" w:fill="FFFFFF"/>
          <w:vertAlign w:val="subscript"/>
          <w:lang w:val="cs-CZ"/>
        </w:rPr>
        <w:t>max</w:t>
      </w:r>
      <w:proofErr w:type="spellEnd"/>
      <w:r w:rsidRPr="00087930">
        <w:rPr>
          <w:shd w:val="clear" w:color="auto" w:fill="FFFFFF"/>
          <w:lang w:val="cs-CZ"/>
        </w:rPr>
        <w:t xml:space="preserve">, s poklesem geometrického průměru </w:t>
      </w:r>
      <w:proofErr w:type="spellStart"/>
      <w:r w:rsidRPr="00087930">
        <w:rPr>
          <w:shd w:val="clear" w:color="auto" w:fill="FFFFFF"/>
          <w:lang w:val="cs-CZ"/>
        </w:rPr>
        <w:t>QTcF</w:t>
      </w:r>
      <w:proofErr w:type="spellEnd"/>
      <w:r w:rsidRPr="00087930">
        <w:rPr>
          <w:shd w:val="clear" w:color="auto" w:fill="FFFFFF"/>
          <w:lang w:val="cs-CZ"/>
        </w:rPr>
        <w:t xml:space="preserve"> oproti výchozímu stavu o </w:t>
      </w:r>
      <w:r w:rsidRPr="00087930">
        <w:rPr>
          <w:shd w:val="clear" w:color="auto" w:fill="FFFFFF"/>
          <w:lang w:val="cs-CZ"/>
        </w:rPr>
        <w:noBreakHyphen/>
        <w:t>13,2 </w:t>
      </w:r>
      <w:proofErr w:type="spellStart"/>
      <w:r w:rsidRPr="00087930">
        <w:rPr>
          <w:shd w:val="clear" w:color="auto" w:fill="FFFFFF"/>
          <w:lang w:val="cs-CZ"/>
        </w:rPr>
        <w:t>ms</w:t>
      </w:r>
      <w:proofErr w:type="spellEnd"/>
      <w:r w:rsidRPr="00087930">
        <w:rPr>
          <w:shd w:val="clear" w:color="auto" w:fill="FFFFFF"/>
          <w:lang w:val="cs-CZ"/>
        </w:rPr>
        <w:t xml:space="preserve"> (rozmezí </w:t>
      </w:r>
      <w:r w:rsidRPr="00087930">
        <w:rPr>
          <w:shd w:val="clear" w:color="auto" w:fill="FFFFFF"/>
          <w:lang w:val="cs-CZ"/>
        </w:rPr>
        <w:noBreakHyphen/>
        <w:t>10 až </w:t>
      </w:r>
      <w:r w:rsidRPr="00087930">
        <w:rPr>
          <w:shd w:val="clear" w:color="auto" w:fill="FFFFFF"/>
          <w:lang w:val="cs-CZ"/>
        </w:rPr>
        <w:noBreakHyphen/>
        <w:t>15,6 </w:t>
      </w:r>
      <w:proofErr w:type="spellStart"/>
      <w:r w:rsidRPr="00087930">
        <w:rPr>
          <w:shd w:val="clear" w:color="auto" w:fill="FFFFFF"/>
          <w:lang w:val="cs-CZ"/>
        </w:rPr>
        <w:t>ms</w:t>
      </w:r>
      <w:proofErr w:type="spellEnd"/>
      <w:r w:rsidRPr="00087930">
        <w:rPr>
          <w:shd w:val="clear" w:color="auto" w:fill="FFFFFF"/>
          <w:lang w:val="cs-CZ"/>
        </w:rPr>
        <w:t>). Klinický význam tohoto zjištění nebyl stanoven.</w:t>
      </w:r>
    </w:p>
    <w:p w14:paraId="245181F8" w14:textId="77777777" w:rsidR="00BB0B32" w:rsidRPr="00087930" w:rsidRDefault="00BB0B32" w:rsidP="00BB0B32">
      <w:pPr>
        <w:pStyle w:val="Paragraph"/>
        <w:widowControl w:val="0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65F3D817" w14:textId="77777777" w:rsidR="00BB0B32" w:rsidRPr="00087930" w:rsidRDefault="00BB0B32" w:rsidP="00BB0B32">
      <w:pPr>
        <w:pStyle w:val="HeadingUnderlined"/>
        <w:shd w:val="clear" w:color="auto" w:fill="FFFFFF"/>
        <w:spacing w:before="0" w:line="240" w:lineRule="auto"/>
        <w:ind w:left="0" w:firstLine="0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Klinická účinnost</w:t>
      </w:r>
    </w:p>
    <w:p w14:paraId="56B5D1C1" w14:textId="77777777" w:rsidR="00BB0B32" w:rsidRPr="00087930" w:rsidRDefault="00BB0B32" w:rsidP="00BB0B32">
      <w:pPr>
        <w:pStyle w:val="HeadingUnderlined"/>
        <w:shd w:val="clear" w:color="auto" w:fill="FFFFFF"/>
        <w:spacing w:before="0" w:line="240" w:lineRule="auto"/>
        <w:ind w:left="0" w:firstLine="0"/>
        <w:rPr>
          <w:shd w:val="clear" w:color="auto" w:fill="FFFFFF"/>
          <w:lang w:val="cs-CZ"/>
        </w:rPr>
      </w:pPr>
    </w:p>
    <w:p w14:paraId="183CCC6E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UnderlinedItalic"/>
          <w:shd w:val="clear" w:color="auto" w:fill="FFFFFF"/>
          <w:lang w:val="cs-CZ"/>
        </w:rPr>
        <w:t>Přehled studií</w:t>
      </w:r>
    </w:p>
    <w:p w14:paraId="6F7B6057" w14:textId="516FD669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Účinnost a bezpečnost přípravku VITRAKVI byla studována ve třech multicentrických, otevřených klinických studiích s jedním ramenem u dospělých a pediatrických pacientů s nádory (tabulka </w:t>
      </w:r>
      <w:r w:rsidR="00A70231" w:rsidRPr="00087930">
        <w:rPr>
          <w:shd w:val="clear" w:color="auto" w:fill="FFFFFF"/>
          <w:lang w:val="cs-CZ"/>
        </w:rPr>
        <w:t>5</w:t>
      </w:r>
      <w:r w:rsidRPr="00087930">
        <w:rPr>
          <w:shd w:val="clear" w:color="auto" w:fill="FFFFFF"/>
          <w:lang w:val="cs-CZ"/>
        </w:rPr>
        <w:t xml:space="preserve">). </w:t>
      </w:r>
      <w:r w:rsidR="004A4B26" w:rsidRPr="00087930">
        <w:rPr>
          <w:shd w:val="clear" w:color="auto" w:fill="FFFFFF"/>
          <w:lang w:val="cs-CZ"/>
        </w:rPr>
        <w:t xml:space="preserve">Dvě </w:t>
      </w:r>
      <w:r w:rsidRPr="00087930">
        <w:rPr>
          <w:shd w:val="clear" w:color="auto" w:fill="FFFFFF"/>
          <w:lang w:val="cs-CZ"/>
        </w:rPr>
        <w:t>studie stále probíhají.</w:t>
      </w:r>
    </w:p>
    <w:p w14:paraId="6B2BD546" w14:textId="5DB96524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Účast ve studii 1 a studii 3 („SCOUT“) byla umožněna pacientům s dokumentovanou fúzí genu </w:t>
      </w:r>
      <w:r w:rsidRPr="00087930">
        <w:rPr>
          <w:i/>
          <w:shd w:val="clear" w:color="auto" w:fill="FFFFFF"/>
          <w:lang w:val="cs-CZ"/>
        </w:rPr>
        <w:t>NTRK</w:t>
      </w:r>
      <w:r w:rsidRPr="00087930">
        <w:rPr>
          <w:shd w:val="clear" w:color="auto" w:fill="FFFFFF"/>
          <w:lang w:val="cs-CZ"/>
        </w:rPr>
        <w:t xml:space="preserve"> i bez ní. Nezbytným předpokladem pro zařazení pacientů do studie 2 („NAVIGATE“) byl nádor způsobený fúzí TRK. Soubor sdružené </w:t>
      </w:r>
      <w:r w:rsidR="001A3560" w:rsidRPr="00087930">
        <w:rPr>
          <w:shd w:val="clear" w:color="auto" w:fill="FFFFFF"/>
          <w:lang w:val="cs-CZ"/>
        </w:rPr>
        <w:t xml:space="preserve">primární </w:t>
      </w:r>
      <w:r w:rsidRPr="00087930">
        <w:rPr>
          <w:shd w:val="clear" w:color="auto" w:fill="FFFFFF"/>
          <w:lang w:val="cs-CZ"/>
        </w:rPr>
        <w:t xml:space="preserve">analýzy pro vyhodnocení účinnosti zahrnoval </w:t>
      </w:r>
      <w:r w:rsidR="000768CA" w:rsidRPr="00087930">
        <w:rPr>
          <w:shd w:val="clear" w:color="auto" w:fill="FFFFFF"/>
          <w:lang w:val="cs-CZ"/>
        </w:rPr>
        <w:t>3</w:t>
      </w:r>
      <w:r w:rsidR="004A4B26" w:rsidRPr="00087930">
        <w:rPr>
          <w:shd w:val="clear" w:color="auto" w:fill="FFFFFF"/>
          <w:lang w:val="cs-CZ"/>
        </w:rPr>
        <w:t>64</w:t>
      </w:r>
      <w:r w:rsidR="000768CA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pacientů s nádory způsobenými fúzí TRK zařazených do všech tří studií, kteří měli měřitelné onemocnění posouzené na základě kritérií RECIST, verze 1.1, primární nádor nezasahující CNS a jimž byla k červenci 20</w:t>
      </w:r>
      <w:r w:rsidR="007A4ABD" w:rsidRPr="00087930">
        <w:rPr>
          <w:shd w:val="clear" w:color="auto" w:fill="FFFFFF"/>
          <w:lang w:val="cs-CZ"/>
        </w:rPr>
        <w:t>2</w:t>
      </w:r>
      <w:r w:rsidR="004A4B26" w:rsidRPr="00087930">
        <w:rPr>
          <w:shd w:val="clear" w:color="auto" w:fill="FFFFFF"/>
          <w:lang w:val="cs-CZ"/>
        </w:rPr>
        <w:t>4</w:t>
      </w:r>
      <w:r w:rsidRPr="00087930">
        <w:rPr>
          <w:shd w:val="clear" w:color="auto" w:fill="FFFFFF"/>
          <w:lang w:val="cs-CZ"/>
        </w:rPr>
        <w:t xml:space="preserve"> podána alespoň jedna dávka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. Předpokladem zařazení pacientů byla předchozí standardní léčba vhodná pro daný typ nádoru a fázi onemocnění, skutečnost, že by pacient dle názoru zkoušejícího musel podstoupit radikální chirurgický zákrok (jako je amputace končetiny, resekce obličeje nebo zákrok způsobující paralýzu) nebo nepravděpodobnost, že by pacient v pokročilém stupni onemocnění dostupnou standardní léčbu toleroval nebo z ní měl klinicky významný užitek. Hlavními měřítky výsledků v oblasti účinnosti byla </w:t>
      </w:r>
      <w:r w:rsidR="001A3560" w:rsidRPr="00087930">
        <w:rPr>
          <w:shd w:val="clear" w:color="auto" w:fill="FFFFFF"/>
          <w:lang w:val="cs-CZ"/>
        </w:rPr>
        <w:t xml:space="preserve">míra </w:t>
      </w:r>
      <w:r w:rsidRPr="00087930">
        <w:rPr>
          <w:shd w:val="clear" w:color="auto" w:fill="FFFFFF"/>
          <w:lang w:val="cs-CZ"/>
        </w:rPr>
        <w:t>četnost</w:t>
      </w:r>
      <w:r w:rsidR="001A3560" w:rsidRPr="00087930">
        <w:rPr>
          <w:shd w:val="clear" w:color="auto" w:fill="FFFFFF"/>
          <w:lang w:val="cs-CZ"/>
        </w:rPr>
        <w:t>i</w:t>
      </w:r>
      <w:r w:rsidRPr="00087930">
        <w:rPr>
          <w:shd w:val="clear" w:color="auto" w:fill="FFFFFF"/>
          <w:lang w:val="cs-CZ"/>
        </w:rPr>
        <w:t xml:space="preserve"> celkové odpovědi na léčbu (</w:t>
      </w:r>
      <w:proofErr w:type="spellStart"/>
      <w:r w:rsidRPr="00087930">
        <w:rPr>
          <w:shd w:val="clear" w:color="auto" w:fill="FFFFFF"/>
          <w:lang w:val="cs-CZ"/>
        </w:rPr>
        <w:t>overall</w:t>
      </w:r>
      <w:proofErr w:type="spellEnd"/>
      <w:r w:rsidRPr="00087930">
        <w:rPr>
          <w:shd w:val="clear" w:color="auto" w:fill="FFFFFF"/>
          <w:lang w:val="cs-CZ"/>
        </w:rPr>
        <w:t xml:space="preserve"> response </w:t>
      </w:r>
      <w:proofErr w:type="spellStart"/>
      <w:r w:rsidRPr="00087930">
        <w:rPr>
          <w:shd w:val="clear" w:color="auto" w:fill="FFFFFF"/>
          <w:lang w:val="cs-CZ"/>
        </w:rPr>
        <w:t>rate</w:t>
      </w:r>
      <w:proofErr w:type="spellEnd"/>
      <w:r w:rsidRPr="00087930">
        <w:rPr>
          <w:shd w:val="clear" w:color="auto" w:fill="FFFFFF"/>
          <w:lang w:val="cs-CZ"/>
        </w:rPr>
        <w:t>, ORR) a trvání odpovědi (</w:t>
      </w:r>
      <w:proofErr w:type="spellStart"/>
      <w:r w:rsidRPr="00087930">
        <w:rPr>
          <w:shd w:val="clear" w:color="auto" w:fill="FFFFFF"/>
          <w:lang w:val="cs-CZ"/>
        </w:rPr>
        <w:t>duration</w:t>
      </w:r>
      <w:proofErr w:type="spellEnd"/>
      <w:r w:rsidRPr="00087930">
        <w:rPr>
          <w:shd w:val="clear" w:color="auto" w:fill="FFFFFF"/>
          <w:lang w:val="cs-CZ"/>
        </w:rPr>
        <w:t xml:space="preserve"> of response, DOR), stanovené zaslepenou nezávislou hodnoticí komisí (</w:t>
      </w:r>
      <w:proofErr w:type="spellStart"/>
      <w:r w:rsidRPr="00087930">
        <w:rPr>
          <w:shd w:val="clear" w:color="auto" w:fill="FFFFFF"/>
          <w:lang w:val="cs-CZ"/>
        </w:rPr>
        <w:t>blinded</w:t>
      </w:r>
      <w:proofErr w:type="spellEnd"/>
      <w:r w:rsidRPr="00087930">
        <w:rPr>
          <w:shd w:val="clear" w:color="auto" w:fill="FFFFFF"/>
          <w:lang w:val="cs-CZ"/>
        </w:rPr>
        <w:t xml:space="preserve"> independent </w:t>
      </w:r>
      <w:proofErr w:type="spellStart"/>
      <w:r w:rsidRPr="00087930">
        <w:rPr>
          <w:shd w:val="clear" w:color="auto" w:fill="FFFFFF"/>
          <w:lang w:val="cs-CZ"/>
        </w:rPr>
        <w:t>review</w:t>
      </w:r>
      <w:proofErr w:type="spellEnd"/>
      <w:r w:rsidRPr="00087930">
        <w:rPr>
          <w:shd w:val="clear" w:color="auto" w:fill="FFFFFF"/>
          <w:lang w:val="cs-CZ"/>
        </w:rPr>
        <w:t xml:space="preserve"> </w:t>
      </w:r>
      <w:proofErr w:type="spellStart"/>
      <w:r w:rsidRPr="00087930">
        <w:rPr>
          <w:shd w:val="clear" w:color="auto" w:fill="FFFFFF"/>
          <w:lang w:val="cs-CZ"/>
        </w:rPr>
        <w:t>committee</w:t>
      </w:r>
      <w:proofErr w:type="spellEnd"/>
      <w:r w:rsidRPr="00087930">
        <w:rPr>
          <w:shd w:val="clear" w:color="auto" w:fill="FFFFFF"/>
          <w:lang w:val="cs-CZ"/>
        </w:rPr>
        <w:t>, BIRC).</w:t>
      </w:r>
    </w:p>
    <w:p w14:paraId="0BA1DF63" w14:textId="5E7BBCE8" w:rsidR="00BB0B32" w:rsidRPr="00087930" w:rsidRDefault="00BB0B32" w:rsidP="00BB0B32">
      <w:pPr>
        <w:pStyle w:val="Paragraph"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Kromě toho bylo ve studii 2 („NAVIGATE“) a studii 3 („SCOUT“) léčeno </w:t>
      </w:r>
      <w:r w:rsidR="004A4B26" w:rsidRPr="00087930">
        <w:rPr>
          <w:shd w:val="clear" w:color="auto" w:fill="FFFFFF"/>
          <w:lang w:val="cs-CZ"/>
        </w:rPr>
        <w:t>60</w:t>
      </w:r>
      <w:r w:rsidR="000768CA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 xml:space="preserve">pacientů s primárními nádory CNS a měřitelným onemocněním ve výchozím stavu. </w:t>
      </w:r>
      <w:r w:rsidR="004A4B26" w:rsidRPr="00087930">
        <w:rPr>
          <w:shd w:val="clear" w:color="auto" w:fill="FFFFFF"/>
          <w:lang w:val="cs-CZ"/>
        </w:rPr>
        <w:t xml:space="preserve">Padesát </w:t>
      </w:r>
      <w:r w:rsidR="00A8206B" w:rsidRPr="00087930">
        <w:rPr>
          <w:shd w:val="clear" w:color="auto" w:fill="FFFFFF"/>
          <w:lang w:val="cs-CZ"/>
        </w:rPr>
        <w:t xml:space="preserve">sedm </w:t>
      </w:r>
      <w:r w:rsidR="007A4ABD" w:rsidRPr="00087930">
        <w:rPr>
          <w:shd w:val="clear" w:color="auto" w:fill="FFFFFF"/>
          <w:lang w:val="cs-CZ"/>
        </w:rPr>
        <w:t>z</w:t>
      </w:r>
      <w:r w:rsidR="00263A02" w:rsidRPr="00087930">
        <w:rPr>
          <w:shd w:val="clear" w:color="auto" w:fill="FFFFFF"/>
          <w:lang w:val="cs-CZ"/>
        </w:rPr>
        <w:t> </w:t>
      </w:r>
      <w:r w:rsidR="004A4B26" w:rsidRPr="00087930">
        <w:rPr>
          <w:shd w:val="clear" w:color="auto" w:fill="FFFFFF"/>
          <w:lang w:val="cs-CZ"/>
        </w:rPr>
        <w:t>60</w:t>
      </w:r>
      <w:r w:rsidR="000768CA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pacient</w:t>
      </w:r>
      <w:r w:rsidR="00B00022" w:rsidRPr="00087930">
        <w:rPr>
          <w:shd w:val="clear" w:color="auto" w:fill="FFFFFF"/>
          <w:lang w:val="cs-CZ"/>
        </w:rPr>
        <w:t>ů</w:t>
      </w:r>
      <w:r w:rsidRPr="00087930">
        <w:rPr>
          <w:shd w:val="clear" w:color="auto" w:fill="FFFFFF"/>
          <w:lang w:val="cs-CZ"/>
        </w:rPr>
        <w:t xml:space="preserve"> s primárními nádory CNS podstoupil</w:t>
      </w:r>
      <w:r w:rsidR="00A70231" w:rsidRPr="00087930">
        <w:rPr>
          <w:shd w:val="clear" w:color="auto" w:fill="FFFFFF"/>
          <w:lang w:val="cs-CZ"/>
        </w:rPr>
        <w:t>o</w:t>
      </w:r>
      <w:r w:rsidRPr="00087930">
        <w:rPr>
          <w:shd w:val="clear" w:color="auto" w:fill="FFFFFF"/>
          <w:lang w:val="cs-CZ"/>
        </w:rPr>
        <w:t xml:space="preserve"> předchozí protinádorovou léčbu (chirurgický zákrok, radioterapii a/nebo předchozí systémovou léčbu). Odpověď nádoru hodnotil zkoušející pomocí kritérií RANO nebo RECIST, verze 1.1.</w:t>
      </w:r>
    </w:p>
    <w:p w14:paraId="5C037D4E" w14:textId="77777777" w:rsidR="00BB0B32" w:rsidRPr="00087930" w:rsidRDefault="00BB0B32" w:rsidP="00BB0B32">
      <w:pPr>
        <w:pStyle w:val="Paragraph"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0CEAF6DA" w14:textId="4C0AF0F0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Identifikace fúzních genů </w:t>
      </w:r>
      <w:r w:rsidRPr="00087930">
        <w:rPr>
          <w:i/>
          <w:shd w:val="clear" w:color="auto" w:fill="FFFFFF"/>
          <w:lang w:val="cs-CZ"/>
        </w:rPr>
        <w:t>NTRK</w:t>
      </w:r>
      <w:r w:rsidRPr="00087930">
        <w:rPr>
          <w:shd w:val="clear" w:color="auto" w:fill="FFFFFF"/>
          <w:lang w:val="cs-CZ"/>
        </w:rPr>
        <w:t xml:space="preserve"> vycházela z</w:t>
      </w:r>
      <w:r w:rsidR="00A70231" w:rsidRPr="00087930">
        <w:rPr>
          <w:shd w:val="clear" w:color="auto" w:fill="FFFFFF"/>
          <w:lang w:val="cs-CZ"/>
        </w:rPr>
        <w:t xml:space="preserve">e vzorků tkáně pro </w:t>
      </w:r>
      <w:r w:rsidRPr="00087930">
        <w:rPr>
          <w:shd w:val="clear" w:color="auto" w:fill="FFFFFF"/>
          <w:lang w:val="cs-CZ"/>
        </w:rPr>
        <w:t>metod</w:t>
      </w:r>
      <w:r w:rsidR="00A70231" w:rsidRPr="00087930">
        <w:rPr>
          <w:shd w:val="clear" w:color="auto" w:fill="FFFFFF"/>
          <w:lang w:val="cs-CZ"/>
        </w:rPr>
        <w:t>y</w:t>
      </w:r>
      <w:r w:rsidRPr="00087930">
        <w:rPr>
          <w:shd w:val="clear" w:color="auto" w:fill="FFFFFF"/>
          <w:lang w:val="cs-CZ"/>
        </w:rPr>
        <w:t xml:space="preserve"> molekulárních testů – </w:t>
      </w:r>
      <w:proofErr w:type="spellStart"/>
      <w:r w:rsidRPr="00087930">
        <w:rPr>
          <w:shd w:val="clear" w:color="auto" w:fill="FFFFFF"/>
          <w:lang w:val="cs-CZ"/>
        </w:rPr>
        <w:t>sekvenování</w:t>
      </w:r>
      <w:proofErr w:type="spellEnd"/>
      <w:r w:rsidRPr="00087930">
        <w:rPr>
          <w:shd w:val="clear" w:color="auto" w:fill="FFFFFF"/>
          <w:lang w:val="cs-CZ"/>
        </w:rPr>
        <w:t xml:space="preserve"> nové generace (</w:t>
      </w:r>
      <w:proofErr w:type="spellStart"/>
      <w:r w:rsidRPr="00087930">
        <w:rPr>
          <w:shd w:val="clear" w:color="auto" w:fill="FFFFFF"/>
          <w:lang w:val="cs-CZ"/>
        </w:rPr>
        <w:t>next</w:t>
      </w:r>
      <w:proofErr w:type="spellEnd"/>
      <w:r w:rsidRPr="00087930">
        <w:rPr>
          <w:shd w:val="clear" w:color="auto" w:fill="FFFFFF"/>
          <w:lang w:val="cs-CZ"/>
        </w:rPr>
        <w:t xml:space="preserve"> </w:t>
      </w:r>
      <w:proofErr w:type="spellStart"/>
      <w:r w:rsidRPr="00087930">
        <w:rPr>
          <w:shd w:val="clear" w:color="auto" w:fill="FFFFFF"/>
          <w:lang w:val="cs-CZ"/>
        </w:rPr>
        <w:t>generation</w:t>
      </w:r>
      <w:proofErr w:type="spellEnd"/>
      <w:r w:rsidRPr="00087930">
        <w:rPr>
          <w:shd w:val="clear" w:color="auto" w:fill="FFFFFF"/>
          <w:lang w:val="cs-CZ"/>
        </w:rPr>
        <w:t xml:space="preserve"> </w:t>
      </w:r>
      <w:proofErr w:type="spellStart"/>
      <w:r w:rsidRPr="00087930">
        <w:rPr>
          <w:shd w:val="clear" w:color="auto" w:fill="FFFFFF"/>
          <w:lang w:val="cs-CZ"/>
        </w:rPr>
        <w:t>sequencing</w:t>
      </w:r>
      <w:proofErr w:type="spellEnd"/>
      <w:r w:rsidRPr="00087930">
        <w:rPr>
          <w:shd w:val="clear" w:color="auto" w:fill="FFFFFF"/>
          <w:lang w:val="cs-CZ"/>
        </w:rPr>
        <w:t>, NGS) použitého u </w:t>
      </w:r>
      <w:r w:rsidR="00C17E3B" w:rsidRPr="00087930">
        <w:rPr>
          <w:shd w:val="clear" w:color="auto" w:fill="FFFFFF"/>
          <w:lang w:val="cs-CZ"/>
        </w:rPr>
        <w:t>32</w:t>
      </w:r>
      <w:r w:rsidR="004A4B26" w:rsidRPr="00087930">
        <w:rPr>
          <w:shd w:val="clear" w:color="auto" w:fill="FFFFFF"/>
          <w:lang w:val="cs-CZ"/>
        </w:rPr>
        <w:t>7</w:t>
      </w:r>
      <w:r w:rsidR="00C17E3B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pacientů, polymerázové řetězové reakce (</w:t>
      </w:r>
      <w:proofErr w:type="spellStart"/>
      <w:r w:rsidRPr="00087930">
        <w:rPr>
          <w:shd w:val="clear" w:color="auto" w:fill="FFFFFF"/>
          <w:lang w:val="cs-CZ"/>
        </w:rPr>
        <w:t>polymerase</w:t>
      </w:r>
      <w:proofErr w:type="spellEnd"/>
      <w:r w:rsidRPr="00087930">
        <w:rPr>
          <w:shd w:val="clear" w:color="auto" w:fill="FFFFFF"/>
          <w:lang w:val="cs-CZ"/>
        </w:rPr>
        <w:t xml:space="preserve"> </w:t>
      </w:r>
      <w:proofErr w:type="spellStart"/>
      <w:r w:rsidRPr="00087930">
        <w:rPr>
          <w:shd w:val="clear" w:color="auto" w:fill="FFFFFF"/>
          <w:lang w:val="cs-CZ"/>
        </w:rPr>
        <w:t>chain</w:t>
      </w:r>
      <w:proofErr w:type="spellEnd"/>
      <w:r w:rsidRPr="00087930">
        <w:rPr>
          <w:shd w:val="clear" w:color="auto" w:fill="FFFFFF"/>
          <w:lang w:val="cs-CZ"/>
        </w:rPr>
        <w:t xml:space="preserve"> </w:t>
      </w:r>
      <w:proofErr w:type="spellStart"/>
      <w:r w:rsidRPr="00087930">
        <w:rPr>
          <w:shd w:val="clear" w:color="auto" w:fill="FFFFFF"/>
          <w:lang w:val="cs-CZ"/>
        </w:rPr>
        <w:t>reaction</w:t>
      </w:r>
      <w:proofErr w:type="spellEnd"/>
      <w:r w:rsidRPr="00087930">
        <w:rPr>
          <w:shd w:val="clear" w:color="auto" w:fill="FFFFFF"/>
          <w:lang w:val="cs-CZ"/>
        </w:rPr>
        <w:t xml:space="preserve">, PCR) použité u </w:t>
      </w:r>
      <w:r w:rsidR="009717EB" w:rsidRPr="00087930">
        <w:rPr>
          <w:shd w:val="clear" w:color="auto" w:fill="FFFFFF"/>
          <w:lang w:val="cs-CZ"/>
        </w:rPr>
        <w:t>1</w:t>
      </w:r>
      <w:r w:rsidR="00A70231" w:rsidRPr="00087930">
        <w:rPr>
          <w:shd w:val="clear" w:color="auto" w:fill="FFFFFF"/>
          <w:lang w:val="cs-CZ"/>
        </w:rPr>
        <w:t>4</w:t>
      </w:r>
      <w:r w:rsidRPr="00087930">
        <w:rPr>
          <w:shd w:val="clear" w:color="auto" w:fill="FFFFFF"/>
          <w:lang w:val="cs-CZ"/>
        </w:rPr>
        <w:t xml:space="preserve"> pacientů, fluorescenční </w:t>
      </w:r>
      <w:r w:rsidRPr="00087930">
        <w:rPr>
          <w:i/>
          <w:iCs/>
          <w:shd w:val="clear" w:color="auto" w:fill="FFFFFF"/>
          <w:lang w:val="cs-CZ"/>
        </w:rPr>
        <w:t>in </w:t>
      </w:r>
      <w:proofErr w:type="spellStart"/>
      <w:r w:rsidRPr="00087930">
        <w:rPr>
          <w:i/>
          <w:iCs/>
          <w:shd w:val="clear" w:color="auto" w:fill="FFFFFF"/>
          <w:lang w:val="cs-CZ"/>
        </w:rPr>
        <w:t>situ</w:t>
      </w:r>
      <w:proofErr w:type="spellEnd"/>
      <w:r w:rsidRPr="00087930">
        <w:rPr>
          <w:shd w:val="clear" w:color="auto" w:fill="FFFFFF"/>
          <w:lang w:val="cs-CZ"/>
        </w:rPr>
        <w:t xml:space="preserve"> hybridizace (fluorescence </w:t>
      </w:r>
      <w:r w:rsidRPr="00087930">
        <w:rPr>
          <w:i/>
          <w:iCs/>
          <w:shd w:val="clear" w:color="auto" w:fill="FFFFFF"/>
          <w:lang w:val="cs-CZ"/>
        </w:rPr>
        <w:t>in </w:t>
      </w:r>
      <w:proofErr w:type="spellStart"/>
      <w:r w:rsidRPr="00087930">
        <w:rPr>
          <w:i/>
          <w:iCs/>
          <w:shd w:val="clear" w:color="auto" w:fill="FFFFFF"/>
          <w:lang w:val="cs-CZ"/>
        </w:rPr>
        <w:t>situ</w:t>
      </w:r>
      <w:proofErr w:type="spellEnd"/>
      <w:r w:rsidRPr="00087930">
        <w:rPr>
          <w:shd w:val="clear" w:color="auto" w:fill="FFFFFF"/>
          <w:lang w:val="cs-CZ"/>
        </w:rPr>
        <w:t xml:space="preserve"> </w:t>
      </w:r>
      <w:proofErr w:type="spellStart"/>
      <w:r w:rsidRPr="00087930">
        <w:rPr>
          <w:shd w:val="clear" w:color="auto" w:fill="FFFFFF"/>
          <w:lang w:val="cs-CZ"/>
        </w:rPr>
        <w:t>hybridization</w:t>
      </w:r>
      <w:proofErr w:type="spellEnd"/>
      <w:r w:rsidRPr="00087930">
        <w:rPr>
          <w:shd w:val="clear" w:color="auto" w:fill="FFFFFF"/>
          <w:lang w:val="cs-CZ"/>
        </w:rPr>
        <w:t>, FISH) použité u 1</w:t>
      </w:r>
      <w:r w:rsidR="00A70231" w:rsidRPr="00087930">
        <w:rPr>
          <w:shd w:val="clear" w:color="auto" w:fill="FFFFFF"/>
          <w:lang w:val="cs-CZ"/>
        </w:rPr>
        <w:t>8</w:t>
      </w:r>
      <w:r w:rsidRPr="00087930">
        <w:rPr>
          <w:shd w:val="clear" w:color="auto" w:fill="FFFFFF"/>
          <w:lang w:val="cs-CZ"/>
        </w:rPr>
        <w:t xml:space="preserve"> pacientů </w:t>
      </w:r>
      <w:r w:rsidR="00A70231" w:rsidRPr="00087930">
        <w:rPr>
          <w:shd w:val="clear" w:color="auto" w:fill="FFFFFF"/>
          <w:lang w:val="cs-CZ"/>
        </w:rPr>
        <w:t>a další metody testování (</w:t>
      </w:r>
      <w:r w:rsidRPr="00087930">
        <w:rPr>
          <w:shd w:val="clear" w:color="auto" w:fill="FFFFFF"/>
          <w:lang w:val="cs-CZ"/>
        </w:rPr>
        <w:t xml:space="preserve">technologie </w:t>
      </w:r>
      <w:proofErr w:type="spellStart"/>
      <w:r w:rsidR="00A70231" w:rsidRPr="00087930">
        <w:rPr>
          <w:shd w:val="clear" w:color="auto" w:fill="FFFFFF"/>
          <w:lang w:val="cs-CZ"/>
        </w:rPr>
        <w:t>sekvenování</w:t>
      </w:r>
      <w:proofErr w:type="spellEnd"/>
      <w:r w:rsidR="00A70231" w:rsidRPr="00087930">
        <w:rPr>
          <w:shd w:val="clear" w:color="auto" w:fill="FFFFFF"/>
          <w:lang w:val="cs-CZ"/>
        </w:rPr>
        <w:t xml:space="preserve">, </w:t>
      </w:r>
      <w:proofErr w:type="spellStart"/>
      <w:r w:rsidR="00F83C70" w:rsidRPr="00087930">
        <w:rPr>
          <w:shd w:val="clear" w:color="auto" w:fill="FFFFFF"/>
          <w:lang w:val="cs-CZ"/>
        </w:rPr>
        <w:t>n</w:t>
      </w:r>
      <w:r w:rsidRPr="00087930">
        <w:rPr>
          <w:shd w:val="clear" w:color="auto" w:fill="FFFFFF"/>
          <w:lang w:val="cs-CZ"/>
        </w:rPr>
        <w:t>anostring</w:t>
      </w:r>
      <w:proofErr w:type="spellEnd"/>
      <w:r w:rsidR="00D911A5" w:rsidRPr="00087930">
        <w:rPr>
          <w:shd w:val="clear" w:color="auto" w:fill="FFFFFF"/>
          <w:lang w:val="cs-CZ"/>
        </w:rPr>
        <w:t>,</w:t>
      </w:r>
      <w:r w:rsidR="009717EB" w:rsidRPr="00087930">
        <w:rPr>
          <w:shd w:val="clear" w:color="auto" w:fill="FFFFFF"/>
          <w:lang w:val="cs-CZ"/>
        </w:rPr>
        <w:t xml:space="preserve"> </w:t>
      </w:r>
      <w:proofErr w:type="spellStart"/>
      <w:r w:rsidR="00F83C70" w:rsidRPr="00087930">
        <w:rPr>
          <w:shd w:val="clear" w:color="auto" w:fill="FFFFFF"/>
          <w:lang w:val="cs-CZ"/>
        </w:rPr>
        <w:t>s</w:t>
      </w:r>
      <w:r w:rsidR="009717EB" w:rsidRPr="00087930">
        <w:rPr>
          <w:shd w:val="clear" w:color="auto" w:fill="FFFFFF"/>
          <w:lang w:val="cs-CZ"/>
        </w:rPr>
        <w:t>anger</w:t>
      </w:r>
      <w:proofErr w:type="spellEnd"/>
      <w:r w:rsidR="009717EB" w:rsidRPr="00087930">
        <w:rPr>
          <w:shd w:val="clear" w:color="auto" w:fill="FFFFFF"/>
          <w:lang w:val="cs-CZ"/>
        </w:rPr>
        <w:t xml:space="preserve"> </w:t>
      </w:r>
      <w:proofErr w:type="spellStart"/>
      <w:r w:rsidR="009717EB" w:rsidRPr="00087930">
        <w:rPr>
          <w:shd w:val="clear" w:color="auto" w:fill="FFFFFF"/>
          <w:lang w:val="cs-CZ"/>
        </w:rPr>
        <w:t>sequencing</w:t>
      </w:r>
      <w:proofErr w:type="spellEnd"/>
      <w:r w:rsidR="009717EB" w:rsidRPr="00087930">
        <w:rPr>
          <w:shd w:val="clear" w:color="auto" w:fill="FFFFFF"/>
          <w:lang w:val="cs-CZ"/>
        </w:rPr>
        <w:t xml:space="preserve"> </w:t>
      </w:r>
      <w:r w:rsidR="00A70231" w:rsidRPr="00087930">
        <w:rPr>
          <w:shd w:val="clear" w:color="auto" w:fill="FFFFFF"/>
          <w:lang w:val="cs-CZ"/>
        </w:rPr>
        <w:t>nebo</w:t>
      </w:r>
      <w:r w:rsidR="009717EB" w:rsidRPr="00087930">
        <w:rPr>
          <w:shd w:val="clear" w:color="auto" w:fill="FFFFFF"/>
          <w:lang w:val="cs-CZ"/>
        </w:rPr>
        <w:t xml:space="preserve"> </w:t>
      </w:r>
      <w:proofErr w:type="gramStart"/>
      <w:r w:rsidR="00F83C70" w:rsidRPr="00087930">
        <w:rPr>
          <w:shd w:val="clear" w:color="auto" w:fill="FFFFFF"/>
          <w:lang w:val="cs-CZ"/>
        </w:rPr>
        <w:t>c</w:t>
      </w:r>
      <w:r w:rsidR="009717EB" w:rsidRPr="00087930">
        <w:rPr>
          <w:shd w:val="clear" w:color="auto" w:fill="FFFFFF"/>
          <w:lang w:val="cs-CZ"/>
        </w:rPr>
        <w:t>hromosome</w:t>
      </w:r>
      <w:proofErr w:type="gramEnd"/>
      <w:r w:rsidR="009717EB" w:rsidRPr="00087930">
        <w:rPr>
          <w:shd w:val="clear" w:color="auto" w:fill="FFFFFF"/>
          <w:lang w:val="cs-CZ"/>
        </w:rPr>
        <w:t xml:space="preserve"> </w:t>
      </w:r>
      <w:proofErr w:type="spellStart"/>
      <w:r w:rsidR="00F83C70" w:rsidRPr="00087930">
        <w:rPr>
          <w:shd w:val="clear" w:color="auto" w:fill="FFFFFF"/>
          <w:lang w:val="cs-CZ"/>
        </w:rPr>
        <w:t>m</w:t>
      </w:r>
      <w:r w:rsidR="009717EB" w:rsidRPr="00087930">
        <w:rPr>
          <w:shd w:val="clear" w:color="auto" w:fill="FFFFFF"/>
          <w:lang w:val="cs-CZ"/>
        </w:rPr>
        <w:t>icroarray</w:t>
      </w:r>
      <w:proofErr w:type="spellEnd"/>
      <w:r w:rsidR="00A70231" w:rsidRPr="00087930">
        <w:rPr>
          <w:shd w:val="clear" w:color="auto" w:fill="FFFFFF"/>
          <w:lang w:val="cs-CZ"/>
        </w:rPr>
        <w:t>)</w:t>
      </w:r>
      <w:r w:rsidRPr="00087930">
        <w:rPr>
          <w:shd w:val="clear" w:color="auto" w:fill="FFFFFF"/>
          <w:lang w:val="cs-CZ"/>
        </w:rPr>
        <w:t xml:space="preserve"> použité u </w:t>
      </w:r>
      <w:r w:rsidR="00A70231" w:rsidRPr="00087930">
        <w:rPr>
          <w:shd w:val="clear" w:color="auto" w:fill="FFFFFF"/>
          <w:lang w:val="cs-CZ"/>
        </w:rPr>
        <w:t>5</w:t>
      </w:r>
      <w:r w:rsidRPr="00087930">
        <w:rPr>
          <w:shd w:val="clear" w:color="auto" w:fill="FFFFFF"/>
          <w:lang w:val="cs-CZ"/>
        </w:rPr>
        <w:t> pacient</w:t>
      </w:r>
      <w:r w:rsidR="00A70231" w:rsidRPr="00087930">
        <w:rPr>
          <w:shd w:val="clear" w:color="auto" w:fill="FFFFFF"/>
          <w:lang w:val="cs-CZ"/>
        </w:rPr>
        <w:t>ů</w:t>
      </w:r>
      <w:r w:rsidRPr="00087930">
        <w:rPr>
          <w:shd w:val="clear" w:color="auto" w:fill="FFFFFF"/>
          <w:lang w:val="cs-CZ"/>
        </w:rPr>
        <w:t>.</w:t>
      </w:r>
    </w:p>
    <w:p w14:paraId="2D0CB0AF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5AE2F8D9" w14:textId="7E3D6829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lastRenderedPageBreak/>
        <w:t>Tabulka </w:t>
      </w:r>
      <w:r w:rsidR="000F562C" w:rsidRPr="00087930">
        <w:rPr>
          <w:rStyle w:val="Bold"/>
          <w:rFonts w:eastAsia="Verdana"/>
          <w:shd w:val="clear" w:color="auto" w:fill="FFFFFF"/>
          <w:lang w:val="cs-CZ"/>
        </w:rPr>
        <w:t>5</w:t>
      </w:r>
      <w:r w:rsidRPr="00087930">
        <w:rPr>
          <w:rStyle w:val="Bold"/>
          <w:rFonts w:eastAsia="Verdana"/>
          <w:shd w:val="clear" w:color="auto" w:fill="FFFFFF"/>
          <w:lang w:val="cs-CZ"/>
        </w:rPr>
        <w:t>: Klinické studie, jejichž údaje byly zahrnuty do souboru analýzy účinnosti u solidních a primárních nádorů CNS</w:t>
      </w:r>
    </w:p>
    <w:tbl>
      <w:tblPr>
        <w:tblW w:w="96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3"/>
        <w:gridCol w:w="2193"/>
        <w:gridCol w:w="2835"/>
        <w:gridCol w:w="704"/>
      </w:tblGrid>
      <w:tr w:rsidR="00BB0B32" w:rsidRPr="00087930" w14:paraId="726E678F" w14:textId="77777777" w:rsidTr="007E576D">
        <w:tc>
          <w:tcPr>
            <w:tcW w:w="3903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0717D6A" w14:textId="77777777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rStyle w:val="Bold"/>
                <w:rFonts w:eastAsia="Verdana"/>
                <w:shd w:val="clear" w:color="auto" w:fill="FFFFFF"/>
                <w:lang w:val="cs-CZ" w:eastAsia="en-US"/>
              </w:rPr>
              <w:t>Název studie,</w:t>
            </w:r>
          </w:p>
          <w:p w14:paraId="2CE52A85" w14:textId="77777777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rStyle w:val="Bold"/>
                <w:rFonts w:eastAsia="Verdana"/>
                <w:shd w:val="clear" w:color="auto" w:fill="FFFFFF"/>
                <w:lang w:val="cs-CZ" w:eastAsia="en-US"/>
              </w:rPr>
              <w:t>design studie a populace pacientů</w:t>
            </w:r>
          </w:p>
        </w:tc>
        <w:tc>
          <w:tcPr>
            <w:tcW w:w="2193" w:type="dxa"/>
          </w:tcPr>
          <w:p w14:paraId="6E9CF014" w14:textId="77777777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rStyle w:val="Bold"/>
                <w:rFonts w:eastAsia="Verdana"/>
                <w:shd w:val="clear" w:color="auto" w:fill="FFFFFF"/>
                <w:lang w:val="cs-CZ" w:eastAsia="en-US"/>
              </w:rPr>
              <w:t>Dávka a léková forma</w:t>
            </w:r>
          </w:p>
        </w:tc>
        <w:tc>
          <w:tcPr>
            <w:tcW w:w="2835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5B31F36" w14:textId="77777777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rStyle w:val="Bold"/>
                <w:rFonts w:eastAsia="Verdana"/>
                <w:shd w:val="clear" w:color="auto" w:fill="FFFFFF"/>
                <w:lang w:val="cs-CZ" w:eastAsia="en-US"/>
              </w:rPr>
              <w:t>Typ nádoru zařazený do analýzy účinnosti</w:t>
            </w:r>
          </w:p>
        </w:tc>
        <w:tc>
          <w:tcPr>
            <w:tcW w:w="704" w:type="dxa"/>
          </w:tcPr>
          <w:p w14:paraId="13C11C7B" w14:textId="77777777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jc w:val="center"/>
              <w:rPr>
                <w:rStyle w:val="Bold"/>
                <w:rFonts w:eastAsia="Verdana"/>
                <w:shd w:val="clear" w:color="auto" w:fill="FFFFFF"/>
                <w:lang w:val="cs-CZ" w:eastAsia="en-US"/>
              </w:rPr>
            </w:pPr>
            <w:r w:rsidRPr="00087930">
              <w:rPr>
                <w:rStyle w:val="Bold"/>
                <w:rFonts w:eastAsia="Verdana"/>
                <w:shd w:val="clear" w:color="auto" w:fill="FFFFFF"/>
                <w:lang w:val="cs-CZ" w:eastAsia="en-US"/>
              </w:rPr>
              <w:t>n</w:t>
            </w:r>
          </w:p>
        </w:tc>
      </w:tr>
      <w:tr w:rsidR="00BB0B32" w:rsidRPr="00087930" w14:paraId="469EF49E" w14:textId="77777777" w:rsidTr="007E576D">
        <w:tc>
          <w:tcPr>
            <w:tcW w:w="3903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087C0BA" w14:textId="77777777" w:rsidR="00BB0B32" w:rsidRPr="00087930" w:rsidRDefault="00BB0B32" w:rsidP="007E576D">
            <w:pPr>
              <w:pStyle w:val="TableCellLeftFirst"/>
              <w:keepNext/>
              <w:shd w:val="clear" w:color="auto" w:fill="FFFFFF"/>
              <w:spacing w:before="0" w:line="240" w:lineRule="auto"/>
              <w:rPr>
                <w:b/>
                <w:shd w:val="clear" w:color="auto" w:fill="FFFFFF"/>
                <w:lang w:val="cs-CZ" w:eastAsia="en-US"/>
              </w:rPr>
            </w:pPr>
            <w:r w:rsidRPr="00087930">
              <w:rPr>
                <w:b/>
                <w:shd w:val="clear" w:color="auto" w:fill="FFFFFF"/>
                <w:lang w:val="cs-CZ" w:eastAsia="en-US"/>
              </w:rPr>
              <w:t>Studie 1</w:t>
            </w:r>
          </w:p>
          <w:p w14:paraId="42F96913" w14:textId="77777777" w:rsidR="00BB0B32" w:rsidRPr="00087930" w:rsidRDefault="00BB0B32" w:rsidP="007E576D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NCT02122913</w:t>
            </w:r>
          </w:p>
          <w:p w14:paraId="7540DF02" w14:textId="77777777" w:rsidR="00BB0B32" w:rsidRPr="00087930" w:rsidRDefault="00BB0B32" w:rsidP="007E576D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</w:p>
          <w:p w14:paraId="54B83926" w14:textId="77777777" w:rsidR="00BB0B32" w:rsidRPr="00087930" w:rsidRDefault="00BB0B32" w:rsidP="007E576D">
            <w:pPr>
              <w:pStyle w:val="UnorderedList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598"/>
              </w:tabs>
              <w:spacing w:before="0" w:line="240" w:lineRule="auto"/>
              <w:ind w:left="0" w:hanging="111"/>
              <w:rPr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 xml:space="preserve">Otevřená studie zvyšování dávky a rozšíření populace fáze 1; pro rozšiřující fázi byla nutná prezence nádorů s fúzním genem </w:t>
            </w:r>
            <w:r w:rsidRPr="00087930">
              <w:rPr>
                <w:i/>
                <w:shd w:val="clear" w:color="auto" w:fill="FFFFFF"/>
                <w:lang w:val="cs-CZ" w:eastAsia="en-US"/>
              </w:rPr>
              <w:t>NTRK</w:t>
            </w:r>
          </w:p>
          <w:p w14:paraId="3A755686" w14:textId="77777777" w:rsidR="00BB0B32" w:rsidRPr="00087930" w:rsidRDefault="00BB0B32" w:rsidP="007E576D">
            <w:pPr>
              <w:pStyle w:val="UnorderedList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598"/>
              </w:tabs>
              <w:spacing w:before="0" w:line="240" w:lineRule="auto"/>
              <w:ind w:left="0" w:hanging="111"/>
              <w:rPr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 xml:space="preserve">Dospělí pacienti (≥ 18 let) s pokročilými solidními nádory s fúzním genem </w:t>
            </w:r>
            <w:r w:rsidRPr="00087930">
              <w:rPr>
                <w:i/>
                <w:shd w:val="clear" w:color="auto" w:fill="FFFFFF"/>
                <w:lang w:val="cs-CZ" w:eastAsia="en-US"/>
              </w:rPr>
              <w:t>NTRK</w:t>
            </w:r>
          </w:p>
        </w:tc>
        <w:tc>
          <w:tcPr>
            <w:tcW w:w="2193" w:type="dxa"/>
          </w:tcPr>
          <w:p w14:paraId="428525DA" w14:textId="77777777" w:rsidR="00BB0B32" w:rsidRPr="00087930" w:rsidRDefault="00BB0B32" w:rsidP="007E576D">
            <w:pPr>
              <w:pStyle w:val="TableCellLeftFirs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Dávky až 200 mg jednou nebo dvakrát denně (25 mg, 100 mg tobolky nebo 20 mg/ml perorální roztok)</w:t>
            </w:r>
          </w:p>
        </w:tc>
        <w:tc>
          <w:tcPr>
            <w:tcW w:w="2835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909E780" w14:textId="77777777" w:rsidR="00BB0B32" w:rsidRPr="00087930" w:rsidRDefault="00BB0B32" w:rsidP="007E576D">
            <w:pPr>
              <w:pStyle w:val="TableCellLeftFirs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Štítná žláza (n = 4)</w:t>
            </w:r>
          </w:p>
          <w:p w14:paraId="5C02E207" w14:textId="77777777" w:rsidR="00BB0B32" w:rsidRPr="00087930" w:rsidRDefault="00BB0B32" w:rsidP="007E576D">
            <w:pPr>
              <w:pStyle w:val="TableCellLeftFirs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Slinné žlázy (n = 3)</w:t>
            </w:r>
          </w:p>
          <w:p w14:paraId="75A62026" w14:textId="77777777" w:rsidR="00BB0B32" w:rsidRPr="00087930" w:rsidRDefault="00BB0B32" w:rsidP="007E576D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GIST (n = </w:t>
            </w:r>
            <w:proofErr w:type="gramStart"/>
            <w:r w:rsidRPr="00087930">
              <w:rPr>
                <w:shd w:val="clear" w:color="auto" w:fill="FFFFFF"/>
                <w:lang w:val="cs-CZ" w:eastAsia="en-US"/>
              </w:rPr>
              <w:t>2)</w:t>
            </w:r>
            <w:r w:rsidRPr="00087930">
              <w:rPr>
                <w:shd w:val="clear" w:color="auto" w:fill="FFFFFF"/>
                <w:vertAlign w:val="superscript"/>
                <w:lang w:val="cs-CZ" w:eastAsia="en-US"/>
              </w:rPr>
              <w:t>a</w:t>
            </w:r>
            <w:proofErr w:type="gramEnd"/>
          </w:p>
          <w:p w14:paraId="012C4A72" w14:textId="77777777" w:rsidR="00BB0B32" w:rsidRPr="00087930" w:rsidRDefault="00BB0B32" w:rsidP="007E576D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Sarkom měkké tkáně (n = 2)</w:t>
            </w:r>
          </w:p>
          <w:p w14:paraId="1B30959D" w14:textId="77777777" w:rsidR="00BB0B32" w:rsidRPr="00087930" w:rsidRDefault="00BB0B32" w:rsidP="007E576D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NSCLC (n = </w:t>
            </w:r>
            <w:proofErr w:type="gramStart"/>
            <w:r w:rsidRPr="00087930">
              <w:rPr>
                <w:shd w:val="clear" w:color="auto" w:fill="FFFFFF"/>
                <w:lang w:val="cs-CZ" w:eastAsia="en-US"/>
              </w:rPr>
              <w:t>1)</w:t>
            </w:r>
            <w:r w:rsidRPr="00087930">
              <w:rPr>
                <w:shd w:val="clear" w:color="auto" w:fill="FFFFFF"/>
                <w:vertAlign w:val="superscript"/>
                <w:lang w:val="cs-CZ" w:eastAsia="en-US"/>
              </w:rPr>
              <w:t>b</w:t>
            </w:r>
            <w:proofErr w:type="gramEnd"/>
            <w:r w:rsidRPr="00087930">
              <w:rPr>
                <w:shd w:val="clear" w:color="auto" w:fill="FFFFFF"/>
                <w:vertAlign w:val="superscript"/>
                <w:lang w:val="cs-CZ" w:eastAsia="en-US"/>
              </w:rPr>
              <w:t>, c</w:t>
            </w:r>
          </w:p>
          <w:p w14:paraId="31E8633B" w14:textId="77777777" w:rsidR="00BB0B32" w:rsidRPr="00087930" w:rsidRDefault="00BB0B32" w:rsidP="007E576D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Primární nádor neznámého původu (n </w:t>
            </w:r>
            <w:r w:rsidRPr="00087930">
              <w:rPr>
                <w:lang w:val="cs-CZ" w:eastAsia="en-US"/>
              </w:rPr>
              <w:t>= 1)</w:t>
            </w:r>
          </w:p>
        </w:tc>
        <w:tc>
          <w:tcPr>
            <w:tcW w:w="704" w:type="dxa"/>
          </w:tcPr>
          <w:p w14:paraId="3B33A071" w14:textId="77777777" w:rsidR="00BB0B32" w:rsidRPr="00087930" w:rsidRDefault="00BB0B32" w:rsidP="007E576D">
            <w:pPr>
              <w:pStyle w:val="TableCellLeftFirst"/>
              <w:keepNext/>
              <w:shd w:val="clear" w:color="auto" w:fill="FFFFFF"/>
              <w:spacing w:before="0" w:line="240" w:lineRule="auto"/>
              <w:jc w:val="center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13</w:t>
            </w:r>
          </w:p>
        </w:tc>
      </w:tr>
      <w:tr w:rsidR="00BB0B32" w:rsidRPr="00087930" w14:paraId="16ED456F" w14:textId="77777777" w:rsidTr="007E576D">
        <w:tc>
          <w:tcPr>
            <w:tcW w:w="3903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B1B2039" w14:textId="77777777" w:rsidR="00BB0B32" w:rsidRPr="00087930" w:rsidRDefault="00BB0B32" w:rsidP="007E576D">
            <w:pPr>
              <w:pStyle w:val="TableCellLeftFirs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b/>
                <w:shd w:val="clear" w:color="auto" w:fill="FFFFFF"/>
                <w:lang w:val="cs-CZ" w:eastAsia="en-US"/>
              </w:rPr>
              <w:t xml:space="preserve">Studie 2 </w:t>
            </w:r>
            <w:r w:rsidRPr="00087930">
              <w:rPr>
                <w:shd w:val="clear" w:color="auto" w:fill="FFFFFF"/>
                <w:lang w:val="cs-CZ" w:eastAsia="en-US"/>
              </w:rPr>
              <w:t>„NAVIGATE“</w:t>
            </w:r>
          </w:p>
          <w:p w14:paraId="3AB007D8" w14:textId="77777777" w:rsidR="00BB0B32" w:rsidRPr="00087930" w:rsidRDefault="00BB0B32" w:rsidP="007E576D">
            <w:pPr>
              <w:pStyle w:val="TableCellLeftFirs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</w:p>
          <w:p w14:paraId="0E29BAD8" w14:textId="77777777" w:rsidR="00BB0B32" w:rsidRPr="00087930" w:rsidRDefault="00BB0B32" w:rsidP="007E576D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NCT02576431</w:t>
            </w:r>
          </w:p>
          <w:p w14:paraId="71F1ADFB" w14:textId="26BAB766" w:rsidR="00BB0B32" w:rsidRPr="00087930" w:rsidRDefault="00BB0B32" w:rsidP="007E576D">
            <w:pPr>
              <w:pStyle w:val="UnorderedList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598"/>
              </w:tabs>
              <w:spacing w:before="0" w:line="240" w:lineRule="auto"/>
              <w:ind w:left="0" w:hanging="111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Mezinárodní otevřená studie nádorů fáze 2 typu „basket“</w:t>
            </w:r>
          </w:p>
          <w:p w14:paraId="5FAC7B41" w14:textId="77777777" w:rsidR="00BB0B32" w:rsidRPr="00087930" w:rsidRDefault="00BB0B32" w:rsidP="007E576D">
            <w:pPr>
              <w:pStyle w:val="UnorderedList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598"/>
              </w:tabs>
              <w:spacing w:before="0" w:line="240" w:lineRule="auto"/>
              <w:ind w:left="0" w:hanging="111"/>
              <w:rPr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 xml:space="preserve">Dospělí a pediatričtí pacienti ≥ 12 let s pokročilými solidními nádory s fúzním genem </w:t>
            </w:r>
            <w:r w:rsidRPr="00087930">
              <w:rPr>
                <w:i/>
                <w:shd w:val="clear" w:color="auto" w:fill="FFFFFF"/>
                <w:lang w:val="cs-CZ" w:eastAsia="en-US"/>
              </w:rPr>
              <w:t>NTRK</w:t>
            </w:r>
          </w:p>
        </w:tc>
        <w:tc>
          <w:tcPr>
            <w:tcW w:w="2193" w:type="dxa"/>
          </w:tcPr>
          <w:p w14:paraId="77015D3A" w14:textId="77777777" w:rsidR="00BB0B32" w:rsidRPr="00087930" w:rsidRDefault="00BB0B32" w:rsidP="007E576D">
            <w:pPr>
              <w:pStyle w:val="TableCellLeftFirs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100 mg dvakrát denně (25 mg, 100 mg tobolky nebo 20 mg/ml perorální roztok)</w:t>
            </w:r>
          </w:p>
        </w:tc>
        <w:tc>
          <w:tcPr>
            <w:tcW w:w="2835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64865380" w14:textId="77777777" w:rsidR="004C0DFC" w:rsidRPr="00087930" w:rsidRDefault="004C0DFC" w:rsidP="004C0DFC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vertAlign w:val="superscript"/>
                <w:lang w:val="cs-CZ"/>
              </w:rPr>
            </w:pPr>
            <w:r w:rsidRPr="00087930">
              <w:rPr>
                <w:shd w:val="clear" w:color="auto" w:fill="FFFFFF"/>
                <w:lang w:val="cs-CZ"/>
              </w:rPr>
              <w:t>NSCLC (n = </w:t>
            </w:r>
            <w:proofErr w:type="gramStart"/>
            <w:r w:rsidRPr="00087930">
              <w:rPr>
                <w:shd w:val="clear" w:color="auto" w:fill="FFFFFF"/>
                <w:lang w:val="cs-CZ"/>
              </w:rPr>
              <w:t>29)</w:t>
            </w:r>
            <w:r w:rsidRPr="00087930">
              <w:rPr>
                <w:shd w:val="clear" w:color="auto" w:fill="FFFFFF"/>
                <w:vertAlign w:val="superscript"/>
                <w:lang w:val="cs-CZ"/>
              </w:rPr>
              <w:t>b</w:t>
            </w:r>
            <w:proofErr w:type="gramEnd"/>
            <w:r w:rsidRPr="00087930">
              <w:rPr>
                <w:shd w:val="clear" w:color="auto" w:fill="FFFFFF"/>
                <w:vertAlign w:val="superscript"/>
                <w:lang w:val="cs-CZ"/>
              </w:rPr>
              <w:t>, c</w:t>
            </w:r>
          </w:p>
          <w:p w14:paraId="758E710F" w14:textId="641A8D42" w:rsidR="00FC1662" w:rsidRPr="00087930" w:rsidRDefault="003C7122" w:rsidP="00FC1662">
            <w:pPr>
              <w:pStyle w:val="TableCellLeftFirs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Sarkom měkké tkáně (n = 2</w:t>
            </w:r>
            <w:r w:rsidR="00263A02" w:rsidRPr="00087930">
              <w:rPr>
                <w:shd w:val="clear" w:color="auto" w:fill="FFFFFF"/>
                <w:lang w:val="cs-CZ" w:eastAsia="en-US"/>
              </w:rPr>
              <w:t>8</w:t>
            </w:r>
            <w:r w:rsidRPr="00087930">
              <w:rPr>
                <w:shd w:val="clear" w:color="auto" w:fill="FFFFFF"/>
                <w:lang w:val="cs-CZ" w:eastAsia="en-US"/>
              </w:rPr>
              <w:t>)</w:t>
            </w:r>
          </w:p>
          <w:p w14:paraId="4C6FD2EB" w14:textId="69AA0892" w:rsidR="00FC1662" w:rsidRPr="00087930" w:rsidRDefault="00FC1662" w:rsidP="00FC1662">
            <w:pPr>
              <w:pStyle w:val="TableCellLeftFirs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Štítná žláza (n = </w:t>
            </w:r>
            <w:proofErr w:type="gramStart"/>
            <w:r w:rsidRPr="00087930">
              <w:rPr>
                <w:shd w:val="clear" w:color="auto" w:fill="FFFFFF"/>
                <w:lang w:val="cs-CZ" w:eastAsia="en-US"/>
              </w:rPr>
              <w:t>2</w:t>
            </w:r>
            <w:r w:rsidR="00DD1AB6" w:rsidRPr="00087930">
              <w:rPr>
                <w:shd w:val="clear" w:color="auto" w:fill="FFFFFF"/>
                <w:lang w:val="cs-CZ" w:eastAsia="en-US"/>
              </w:rPr>
              <w:t>6</w:t>
            </w:r>
            <w:r w:rsidRPr="00087930">
              <w:rPr>
                <w:shd w:val="clear" w:color="auto" w:fill="FFFFFF"/>
                <w:lang w:val="cs-CZ" w:eastAsia="en-US"/>
              </w:rPr>
              <w:t>)</w:t>
            </w:r>
            <w:r w:rsidRPr="00087930">
              <w:rPr>
                <w:rStyle w:val="Superscript"/>
                <w:rFonts w:eastAsia="Verdana"/>
                <w:shd w:val="clear" w:color="auto" w:fill="FFFFFF"/>
                <w:lang w:val="cs-CZ" w:eastAsia="en-US"/>
              </w:rPr>
              <w:t>b</w:t>
            </w:r>
            <w:proofErr w:type="gramEnd"/>
          </w:p>
          <w:p w14:paraId="33E0B58E" w14:textId="56255A9A" w:rsidR="00B56F17" w:rsidRPr="00087930" w:rsidRDefault="00B56F17" w:rsidP="007E576D">
            <w:pPr>
              <w:pStyle w:val="TableCellLeftFirs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Tlusté střevo (n = 25)</w:t>
            </w:r>
          </w:p>
          <w:p w14:paraId="7F0240DC" w14:textId="182DE617" w:rsidR="00BB0B32" w:rsidRPr="00087930" w:rsidRDefault="00BB0B32" w:rsidP="007E576D">
            <w:pPr>
              <w:pStyle w:val="TableCellLeftFirs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Slinné žlázy (n = </w:t>
            </w:r>
            <w:r w:rsidR="000F562C" w:rsidRPr="00087930">
              <w:rPr>
                <w:shd w:val="clear" w:color="auto" w:fill="FFFFFF"/>
                <w:lang w:val="cs-CZ" w:eastAsia="en-US"/>
              </w:rPr>
              <w:t>2</w:t>
            </w:r>
            <w:r w:rsidR="001E15E1" w:rsidRPr="00087930">
              <w:rPr>
                <w:shd w:val="clear" w:color="auto" w:fill="FFFFFF"/>
                <w:lang w:val="cs-CZ" w:eastAsia="en-US"/>
              </w:rPr>
              <w:t>4</w:t>
            </w:r>
            <w:r w:rsidRPr="00087930">
              <w:rPr>
                <w:shd w:val="clear" w:color="auto" w:fill="FFFFFF"/>
                <w:lang w:val="cs-CZ" w:eastAsia="en-US"/>
              </w:rPr>
              <w:t>)</w:t>
            </w:r>
          </w:p>
          <w:p w14:paraId="569C1A40" w14:textId="75D913F3" w:rsidR="004A190F" w:rsidRPr="00087930" w:rsidRDefault="004A190F" w:rsidP="004A190F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/>
              </w:rPr>
              <w:t>Primární nádor CNS (n = </w:t>
            </w:r>
            <w:r w:rsidR="001E15E1" w:rsidRPr="00087930">
              <w:rPr>
                <w:shd w:val="clear" w:color="auto" w:fill="FFFFFF"/>
                <w:lang w:val="cs-CZ"/>
              </w:rPr>
              <w:t>19</w:t>
            </w:r>
            <w:r w:rsidRPr="00087930">
              <w:rPr>
                <w:shd w:val="clear" w:color="auto" w:fill="FFFFFF"/>
                <w:lang w:val="cs-CZ"/>
              </w:rPr>
              <w:t>)</w:t>
            </w:r>
          </w:p>
          <w:p w14:paraId="09D0FF82" w14:textId="23DF3D67" w:rsidR="00BB0B32" w:rsidRPr="00087930" w:rsidRDefault="00BB0B32" w:rsidP="007E576D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Melanom (n = </w:t>
            </w:r>
            <w:proofErr w:type="gramStart"/>
            <w:r w:rsidR="001E15E1" w:rsidRPr="00087930">
              <w:rPr>
                <w:shd w:val="clear" w:color="auto" w:fill="FFFFFF"/>
                <w:lang w:val="cs-CZ" w:eastAsia="en-US"/>
              </w:rPr>
              <w:t>10</w:t>
            </w:r>
            <w:r w:rsidRPr="00087930">
              <w:rPr>
                <w:shd w:val="clear" w:color="auto" w:fill="FFFFFF"/>
                <w:lang w:val="cs-CZ" w:eastAsia="en-US"/>
              </w:rPr>
              <w:t>)</w:t>
            </w:r>
            <w:r w:rsidR="000F562C" w:rsidRPr="00087930">
              <w:rPr>
                <w:shd w:val="clear" w:color="auto" w:fill="FFFFFF"/>
                <w:vertAlign w:val="superscript"/>
                <w:lang w:val="cs-CZ" w:eastAsia="en-US"/>
              </w:rPr>
              <w:t>b</w:t>
            </w:r>
            <w:proofErr w:type="gramEnd"/>
          </w:p>
          <w:p w14:paraId="47DD3394" w14:textId="0D9E2313" w:rsidR="001E15E1" w:rsidRPr="00087930" w:rsidRDefault="001E15E1" w:rsidP="001E15E1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/>
              </w:rPr>
              <w:t>Prs, nesekreční (n = </w:t>
            </w:r>
            <w:proofErr w:type="gramStart"/>
            <w:r w:rsidR="00B56F17" w:rsidRPr="00087930">
              <w:rPr>
                <w:shd w:val="clear" w:color="auto" w:fill="FFFFFF"/>
                <w:lang w:val="cs-CZ"/>
              </w:rPr>
              <w:t>10</w:t>
            </w:r>
            <w:r w:rsidRPr="00087930">
              <w:rPr>
                <w:shd w:val="clear" w:color="auto" w:fill="FFFFFF"/>
                <w:lang w:val="cs-CZ"/>
              </w:rPr>
              <w:t>)</w:t>
            </w:r>
            <w:r w:rsidRPr="00087930">
              <w:rPr>
                <w:shd w:val="clear" w:color="auto" w:fill="FFFFFF"/>
                <w:vertAlign w:val="superscript"/>
                <w:lang w:val="cs-CZ"/>
              </w:rPr>
              <w:t>b</w:t>
            </w:r>
            <w:proofErr w:type="gramEnd"/>
          </w:p>
          <w:p w14:paraId="549011A1" w14:textId="46435017" w:rsidR="00E46D56" w:rsidRPr="00087930" w:rsidRDefault="00E46D56" w:rsidP="00E46D56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/>
              </w:rPr>
            </w:pPr>
            <w:r w:rsidRPr="00087930">
              <w:rPr>
                <w:shd w:val="clear" w:color="auto" w:fill="FFFFFF"/>
                <w:lang w:val="cs-CZ" w:eastAsia="en-US"/>
              </w:rPr>
              <w:t xml:space="preserve">Pankreas </w:t>
            </w:r>
            <w:r w:rsidRPr="00087930">
              <w:rPr>
                <w:shd w:val="clear" w:color="auto" w:fill="FFFFFF"/>
                <w:lang w:val="cs-CZ"/>
              </w:rPr>
              <w:t>(n = </w:t>
            </w:r>
            <w:r w:rsidR="001E15E1" w:rsidRPr="00087930">
              <w:rPr>
                <w:shd w:val="clear" w:color="auto" w:fill="FFFFFF"/>
                <w:lang w:val="cs-CZ"/>
              </w:rPr>
              <w:t>7</w:t>
            </w:r>
            <w:r w:rsidRPr="00087930">
              <w:rPr>
                <w:shd w:val="clear" w:color="auto" w:fill="FFFFFF"/>
                <w:lang w:val="cs-CZ"/>
              </w:rPr>
              <w:t>)</w:t>
            </w:r>
          </w:p>
          <w:p w14:paraId="001BABA7" w14:textId="6CD4A5A0" w:rsidR="00BB0B32" w:rsidRPr="00087930" w:rsidRDefault="00BB0B32" w:rsidP="007E576D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/>
              </w:rPr>
              <w:t>Prs, sekreční (n = </w:t>
            </w:r>
            <w:r w:rsidR="001E15E1" w:rsidRPr="00087930">
              <w:rPr>
                <w:shd w:val="clear" w:color="auto" w:fill="FFFFFF"/>
                <w:lang w:val="cs-CZ"/>
              </w:rPr>
              <w:t>5</w:t>
            </w:r>
            <w:r w:rsidRPr="00087930">
              <w:rPr>
                <w:shd w:val="clear" w:color="auto" w:fill="FFFFFF"/>
                <w:lang w:val="cs-CZ"/>
              </w:rPr>
              <w:t>)</w:t>
            </w:r>
          </w:p>
          <w:p w14:paraId="282C45C9" w14:textId="1314C1B7" w:rsidR="000F562C" w:rsidRPr="00087930" w:rsidRDefault="000F562C" w:rsidP="007E576D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proofErr w:type="spellStart"/>
            <w:r w:rsidRPr="00087930">
              <w:rPr>
                <w:shd w:val="clear" w:color="auto" w:fill="FFFFFF"/>
                <w:lang w:val="cs-CZ" w:eastAsia="en-US"/>
              </w:rPr>
              <w:t>Cholangiokarcinom</w:t>
            </w:r>
            <w:proofErr w:type="spellEnd"/>
            <w:r w:rsidRPr="00087930">
              <w:rPr>
                <w:shd w:val="clear" w:color="auto" w:fill="FFFFFF"/>
                <w:lang w:val="cs-CZ" w:eastAsia="en-US"/>
              </w:rPr>
              <w:t xml:space="preserve"> (n = 4)</w:t>
            </w:r>
          </w:p>
          <w:p w14:paraId="4094CCB5" w14:textId="302A9F70" w:rsidR="00BB0B32" w:rsidRPr="00087930" w:rsidRDefault="00BB0B32" w:rsidP="007E576D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GIST (n = </w:t>
            </w:r>
            <w:proofErr w:type="gramStart"/>
            <w:r w:rsidR="000F562C" w:rsidRPr="00087930">
              <w:rPr>
                <w:shd w:val="clear" w:color="auto" w:fill="FFFFFF"/>
                <w:lang w:val="cs-CZ" w:eastAsia="en-US"/>
              </w:rPr>
              <w:t>3</w:t>
            </w:r>
            <w:r w:rsidRPr="00087930">
              <w:rPr>
                <w:shd w:val="clear" w:color="auto" w:fill="FFFFFF"/>
                <w:lang w:val="cs-CZ" w:eastAsia="en-US"/>
              </w:rPr>
              <w:t>)</w:t>
            </w:r>
            <w:r w:rsidRPr="00087930">
              <w:rPr>
                <w:shd w:val="clear" w:color="auto" w:fill="FFFFFF"/>
                <w:vertAlign w:val="superscript"/>
                <w:lang w:val="cs-CZ" w:eastAsia="en-US"/>
              </w:rPr>
              <w:t>a</w:t>
            </w:r>
            <w:proofErr w:type="gramEnd"/>
          </w:p>
          <w:p w14:paraId="34B73D01" w14:textId="77777777" w:rsidR="00236505" w:rsidRPr="00087930" w:rsidRDefault="00236505" w:rsidP="00236505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Žaludek (n = 3)</w:t>
            </w:r>
          </w:p>
          <w:p w14:paraId="621D138D" w14:textId="77777777" w:rsidR="004150F0" w:rsidRPr="00087930" w:rsidRDefault="00E822D4" w:rsidP="000E6E25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Prostata (n = 2)</w:t>
            </w:r>
            <w:r w:rsidR="000F562C" w:rsidRPr="00087930">
              <w:rPr>
                <w:shd w:val="clear" w:color="auto" w:fill="FFFFFF"/>
                <w:lang w:val="cs-CZ" w:eastAsia="en-US"/>
              </w:rPr>
              <w:t xml:space="preserve">, </w:t>
            </w:r>
          </w:p>
          <w:p w14:paraId="2376DF23" w14:textId="34E2CFE8" w:rsidR="004A190F" w:rsidRPr="00087930" w:rsidRDefault="00670C6B" w:rsidP="000E6E25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proofErr w:type="spellStart"/>
            <w:r w:rsidRPr="00087930">
              <w:rPr>
                <w:shd w:val="clear" w:color="auto" w:fill="FFFFFF"/>
                <w:lang w:val="cs-CZ" w:eastAsia="en-US"/>
              </w:rPr>
              <w:t>Ap</w:t>
            </w:r>
            <w:r w:rsidR="00BB0B32" w:rsidRPr="00087930">
              <w:rPr>
                <w:shd w:val="clear" w:color="auto" w:fill="FFFFFF"/>
                <w:lang w:val="cs-CZ" w:eastAsia="en-US"/>
              </w:rPr>
              <w:t>pendix</w:t>
            </w:r>
            <w:proofErr w:type="spellEnd"/>
            <w:r w:rsidR="000F562C" w:rsidRPr="00087930">
              <w:rPr>
                <w:shd w:val="clear" w:color="auto" w:fill="FFFFFF"/>
                <w:lang w:val="cs-CZ" w:eastAsia="en-US"/>
              </w:rPr>
              <w:t>, atypický karcinom plic, s</w:t>
            </w:r>
            <w:r w:rsidR="00BB0B32" w:rsidRPr="00087930">
              <w:rPr>
                <w:shd w:val="clear" w:color="auto" w:fill="FFFFFF"/>
                <w:lang w:val="cs-CZ" w:eastAsia="en-US"/>
              </w:rPr>
              <w:t>arkom kosti</w:t>
            </w:r>
            <w:r w:rsidR="000F562C" w:rsidRPr="00087930">
              <w:rPr>
                <w:shd w:val="clear" w:color="auto" w:fill="FFFFFF"/>
                <w:lang w:val="cs-CZ" w:eastAsia="en-US"/>
              </w:rPr>
              <w:t xml:space="preserve">, </w:t>
            </w:r>
            <w:r w:rsidR="000F562C" w:rsidRPr="00087930">
              <w:rPr>
                <w:shd w:val="clear" w:color="auto" w:fill="FFFFFF"/>
                <w:lang w:val="cs-CZ"/>
              </w:rPr>
              <w:t xml:space="preserve">děložní čípek, </w:t>
            </w:r>
            <w:proofErr w:type="spellStart"/>
            <w:r w:rsidR="000F562C" w:rsidRPr="00087930">
              <w:rPr>
                <w:shd w:val="clear" w:color="auto" w:fill="FFFFFF"/>
                <w:lang w:val="cs-CZ"/>
              </w:rPr>
              <w:t>j</w:t>
            </w:r>
            <w:r w:rsidR="00BB0B32" w:rsidRPr="00087930">
              <w:rPr>
                <w:shd w:val="clear" w:color="auto" w:fill="FFFFFF"/>
                <w:lang w:val="cs-CZ"/>
              </w:rPr>
              <w:t>átra</w:t>
            </w:r>
            <w:r w:rsidR="00325D14" w:rsidRPr="00087930">
              <w:rPr>
                <w:shd w:val="clear" w:color="auto" w:fill="FFFFFF"/>
                <w:vertAlign w:val="superscript"/>
                <w:lang w:val="cs-CZ"/>
              </w:rPr>
              <w:t>e</w:t>
            </w:r>
            <w:proofErr w:type="spellEnd"/>
            <w:r w:rsidR="000F562C" w:rsidRPr="00087930">
              <w:rPr>
                <w:shd w:val="clear" w:color="auto" w:fill="FFFFFF"/>
                <w:lang w:val="cs-CZ"/>
              </w:rPr>
              <w:t xml:space="preserve">, duodenum, </w:t>
            </w:r>
            <w:r w:rsidR="00C26C6A" w:rsidRPr="00087930">
              <w:rPr>
                <w:shd w:val="clear" w:color="auto" w:fill="FFFFFF"/>
                <w:lang w:val="cs-CZ"/>
              </w:rPr>
              <w:t>zevní</w:t>
            </w:r>
            <w:r w:rsidR="000F562C" w:rsidRPr="00087930">
              <w:rPr>
                <w:shd w:val="clear" w:color="auto" w:fill="FFFFFF"/>
                <w:lang w:val="cs-CZ"/>
              </w:rPr>
              <w:t xml:space="preserve"> </w:t>
            </w:r>
            <w:proofErr w:type="spellStart"/>
            <w:r w:rsidR="000F562C" w:rsidRPr="00087930">
              <w:rPr>
                <w:shd w:val="clear" w:color="auto" w:fill="FFFFFF"/>
                <w:lang w:val="cs-CZ"/>
              </w:rPr>
              <w:t>zvukovod</w:t>
            </w:r>
            <w:r w:rsidR="000F562C" w:rsidRPr="00087930">
              <w:rPr>
                <w:shd w:val="clear" w:color="auto" w:fill="FFFFFF"/>
                <w:vertAlign w:val="superscript"/>
                <w:lang w:val="cs-CZ"/>
              </w:rPr>
              <w:t>b</w:t>
            </w:r>
            <w:proofErr w:type="spellEnd"/>
            <w:r w:rsidR="000F562C" w:rsidRPr="00087930">
              <w:rPr>
                <w:shd w:val="clear" w:color="auto" w:fill="FFFFFF"/>
                <w:lang w:val="cs-CZ"/>
              </w:rPr>
              <w:t xml:space="preserve">, jícen, </w:t>
            </w:r>
            <w:r w:rsidR="00323752" w:rsidRPr="00087930">
              <w:rPr>
                <w:shd w:val="clear" w:color="auto" w:fill="FFFFFF"/>
                <w:lang w:val="cs-CZ" w:eastAsia="en-US"/>
              </w:rPr>
              <w:t>SCLC</w:t>
            </w:r>
            <w:r w:rsidR="00323752" w:rsidRPr="00087930">
              <w:rPr>
                <w:shd w:val="clear" w:color="auto" w:fill="FFFFFF"/>
                <w:vertAlign w:val="superscript"/>
                <w:lang w:val="cs-CZ" w:eastAsia="en-US"/>
              </w:rPr>
              <w:t xml:space="preserve"> b, d</w:t>
            </w:r>
            <w:r w:rsidR="00323752" w:rsidRPr="00087930">
              <w:rPr>
                <w:shd w:val="clear" w:color="auto" w:fill="FFFFFF"/>
                <w:lang w:val="cs-CZ"/>
              </w:rPr>
              <w:t xml:space="preserve">, </w:t>
            </w:r>
            <w:r w:rsidR="005507FC" w:rsidRPr="00087930">
              <w:rPr>
                <w:shd w:val="clear" w:color="auto" w:fill="FFFFFF"/>
                <w:lang w:val="cs-CZ"/>
              </w:rPr>
              <w:t xml:space="preserve">rektum, </w:t>
            </w:r>
            <w:proofErr w:type="spellStart"/>
            <w:r w:rsidR="009D65B8" w:rsidRPr="00087930">
              <w:rPr>
                <w:shd w:val="clear" w:color="auto" w:fill="FFFFFF"/>
                <w:lang w:val="cs-CZ"/>
              </w:rPr>
              <w:t>varlata</w:t>
            </w:r>
            <w:r w:rsidR="009D65B8" w:rsidRPr="00087930">
              <w:rPr>
                <w:shd w:val="clear" w:color="auto" w:fill="FFFFFF"/>
                <w:vertAlign w:val="superscript"/>
                <w:lang w:val="cs-CZ"/>
              </w:rPr>
              <w:t>b</w:t>
            </w:r>
            <w:proofErr w:type="spellEnd"/>
            <w:r w:rsidR="009D65B8" w:rsidRPr="00087930">
              <w:rPr>
                <w:shd w:val="clear" w:color="auto" w:fill="FFFFFF"/>
                <w:lang w:val="cs-CZ"/>
              </w:rPr>
              <w:t xml:space="preserve">, </w:t>
            </w:r>
            <w:r w:rsidR="005507FC" w:rsidRPr="00087930">
              <w:rPr>
                <w:shd w:val="clear" w:color="auto" w:fill="FFFFFF"/>
                <w:lang w:val="cs-CZ"/>
              </w:rPr>
              <w:t>thymus</w:t>
            </w:r>
            <w:r w:rsidR="000F562C" w:rsidRPr="00087930">
              <w:rPr>
                <w:shd w:val="clear" w:color="auto" w:fill="FFFFFF"/>
                <w:lang w:val="cs-CZ"/>
              </w:rPr>
              <w:t xml:space="preserve">, primární nádor neznámého původu, </w:t>
            </w:r>
            <w:proofErr w:type="spellStart"/>
            <w:r w:rsidR="000F562C" w:rsidRPr="00087930">
              <w:rPr>
                <w:shd w:val="clear" w:color="auto" w:fill="FFFFFF"/>
                <w:lang w:val="cs-CZ"/>
              </w:rPr>
              <w:t>uroteliální</w:t>
            </w:r>
            <w:proofErr w:type="spellEnd"/>
            <w:r w:rsidR="000F562C" w:rsidRPr="00087930">
              <w:rPr>
                <w:shd w:val="clear" w:color="auto" w:fill="FFFFFF"/>
                <w:lang w:val="cs-CZ"/>
              </w:rPr>
              <w:t xml:space="preserve"> karcinom, děloha</w:t>
            </w:r>
            <w:r w:rsidR="00BB0B32" w:rsidRPr="00087930">
              <w:rPr>
                <w:shd w:val="clear" w:color="auto" w:fill="FFFFFF"/>
                <w:lang w:val="cs-CZ"/>
              </w:rPr>
              <w:t xml:space="preserve"> (n = 1</w:t>
            </w:r>
            <w:r w:rsidR="000F562C" w:rsidRPr="00087930">
              <w:rPr>
                <w:shd w:val="clear" w:color="auto" w:fill="FFFFFF"/>
                <w:lang w:val="cs-CZ"/>
              </w:rPr>
              <w:t xml:space="preserve"> u každého typu</w:t>
            </w:r>
            <w:r w:rsidR="00BB0B32" w:rsidRPr="00087930">
              <w:rPr>
                <w:shd w:val="clear" w:color="auto" w:fill="FFFFFF"/>
                <w:lang w:val="cs-CZ"/>
              </w:rPr>
              <w:t>)</w:t>
            </w:r>
          </w:p>
        </w:tc>
        <w:tc>
          <w:tcPr>
            <w:tcW w:w="704" w:type="dxa"/>
          </w:tcPr>
          <w:p w14:paraId="225AF81D" w14:textId="06B43EBD" w:rsidR="00BB0B32" w:rsidRPr="00087930" w:rsidRDefault="004C0DFC" w:rsidP="007E576D">
            <w:pPr>
              <w:pStyle w:val="TableCellLeftFirst"/>
              <w:keepNext/>
              <w:shd w:val="clear" w:color="auto" w:fill="FFFFFF"/>
              <w:spacing w:before="0" w:line="240" w:lineRule="auto"/>
              <w:jc w:val="center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2</w:t>
            </w:r>
            <w:r w:rsidR="00B56F17" w:rsidRPr="00087930">
              <w:rPr>
                <w:shd w:val="clear" w:color="auto" w:fill="FFFFFF"/>
                <w:lang w:val="cs-CZ" w:eastAsia="en-US"/>
              </w:rPr>
              <w:t>1</w:t>
            </w:r>
            <w:r w:rsidRPr="00087930">
              <w:rPr>
                <w:shd w:val="clear" w:color="auto" w:fill="FFFFFF"/>
                <w:lang w:val="cs-CZ" w:eastAsia="en-US"/>
              </w:rPr>
              <w:t>0</w:t>
            </w:r>
          </w:p>
        </w:tc>
      </w:tr>
      <w:tr w:rsidR="00BB0B32" w:rsidRPr="00087930" w14:paraId="54003AE5" w14:textId="77777777" w:rsidTr="007E576D">
        <w:tc>
          <w:tcPr>
            <w:tcW w:w="3903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78D5F16" w14:textId="77777777" w:rsidR="00BB0B32" w:rsidRPr="00087930" w:rsidRDefault="00BB0B32" w:rsidP="007E576D">
            <w:pPr>
              <w:pStyle w:val="TableCellLeftFirs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b/>
                <w:shd w:val="clear" w:color="auto" w:fill="FFFFFF"/>
                <w:lang w:val="cs-CZ" w:eastAsia="en-US"/>
              </w:rPr>
              <w:t xml:space="preserve">Studie 3 </w:t>
            </w:r>
            <w:r w:rsidRPr="00087930">
              <w:rPr>
                <w:shd w:val="clear" w:color="auto" w:fill="FFFFFF"/>
                <w:lang w:val="cs-CZ" w:eastAsia="en-US"/>
              </w:rPr>
              <w:t>„SCOUT“</w:t>
            </w:r>
          </w:p>
          <w:p w14:paraId="75858576" w14:textId="77777777" w:rsidR="00BB0B32" w:rsidRPr="00087930" w:rsidRDefault="00BB0B32" w:rsidP="007E576D">
            <w:pPr>
              <w:pStyle w:val="TableCellLeftFirs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</w:p>
          <w:p w14:paraId="1E5E0218" w14:textId="77777777" w:rsidR="00BB0B32" w:rsidRPr="00087930" w:rsidRDefault="00BB0B32" w:rsidP="007E576D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NCT02637687</w:t>
            </w:r>
          </w:p>
          <w:p w14:paraId="178320DF" w14:textId="43DD33EB" w:rsidR="00BB0B32" w:rsidRPr="00087930" w:rsidRDefault="00BB0B32" w:rsidP="007E576D">
            <w:pPr>
              <w:pStyle w:val="UnorderedList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598"/>
              </w:tabs>
              <w:spacing w:before="0" w:line="240" w:lineRule="auto"/>
              <w:ind w:left="0" w:hanging="111"/>
              <w:rPr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 xml:space="preserve">Mezinárodní otevřená studie zvyšování dávky a rozšíření populace fáze 1/2; pro kohortu rozšiřující fáze 2 byla nutná prezence pokročilých solidních nádorů s fúzním genem </w:t>
            </w:r>
            <w:r w:rsidRPr="00087930">
              <w:rPr>
                <w:i/>
                <w:shd w:val="clear" w:color="auto" w:fill="FFFFFF"/>
                <w:lang w:val="cs-CZ" w:eastAsia="en-US"/>
              </w:rPr>
              <w:t>NTRK</w:t>
            </w:r>
            <w:r w:rsidRPr="00087930">
              <w:rPr>
                <w:shd w:val="clear" w:color="auto" w:fill="FFFFFF"/>
                <w:lang w:val="cs-CZ" w:eastAsia="en-US"/>
              </w:rPr>
              <w:t xml:space="preserve">, včetně lokálně pokročilého </w:t>
            </w:r>
            <w:r w:rsidR="005724B8" w:rsidRPr="00087930">
              <w:rPr>
                <w:shd w:val="clear" w:color="auto" w:fill="FFFFFF"/>
                <w:lang w:val="cs-CZ" w:eastAsia="en-US"/>
              </w:rPr>
              <w:t xml:space="preserve">infantilního </w:t>
            </w:r>
            <w:proofErr w:type="spellStart"/>
            <w:r w:rsidRPr="00087930">
              <w:rPr>
                <w:shd w:val="clear" w:color="auto" w:fill="FFFFFF"/>
                <w:lang w:val="cs-CZ" w:eastAsia="en-US"/>
              </w:rPr>
              <w:t>fibrosarkomu</w:t>
            </w:r>
            <w:proofErr w:type="spellEnd"/>
          </w:p>
          <w:p w14:paraId="7A809534" w14:textId="181DA181" w:rsidR="00BB0B32" w:rsidRPr="00087930" w:rsidRDefault="00BB0B32" w:rsidP="00226792">
            <w:pPr>
              <w:pStyle w:val="UnorderedList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598"/>
              </w:tabs>
              <w:spacing w:before="0" w:line="240" w:lineRule="auto"/>
              <w:ind w:left="0" w:hanging="111"/>
              <w:rPr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 xml:space="preserve">Pediatričtí pacienti ve věku </w:t>
            </w:r>
            <w:r w:rsidR="00DA3B5A" w:rsidRPr="00087930">
              <w:rPr>
                <w:shd w:val="clear" w:color="auto" w:fill="FFFFFF"/>
                <w:lang w:val="cs-CZ" w:eastAsia="en-US"/>
              </w:rPr>
              <w:t xml:space="preserve">od narození do </w:t>
            </w:r>
            <w:r w:rsidRPr="00087930">
              <w:rPr>
                <w:shd w:val="clear" w:color="auto" w:fill="FFFFFF"/>
                <w:lang w:val="cs-CZ" w:eastAsia="en-US"/>
              </w:rPr>
              <w:t>21 let s pokročilým karcinomem nebo s primárními nádory CNS</w:t>
            </w:r>
          </w:p>
        </w:tc>
        <w:tc>
          <w:tcPr>
            <w:tcW w:w="2193" w:type="dxa"/>
          </w:tcPr>
          <w:p w14:paraId="31E8F2C3" w14:textId="77777777" w:rsidR="00BB0B32" w:rsidRPr="00087930" w:rsidRDefault="00BB0B32" w:rsidP="007E576D">
            <w:pPr>
              <w:pStyle w:val="TableCellLeftFirs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Dávky až 100 mg/m</w:t>
            </w:r>
            <w:r w:rsidRPr="00087930">
              <w:rPr>
                <w:shd w:val="clear" w:color="auto" w:fill="FFFFFF"/>
                <w:vertAlign w:val="superscript"/>
                <w:lang w:val="cs-CZ" w:eastAsia="en-US"/>
              </w:rPr>
              <w:t>2</w:t>
            </w:r>
            <w:r w:rsidRPr="00087930">
              <w:rPr>
                <w:shd w:val="clear" w:color="auto" w:fill="FFFFFF"/>
                <w:lang w:val="cs-CZ" w:eastAsia="en-US"/>
              </w:rPr>
              <w:t xml:space="preserve"> dvakrát denně (25 mg, 100 mg tobolky nebo 20 mg/ml perorální roztok)</w:t>
            </w:r>
          </w:p>
        </w:tc>
        <w:tc>
          <w:tcPr>
            <w:tcW w:w="2835" w:type="dxa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0B5FAE1" w14:textId="13317096" w:rsidR="00BB0B32" w:rsidRPr="00087930" w:rsidRDefault="00244297" w:rsidP="007E576D">
            <w:pPr>
              <w:pStyle w:val="TableCellLeftFirs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Infantilní</w:t>
            </w:r>
            <w:r w:rsidR="00BB0B32" w:rsidRPr="00087930">
              <w:rPr>
                <w:shd w:val="clear" w:color="auto" w:fill="FFFFFF"/>
                <w:lang w:val="cs-CZ" w:eastAsia="en-US"/>
              </w:rPr>
              <w:t xml:space="preserve"> </w:t>
            </w:r>
            <w:proofErr w:type="spellStart"/>
            <w:r w:rsidR="00BB0B32" w:rsidRPr="00087930">
              <w:rPr>
                <w:shd w:val="clear" w:color="auto" w:fill="FFFFFF"/>
                <w:lang w:val="cs-CZ" w:eastAsia="en-US"/>
              </w:rPr>
              <w:t>fibrosarkom</w:t>
            </w:r>
            <w:proofErr w:type="spellEnd"/>
            <w:r w:rsidR="00BB0B32" w:rsidRPr="00087930">
              <w:rPr>
                <w:shd w:val="clear" w:color="auto" w:fill="FFFFFF"/>
                <w:lang w:val="cs-CZ" w:eastAsia="en-US"/>
              </w:rPr>
              <w:t xml:space="preserve"> (n = </w:t>
            </w:r>
            <w:r w:rsidR="003D4AA9" w:rsidRPr="00087930">
              <w:rPr>
                <w:shd w:val="clear" w:color="auto" w:fill="FFFFFF"/>
                <w:lang w:val="cs-CZ" w:eastAsia="en-US"/>
              </w:rPr>
              <w:t>4</w:t>
            </w:r>
            <w:r w:rsidR="001C361A" w:rsidRPr="00087930">
              <w:rPr>
                <w:shd w:val="clear" w:color="auto" w:fill="FFFFFF"/>
                <w:lang w:val="cs-CZ" w:eastAsia="en-US"/>
              </w:rPr>
              <w:t>9</w:t>
            </w:r>
            <w:r w:rsidR="00BB0B32" w:rsidRPr="00087930">
              <w:rPr>
                <w:shd w:val="clear" w:color="auto" w:fill="FFFFFF"/>
                <w:lang w:val="cs-CZ" w:eastAsia="en-US"/>
              </w:rPr>
              <w:t>)</w:t>
            </w:r>
          </w:p>
          <w:p w14:paraId="706673FC" w14:textId="43C99141" w:rsidR="00BB0B32" w:rsidRPr="00087930" w:rsidRDefault="00BB0B32" w:rsidP="007E576D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Sarkom měkké tkáně (n = </w:t>
            </w:r>
            <w:proofErr w:type="gramStart"/>
            <w:r w:rsidR="00873C1B" w:rsidRPr="00087930">
              <w:rPr>
                <w:shd w:val="clear" w:color="auto" w:fill="FFFFFF"/>
                <w:lang w:val="cs-CZ" w:eastAsia="en-US"/>
              </w:rPr>
              <w:t>42</w:t>
            </w:r>
            <w:r w:rsidRPr="00087930">
              <w:rPr>
                <w:shd w:val="clear" w:color="auto" w:fill="FFFFFF"/>
                <w:lang w:val="cs-CZ" w:eastAsia="en-US"/>
              </w:rPr>
              <w:t>)</w:t>
            </w:r>
            <w:r w:rsidR="001C361A" w:rsidRPr="00087930">
              <w:rPr>
                <w:shd w:val="clear" w:color="auto" w:fill="FFFFFF"/>
                <w:vertAlign w:val="superscript"/>
                <w:lang w:val="cs-CZ" w:eastAsia="en-US"/>
              </w:rPr>
              <w:t>b</w:t>
            </w:r>
            <w:proofErr w:type="gramEnd"/>
          </w:p>
          <w:p w14:paraId="257C7A1E" w14:textId="4BD779EE" w:rsidR="00BB0B32" w:rsidRPr="00087930" w:rsidRDefault="00BB0B32" w:rsidP="007E576D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Primární nádor CNS (n = </w:t>
            </w:r>
            <w:r w:rsidR="00B56F17" w:rsidRPr="00087930">
              <w:rPr>
                <w:shd w:val="clear" w:color="auto" w:fill="FFFFFF"/>
                <w:lang w:val="cs-CZ" w:eastAsia="en-US"/>
              </w:rPr>
              <w:t>41</w:t>
            </w:r>
            <w:r w:rsidRPr="00087930">
              <w:rPr>
                <w:shd w:val="clear" w:color="auto" w:fill="FFFFFF"/>
                <w:lang w:val="cs-CZ" w:eastAsia="en-US"/>
              </w:rPr>
              <w:t>)</w:t>
            </w:r>
          </w:p>
          <w:p w14:paraId="237C96F2" w14:textId="03783F7C" w:rsidR="003D4AA9" w:rsidRPr="00087930" w:rsidRDefault="003D4AA9" w:rsidP="003D4AA9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 xml:space="preserve">Kongenitální </w:t>
            </w:r>
            <w:proofErr w:type="spellStart"/>
            <w:r w:rsidRPr="00087930">
              <w:rPr>
                <w:shd w:val="clear" w:color="auto" w:fill="FFFFFF"/>
                <w:lang w:val="cs-CZ" w:eastAsia="en-US"/>
              </w:rPr>
              <w:t>mezoblastický</w:t>
            </w:r>
            <w:proofErr w:type="spellEnd"/>
            <w:r w:rsidRPr="00087930">
              <w:rPr>
                <w:shd w:val="clear" w:color="auto" w:fill="FFFFFF"/>
                <w:lang w:val="cs-CZ" w:eastAsia="en-US"/>
              </w:rPr>
              <w:t xml:space="preserve"> </w:t>
            </w:r>
            <w:proofErr w:type="spellStart"/>
            <w:r w:rsidRPr="00087930">
              <w:rPr>
                <w:shd w:val="clear" w:color="auto" w:fill="FFFFFF"/>
                <w:lang w:val="cs-CZ" w:eastAsia="en-US"/>
              </w:rPr>
              <w:t>nefrom</w:t>
            </w:r>
            <w:proofErr w:type="spellEnd"/>
            <w:r w:rsidRPr="00087930">
              <w:rPr>
                <w:shd w:val="clear" w:color="auto" w:fill="FFFFFF"/>
                <w:lang w:val="cs-CZ" w:eastAsia="en-US"/>
              </w:rPr>
              <w:t xml:space="preserve"> (n = 2)</w:t>
            </w:r>
          </w:p>
          <w:p w14:paraId="33659635" w14:textId="3842FE0C" w:rsidR="00BB0B32" w:rsidRPr="00087930" w:rsidRDefault="00BB0B32" w:rsidP="007E576D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Sarkom kosti (n = </w:t>
            </w:r>
            <w:r w:rsidR="001C361A" w:rsidRPr="00087930">
              <w:rPr>
                <w:shd w:val="clear" w:color="auto" w:fill="FFFFFF"/>
                <w:lang w:val="cs-CZ" w:eastAsia="en-US"/>
              </w:rPr>
              <w:t>2</w:t>
            </w:r>
            <w:r w:rsidRPr="00087930">
              <w:rPr>
                <w:shd w:val="clear" w:color="auto" w:fill="FFFFFF"/>
                <w:lang w:val="cs-CZ" w:eastAsia="en-US"/>
              </w:rPr>
              <w:t>)</w:t>
            </w:r>
          </w:p>
          <w:p w14:paraId="4C5ACE3A" w14:textId="7C0B14C5" w:rsidR="001C361A" w:rsidRPr="00087930" w:rsidRDefault="001C361A" w:rsidP="007E576D">
            <w:pPr>
              <w:pStyle w:val="TableCellLef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Prs sekreční</w:t>
            </w:r>
            <w:r w:rsidR="00076F96" w:rsidRPr="00087930">
              <w:rPr>
                <w:shd w:val="clear" w:color="auto" w:fill="FFFFFF"/>
                <w:lang w:val="cs-CZ" w:eastAsia="en-US"/>
              </w:rPr>
              <w:t xml:space="preserve">, děložní čípek, </w:t>
            </w:r>
            <w:proofErr w:type="spellStart"/>
            <w:r w:rsidR="00076F96" w:rsidRPr="00087930">
              <w:rPr>
                <w:shd w:val="clear" w:color="auto" w:fill="FFFFFF"/>
                <w:lang w:val="cs-CZ" w:eastAsia="en-US"/>
              </w:rPr>
              <w:t>lipofibromatóza</w:t>
            </w:r>
            <w:proofErr w:type="spellEnd"/>
            <w:r w:rsidR="00076F96" w:rsidRPr="00087930">
              <w:rPr>
                <w:shd w:val="clear" w:color="auto" w:fill="FFFFFF"/>
                <w:lang w:val="cs-CZ" w:eastAsia="en-US"/>
              </w:rPr>
              <w:t>, melanom, štítná žláza</w:t>
            </w:r>
            <w:r w:rsidRPr="00087930">
              <w:rPr>
                <w:shd w:val="clear" w:color="auto" w:fill="FFFFFF"/>
                <w:lang w:val="cs-CZ" w:eastAsia="en-US"/>
              </w:rPr>
              <w:t xml:space="preserve"> (n = 1</w:t>
            </w:r>
            <w:r w:rsidR="00076F96" w:rsidRPr="00087930">
              <w:rPr>
                <w:shd w:val="clear" w:color="auto" w:fill="FFFFFF"/>
                <w:lang w:val="cs-CZ" w:eastAsia="en-US"/>
              </w:rPr>
              <w:t xml:space="preserve"> u každého typu</w:t>
            </w:r>
            <w:r w:rsidRPr="00087930">
              <w:rPr>
                <w:shd w:val="clear" w:color="auto" w:fill="FFFFFF"/>
                <w:lang w:val="cs-CZ" w:eastAsia="en-US"/>
              </w:rPr>
              <w:t>)</w:t>
            </w:r>
          </w:p>
        </w:tc>
        <w:tc>
          <w:tcPr>
            <w:tcW w:w="704" w:type="dxa"/>
          </w:tcPr>
          <w:p w14:paraId="52A661BC" w14:textId="246D6BD1" w:rsidR="00BB0B32" w:rsidRPr="00087930" w:rsidRDefault="00DA3B5A" w:rsidP="007E576D">
            <w:pPr>
              <w:pStyle w:val="TableCellLeftFirst"/>
              <w:keepNext/>
              <w:shd w:val="clear" w:color="auto" w:fill="FFFFFF"/>
              <w:spacing w:before="0" w:line="240" w:lineRule="auto"/>
              <w:jc w:val="center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1</w:t>
            </w:r>
            <w:r w:rsidR="00B56F17" w:rsidRPr="00087930">
              <w:rPr>
                <w:shd w:val="clear" w:color="auto" w:fill="FFFFFF"/>
                <w:lang w:val="cs-CZ" w:eastAsia="en-US"/>
              </w:rPr>
              <w:t>41</w:t>
            </w:r>
          </w:p>
        </w:tc>
      </w:tr>
      <w:tr w:rsidR="00BB0B32" w:rsidRPr="00087930" w14:paraId="3DB06CFB" w14:textId="77777777" w:rsidTr="007E576D">
        <w:tc>
          <w:tcPr>
            <w:tcW w:w="8931" w:type="dxa"/>
            <w:gridSpan w:val="3"/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7E0359D" w14:textId="77777777" w:rsidR="00BB0B32" w:rsidRPr="00087930" w:rsidRDefault="00BB0B32" w:rsidP="007E576D">
            <w:pPr>
              <w:pStyle w:val="TableCellLeftFirst"/>
              <w:keepNext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Celkový počet pacientů (n)</w:t>
            </w:r>
            <w:r w:rsidRPr="00087930">
              <w:rPr>
                <w:shd w:val="clear" w:color="auto" w:fill="FFFFFF"/>
                <w:vertAlign w:val="superscript"/>
                <w:lang w:val="cs-CZ" w:eastAsia="en-US"/>
              </w:rPr>
              <w:t>*</w:t>
            </w:r>
          </w:p>
        </w:tc>
        <w:tc>
          <w:tcPr>
            <w:tcW w:w="704" w:type="dxa"/>
          </w:tcPr>
          <w:p w14:paraId="5F759A61" w14:textId="14CDE7ED" w:rsidR="00BB0B32" w:rsidRPr="00087930" w:rsidRDefault="00873C1B" w:rsidP="007E576D">
            <w:pPr>
              <w:pStyle w:val="TableCellLeftFirst"/>
              <w:keepNext/>
              <w:shd w:val="clear" w:color="auto" w:fill="FFFFFF"/>
              <w:spacing w:before="0" w:line="240" w:lineRule="auto"/>
              <w:jc w:val="center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3</w:t>
            </w:r>
            <w:r w:rsidR="00B56F17" w:rsidRPr="00087930">
              <w:rPr>
                <w:shd w:val="clear" w:color="auto" w:fill="FFFFFF"/>
                <w:lang w:val="cs-CZ" w:eastAsia="en-US"/>
              </w:rPr>
              <w:t>64</w:t>
            </w:r>
          </w:p>
        </w:tc>
      </w:tr>
    </w:tbl>
    <w:p w14:paraId="3451A8AF" w14:textId="57E35D9B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</w:pPr>
      <w:r w:rsidRPr="00087930">
        <w:rPr>
          <w:rStyle w:val="Superscript"/>
          <w:rFonts w:eastAsia="Verdana"/>
          <w:shd w:val="clear" w:color="auto" w:fill="FFFFFF"/>
          <w:lang w:val="cs-CZ"/>
        </w:rPr>
        <w:t>*</w:t>
      </w:r>
      <w:r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 xml:space="preserve"> Je tvořen </w:t>
      </w:r>
      <w:r w:rsidR="00F66F3A"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>30</w:t>
      </w:r>
      <w:r w:rsidR="00B56F17"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>4</w:t>
      </w:r>
      <w:r w:rsidR="00F66F3A"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> </w:t>
      </w:r>
      <w:r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>pacienty s odpovědí nádoru vyhodnocenou nezávislou hodnoticí komisí (IRC) a </w:t>
      </w:r>
      <w:r w:rsidR="00B56F17"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>60</w:t>
      </w:r>
      <w:r w:rsidR="00F66F3A"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> </w:t>
      </w:r>
      <w:r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>pacienty s </w:t>
      </w:r>
      <w:proofErr w:type="gramStart"/>
      <w:r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 xml:space="preserve">primárními </w:t>
      </w:r>
      <w:r w:rsidR="001D6666"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 xml:space="preserve"> </w:t>
      </w:r>
      <w:r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>nádory</w:t>
      </w:r>
      <w:proofErr w:type="gramEnd"/>
      <w:r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 xml:space="preserve"> CNS (včetně astrocytomu, </w:t>
      </w:r>
      <w:proofErr w:type="spellStart"/>
      <w:r w:rsidR="00605D4C"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>gangliogliomu</w:t>
      </w:r>
      <w:proofErr w:type="spellEnd"/>
      <w:r w:rsidR="00605D4C"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 xml:space="preserve">, </w:t>
      </w:r>
      <w:r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 xml:space="preserve">glioblastomu, gliomu, </w:t>
      </w:r>
      <w:proofErr w:type="spellStart"/>
      <w:r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>glioneuronálních</w:t>
      </w:r>
      <w:proofErr w:type="spellEnd"/>
      <w:r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 xml:space="preserve"> nádorů, </w:t>
      </w:r>
      <w:proofErr w:type="spellStart"/>
      <w:r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>neuronálních</w:t>
      </w:r>
      <w:proofErr w:type="spellEnd"/>
      <w:r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 xml:space="preserve"> a smíšených </w:t>
      </w:r>
      <w:proofErr w:type="spellStart"/>
      <w:r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>neurogliálních</w:t>
      </w:r>
      <w:proofErr w:type="spellEnd"/>
      <w:r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 xml:space="preserve"> nádorů</w:t>
      </w:r>
      <w:r w:rsidR="00B56F17"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 xml:space="preserve">, </w:t>
      </w:r>
      <w:proofErr w:type="spellStart"/>
      <w:r w:rsidR="00B56F17"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>oligodendrogliomu</w:t>
      </w:r>
      <w:proofErr w:type="spellEnd"/>
      <w:r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 xml:space="preserve"> a primitivních </w:t>
      </w:r>
      <w:proofErr w:type="spellStart"/>
      <w:r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>neuroektodermálních</w:t>
      </w:r>
      <w:proofErr w:type="spellEnd"/>
      <w:r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 xml:space="preserve"> nádorů</w:t>
      </w:r>
      <w:r w:rsidR="003D4AA9"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 xml:space="preserve">, </w:t>
      </w:r>
      <w:r w:rsidR="00244297"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>nespecifikovaných</w:t>
      </w:r>
      <w:r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>) s odpovědí nádoru vyhodnocenou zkoušejícím</w:t>
      </w:r>
    </w:p>
    <w:p w14:paraId="3BC110B3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z w:val="18"/>
          <w:shd w:val="clear" w:color="auto" w:fill="FFFFFF"/>
          <w:lang w:val="cs-CZ"/>
        </w:rPr>
      </w:pPr>
      <w:r w:rsidRPr="00087930">
        <w:rPr>
          <w:rStyle w:val="Superscript"/>
          <w:rFonts w:eastAsia="Verdana"/>
          <w:shd w:val="clear" w:color="auto" w:fill="FFFFFF"/>
          <w:lang w:val="cs-CZ"/>
        </w:rPr>
        <w:t>a</w:t>
      </w:r>
      <w:r w:rsidRPr="00087930">
        <w:rPr>
          <w:sz w:val="18"/>
          <w:shd w:val="clear" w:color="auto" w:fill="FFFFFF"/>
          <w:lang w:val="cs-CZ"/>
        </w:rPr>
        <w:t xml:space="preserve"> GIST: gastrointestinální </w:t>
      </w:r>
      <w:proofErr w:type="spellStart"/>
      <w:r w:rsidRPr="00087930">
        <w:rPr>
          <w:sz w:val="18"/>
          <w:shd w:val="clear" w:color="auto" w:fill="FFFFFF"/>
          <w:lang w:val="cs-CZ"/>
        </w:rPr>
        <w:t>stromální</w:t>
      </w:r>
      <w:proofErr w:type="spellEnd"/>
      <w:r w:rsidRPr="00087930">
        <w:rPr>
          <w:sz w:val="18"/>
          <w:shd w:val="clear" w:color="auto" w:fill="FFFFFF"/>
          <w:lang w:val="cs-CZ"/>
        </w:rPr>
        <w:t xml:space="preserve"> nádor</w:t>
      </w:r>
    </w:p>
    <w:p w14:paraId="78AA75AC" w14:textId="0E5047BA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z w:val="18"/>
          <w:shd w:val="clear" w:color="auto" w:fill="FFFFFF"/>
          <w:lang w:val="cs-CZ"/>
        </w:rPr>
      </w:pPr>
      <w:r w:rsidRPr="00087930">
        <w:rPr>
          <w:rStyle w:val="Superscript"/>
          <w:rFonts w:eastAsia="Verdana"/>
          <w:shd w:val="clear" w:color="auto" w:fill="FFFFFF"/>
          <w:lang w:val="cs-CZ"/>
        </w:rPr>
        <w:lastRenderedPageBreak/>
        <w:t>b</w:t>
      </w:r>
      <w:r w:rsidRPr="00087930">
        <w:rPr>
          <w:sz w:val="18"/>
          <w:shd w:val="clear" w:color="auto" w:fill="FFFFFF"/>
          <w:lang w:val="cs-CZ"/>
        </w:rPr>
        <w:t xml:space="preserve"> Mozkové metastázy </w:t>
      </w:r>
      <w:r w:rsidR="00605D4C" w:rsidRPr="00087930">
        <w:rPr>
          <w:sz w:val="18"/>
          <w:shd w:val="clear" w:color="auto" w:fill="FFFFFF"/>
          <w:lang w:val="cs-CZ"/>
        </w:rPr>
        <w:t xml:space="preserve">byly </w:t>
      </w:r>
      <w:r w:rsidRPr="00087930">
        <w:rPr>
          <w:sz w:val="18"/>
          <w:shd w:val="clear" w:color="auto" w:fill="FFFFFF"/>
          <w:lang w:val="cs-CZ"/>
        </w:rPr>
        <w:t>pozorov</w:t>
      </w:r>
      <w:r w:rsidR="00605D4C" w:rsidRPr="00087930">
        <w:rPr>
          <w:sz w:val="18"/>
          <w:shd w:val="clear" w:color="auto" w:fill="FFFFFF"/>
          <w:lang w:val="cs-CZ"/>
        </w:rPr>
        <w:t>ány</w:t>
      </w:r>
      <w:r w:rsidRPr="00087930">
        <w:rPr>
          <w:sz w:val="18"/>
          <w:shd w:val="clear" w:color="auto" w:fill="FFFFFF"/>
          <w:lang w:val="cs-CZ"/>
        </w:rPr>
        <w:t xml:space="preserve"> u </w:t>
      </w:r>
      <w:r w:rsidR="00605D4C" w:rsidRPr="00087930">
        <w:rPr>
          <w:sz w:val="18"/>
          <w:shd w:val="clear" w:color="auto" w:fill="FFFFFF"/>
          <w:lang w:val="cs-CZ"/>
        </w:rPr>
        <w:t xml:space="preserve">některých </w:t>
      </w:r>
      <w:r w:rsidRPr="00087930">
        <w:rPr>
          <w:sz w:val="18"/>
          <w:shd w:val="clear" w:color="auto" w:fill="FFFFFF"/>
          <w:lang w:val="cs-CZ"/>
        </w:rPr>
        <w:t>pacientů s</w:t>
      </w:r>
      <w:r w:rsidR="00605D4C" w:rsidRPr="00087930">
        <w:rPr>
          <w:sz w:val="18"/>
          <w:shd w:val="clear" w:color="auto" w:fill="FFFFFF"/>
          <w:lang w:val="cs-CZ"/>
        </w:rPr>
        <w:t xml:space="preserve"> těmito typy nádorů: karcinomem plic, </w:t>
      </w:r>
      <w:r w:rsidRPr="00087930">
        <w:rPr>
          <w:sz w:val="18"/>
          <w:shd w:val="clear" w:color="auto" w:fill="FFFFFF"/>
          <w:lang w:val="cs-CZ"/>
        </w:rPr>
        <w:t xml:space="preserve">NSCLC, </w:t>
      </w:r>
      <w:r w:rsidR="00605D4C" w:rsidRPr="00087930">
        <w:rPr>
          <w:sz w:val="18"/>
          <w:shd w:val="clear" w:color="auto" w:fill="FFFFFF"/>
          <w:lang w:val="cs-CZ"/>
        </w:rPr>
        <w:t xml:space="preserve">SCLC, </w:t>
      </w:r>
      <w:r w:rsidRPr="00087930">
        <w:rPr>
          <w:sz w:val="18"/>
          <w:shd w:val="clear" w:color="auto" w:fill="FFFFFF"/>
          <w:lang w:val="cs-CZ"/>
        </w:rPr>
        <w:t>karcinomem štítné žlázy, melanomem, nádorem prsu (nesekrečním)</w:t>
      </w:r>
      <w:r w:rsidR="00605D4C" w:rsidRPr="00087930">
        <w:rPr>
          <w:sz w:val="18"/>
          <w:shd w:val="clear" w:color="auto" w:fill="FFFFFF"/>
          <w:lang w:val="cs-CZ"/>
        </w:rPr>
        <w:t xml:space="preserve">, karcinomem </w:t>
      </w:r>
      <w:r w:rsidR="00FE5E0B" w:rsidRPr="00087930">
        <w:rPr>
          <w:sz w:val="18"/>
          <w:shd w:val="clear" w:color="auto" w:fill="FFFFFF"/>
          <w:lang w:val="cs-CZ"/>
        </w:rPr>
        <w:t>zevního</w:t>
      </w:r>
      <w:r w:rsidR="00605D4C" w:rsidRPr="00087930">
        <w:rPr>
          <w:sz w:val="18"/>
          <w:shd w:val="clear" w:color="auto" w:fill="FFFFFF"/>
          <w:lang w:val="cs-CZ"/>
        </w:rPr>
        <w:t xml:space="preserve"> zvukovodu</w:t>
      </w:r>
      <w:r w:rsidR="00F66F3A" w:rsidRPr="00087930">
        <w:rPr>
          <w:sz w:val="18"/>
          <w:shd w:val="clear" w:color="auto" w:fill="FFFFFF"/>
          <w:lang w:val="cs-CZ"/>
        </w:rPr>
        <w:t>,</w:t>
      </w:r>
      <w:r w:rsidR="00605D4C" w:rsidRPr="00087930">
        <w:rPr>
          <w:sz w:val="18"/>
          <w:shd w:val="clear" w:color="auto" w:fill="FFFFFF"/>
          <w:lang w:val="cs-CZ"/>
        </w:rPr>
        <w:t xml:space="preserve"> sarkomem měkké tkáně</w:t>
      </w:r>
      <w:r w:rsidR="00F66F3A" w:rsidRPr="00087930">
        <w:rPr>
          <w:sz w:val="18"/>
          <w:shd w:val="clear" w:color="auto" w:fill="FFFFFF"/>
          <w:lang w:val="cs-CZ"/>
        </w:rPr>
        <w:t xml:space="preserve"> a</w:t>
      </w:r>
      <w:r w:rsidR="00EB6813" w:rsidRPr="00087930">
        <w:rPr>
          <w:sz w:val="18"/>
          <w:shd w:val="clear" w:color="auto" w:fill="FFFFFF"/>
          <w:lang w:val="cs-CZ"/>
        </w:rPr>
        <w:t> </w:t>
      </w:r>
      <w:r w:rsidR="00F66F3A" w:rsidRPr="00087930">
        <w:rPr>
          <w:sz w:val="18"/>
          <w:shd w:val="clear" w:color="auto" w:fill="FFFFFF"/>
          <w:lang w:val="cs-CZ"/>
        </w:rPr>
        <w:t>nádorem varlat</w:t>
      </w:r>
    </w:p>
    <w:p w14:paraId="3E712EBC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z w:val="18"/>
          <w:shd w:val="clear" w:color="auto" w:fill="FFFFFF"/>
          <w:vertAlign w:val="superscript"/>
          <w:lang w:val="cs-CZ"/>
        </w:rPr>
      </w:pPr>
      <w:r w:rsidRPr="00087930">
        <w:rPr>
          <w:sz w:val="18"/>
          <w:shd w:val="clear" w:color="auto" w:fill="FFFFFF"/>
          <w:vertAlign w:val="superscript"/>
          <w:lang w:val="cs-CZ"/>
        </w:rPr>
        <w:t xml:space="preserve">c </w:t>
      </w:r>
      <w:r w:rsidRPr="00087930">
        <w:rPr>
          <w:sz w:val="18"/>
          <w:shd w:val="clear" w:color="auto" w:fill="FFFFFF"/>
          <w:lang w:val="cs-CZ"/>
        </w:rPr>
        <w:t>NSCLC: nemalobuněčný karcinom plic</w:t>
      </w:r>
    </w:p>
    <w:p w14:paraId="171AC7D4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ind w:left="142" w:hanging="142"/>
        <w:rPr>
          <w:sz w:val="18"/>
          <w:shd w:val="clear" w:color="auto" w:fill="FFFFFF"/>
          <w:lang w:val="cs-CZ" w:eastAsia="en-US"/>
        </w:rPr>
      </w:pPr>
      <w:r w:rsidRPr="00087930">
        <w:rPr>
          <w:rStyle w:val="Superscript"/>
          <w:rFonts w:eastAsia="Verdana"/>
          <w:shd w:val="clear" w:color="auto" w:fill="FFFFFF"/>
          <w:lang w:val="cs-CZ"/>
        </w:rPr>
        <w:t>d</w:t>
      </w:r>
      <w:r w:rsidRPr="00087930">
        <w:rPr>
          <w:sz w:val="18"/>
          <w:shd w:val="clear" w:color="auto" w:fill="FFFFFF"/>
          <w:lang w:val="cs-CZ"/>
        </w:rPr>
        <w:t xml:space="preserve"> SCLC: malobuněčný karcinom plic</w:t>
      </w:r>
    </w:p>
    <w:p w14:paraId="7970C835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z w:val="18"/>
          <w:shd w:val="clear" w:color="auto" w:fill="FFFFFF"/>
          <w:lang w:val="cs-CZ"/>
        </w:rPr>
      </w:pPr>
      <w:r w:rsidRPr="00087930">
        <w:rPr>
          <w:sz w:val="18"/>
          <w:shd w:val="clear" w:color="auto" w:fill="FFFFFF"/>
          <w:vertAlign w:val="superscript"/>
          <w:lang w:val="cs-CZ"/>
        </w:rPr>
        <w:t xml:space="preserve">e </w:t>
      </w:r>
      <w:r w:rsidRPr="00087930">
        <w:rPr>
          <w:sz w:val="18"/>
          <w:shd w:val="clear" w:color="auto" w:fill="FFFFFF"/>
          <w:lang w:val="cs-CZ"/>
        </w:rPr>
        <w:t>Hepatocelulární karcinom</w:t>
      </w:r>
    </w:p>
    <w:p w14:paraId="76BDA24B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64081FFD" w14:textId="5135B926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Výchozí charakteristiky </w:t>
      </w:r>
      <w:r w:rsidR="00780D74" w:rsidRPr="00087930">
        <w:rPr>
          <w:shd w:val="clear" w:color="auto" w:fill="FFFFFF"/>
          <w:lang w:val="cs-CZ"/>
        </w:rPr>
        <w:t>30</w:t>
      </w:r>
      <w:r w:rsidR="002E1B53" w:rsidRPr="00087930">
        <w:rPr>
          <w:shd w:val="clear" w:color="auto" w:fill="FFFFFF"/>
          <w:lang w:val="cs-CZ"/>
        </w:rPr>
        <w:t>4</w:t>
      </w:r>
      <w:r w:rsidR="00780D74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 xml:space="preserve">pacientů se solidními nádory s fúzním genem </w:t>
      </w:r>
      <w:r w:rsidRPr="00087930">
        <w:rPr>
          <w:i/>
          <w:shd w:val="clear" w:color="auto" w:fill="FFFFFF"/>
          <w:lang w:val="cs-CZ"/>
        </w:rPr>
        <w:t>NTRK</w:t>
      </w:r>
      <w:r w:rsidRPr="00087930">
        <w:rPr>
          <w:shd w:val="clear" w:color="auto" w:fill="FFFFFF"/>
          <w:lang w:val="cs-CZ"/>
        </w:rPr>
        <w:t xml:space="preserve"> ve sdružené analýze byly následující: medián věku </w:t>
      </w:r>
      <w:r w:rsidR="004366CC" w:rsidRPr="00087930">
        <w:rPr>
          <w:shd w:val="clear" w:color="auto" w:fill="FFFFFF"/>
          <w:lang w:val="cs-CZ"/>
        </w:rPr>
        <w:t>4</w:t>
      </w:r>
      <w:r w:rsidR="00780D74" w:rsidRPr="00087930">
        <w:rPr>
          <w:shd w:val="clear" w:color="auto" w:fill="FFFFFF"/>
          <w:lang w:val="cs-CZ"/>
        </w:rPr>
        <w:t>4</w:t>
      </w:r>
      <w:r w:rsidR="002E1B53" w:rsidRPr="00087930">
        <w:rPr>
          <w:shd w:val="clear" w:color="auto" w:fill="FFFFFF"/>
          <w:lang w:val="cs-CZ"/>
        </w:rPr>
        <w:t>,5</w:t>
      </w:r>
      <w:r w:rsidRPr="00087930">
        <w:rPr>
          <w:shd w:val="clear" w:color="auto" w:fill="FFFFFF"/>
          <w:lang w:val="cs-CZ"/>
        </w:rPr>
        <w:t> </w:t>
      </w:r>
      <w:r w:rsidR="002E1B53" w:rsidRPr="00087930">
        <w:rPr>
          <w:shd w:val="clear" w:color="auto" w:fill="FFFFFF"/>
          <w:lang w:val="cs-CZ"/>
        </w:rPr>
        <w:t>roku</w:t>
      </w:r>
      <w:r w:rsidRPr="00087930">
        <w:rPr>
          <w:shd w:val="clear" w:color="auto" w:fill="FFFFFF"/>
          <w:lang w:val="cs-CZ"/>
        </w:rPr>
        <w:t xml:space="preserve"> (rozmezí 0</w:t>
      </w:r>
      <w:r w:rsidR="004366CC" w:rsidRPr="00087930">
        <w:rPr>
          <w:shd w:val="clear" w:color="auto" w:fill="FFFFFF"/>
          <w:lang w:val="cs-CZ"/>
        </w:rPr>
        <w:noBreakHyphen/>
        <w:t>90</w:t>
      </w:r>
      <w:r w:rsidRPr="00087930">
        <w:rPr>
          <w:shd w:val="clear" w:color="auto" w:fill="FFFFFF"/>
          <w:lang w:val="cs-CZ"/>
        </w:rPr>
        <w:t xml:space="preserve"> let), </w:t>
      </w:r>
      <w:r w:rsidR="00780D74" w:rsidRPr="00087930">
        <w:rPr>
          <w:shd w:val="clear" w:color="auto" w:fill="FFFFFF"/>
          <w:lang w:val="cs-CZ"/>
        </w:rPr>
        <w:t>33 </w:t>
      </w:r>
      <w:r w:rsidRPr="00087930">
        <w:rPr>
          <w:shd w:val="clear" w:color="auto" w:fill="FFFFFF"/>
          <w:lang w:val="cs-CZ"/>
        </w:rPr>
        <w:t xml:space="preserve">% pacientů </w:t>
      </w:r>
      <w:r w:rsidR="006F354B" w:rsidRPr="00087930">
        <w:rPr>
          <w:shd w:val="clear" w:color="auto" w:fill="FFFFFF"/>
          <w:lang w:val="cs-CZ"/>
        </w:rPr>
        <w:t xml:space="preserve">ve věku </w:t>
      </w:r>
      <w:proofErr w:type="gramStart"/>
      <w:r w:rsidRPr="00087930">
        <w:rPr>
          <w:shd w:val="clear" w:color="auto" w:fill="FFFFFF"/>
          <w:lang w:val="cs-CZ"/>
        </w:rPr>
        <w:t>&lt; 18</w:t>
      </w:r>
      <w:proofErr w:type="gramEnd"/>
      <w:r w:rsidRPr="00087930">
        <w:rPr>
          <w:shd w:val="clear" w:color="auto" w:fill="FFFFFF"/>
          <w:lang w:val="cs-CZ"/>
        </w:rPr>
        <w:t> let a </w:t>
      </w:r>
      <w:r w:rsidR="00780D74" w:rsidRPr="00087930">
        <w:rPr>
          <w:shd w:val="clear" w:color="auto" w:fill="FFFFFF"/>
          <w:lang w:val="cs-CZ"/>
        </w:rPr>
        <w:t>6</w:t>
      </w:r>
      <w:r w:rsidR="00DD2062">
        <w:rPr>
          <w:shd w:val="clear" w:color="auto" w:fill="FFFFFF"/>
          <w:lang w:val="cs-CZ"/>
        </w:rPr>
        <w:t>7</w:t>
      </w:r>
      <w:r w:rsidR="00780D74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 xml:space="preserve">% pacientů </w:t>
      </w:r>
      <w:r w:rsidR="006F354B" w:rsidRPr="00087930">
        <w:rPr>
          <w:shd w:val="clear" w:color="auto" w:fill="FFFFFF"/>
          <w:lang w:val="cs-CZ"/>
        </w:rPr>
        <w:t xml:space="preserve">ve věku </w:t>
      </w:r>
      <w:r w:rsidRPr="00087930">
        <w:rPr>
          <w:shd w:val="clear" w:color="auto" w:fill="FFFFFF"/>
          <w:lang w:val="cs-CZ"/>
        </w:rPr>
        <w:t xml:space="preserve">≥ 18 let, </w:t>
      </w:r>
      <w:r w:rsidR="00780D74" w:rsidRPr="00087930">
        <w:rPr>
          <w:shd w:val="clear" w:color="auto" w:fill="FFFFFF"/>
          <w:lang w:val="cs-CZ"/>
        </w:rPr>
        <w:t>55 </w:t>
      </w:r>
      <w:r w:rsidRPr="00087930">
        <w:rPr>
          <w:shd w:val="clear" w:color="auto" w:fill="FFFFFF"/>
          <w:lang w:val="cs-CZ"/>
        </w:rPr>
        <w:t>% europoidní rasy a </w:t>
      </w:r>
      <w:r w:rsidR="00780D74" w:rsidRPr="00087930">
        <w:rPr>
          <w:shd w:val="clear" w:color="auto" w:fill="FFFFFF"/>
          <w:lang w:val="cs-CZ"/>
        </w:rPr>
        <w:t>47 </w:t>
      </w:r>
      <w:r w:rsidRPr="00087930">
        <w:rPr>
          <w:shd w:val="clear" w:color="auto" w:fill="FFFFFF"/>
          <w:lang w:val="cs-CZ"/>
        </w:rPr>
        <w:t>% mužů, hodnota výkonnostního stavu dle ECOG PS 0–1 (</w:t>
      </w:r>
      <w:r w:rsidR="00780D74" w:rsidRPr="00087930">
        <w:rPr>
          <w:shd w:val="clear" w:color="auto" w:fill="FFFFFF"/>
          <w:lang w:val="cs-CZ"/>
        </w:rPr>
        <w:t>88 </w:t>
      </w:r>
      <w:r w:rsidRPr="00087930">
        <w:rPr>
          <w:shd w:val="clear" w:color="auto" w:fill="FFFFFF"/>
          <w:lang w:val="cs-CZ"/>
        </w:rPr>
        <w:t>%), 2 (</w:t>
      </w:r>
      <w:r w:rsidR="00780D74" w:rsidRPr="00087930">
        <w:rPr>
          <w:shd w:val="clear" w:color="auto" w:fill="FFFFFF"/>
          <w:lang w:val="cs-CZ"/>
        </w:rPr>
        <w:t>10 </w:t>
      </w:r>
      <w:r w:rsidRPr="00087930">
        <w:rPr>
          <w:shd w:val="clear" w:color="auto" w:fill="FFFFFF"/>
          <w:lang w:val="cs-CZ"/>
        </w:rPr>
        <w:t xml:space="preserve">%) nebo </w:t>
      </w:r>
      <w:r w:rsidR="00843444">
        <w:rPr>
          <w:shd w:val="clear" w:color="auto" w:fill="FFFFFF"/>
          <w:lang w:val="cs-CZ"/>
        </w:rPr>
        <w:t>3</w:t>
      </w:r>
      <w:r w:rsidRPr="00087930">
        <w:rPr>
          <w:shd w:val="clear" w:color="auto" w:fill="FFFFFF"/>
          <w:lang w:val="cs-CZ"/>
        </w:rPr>
        <w:t xml:space="preserve"> (2 %). Devadesát </w:t>
      </w:r>
      <w:r w:rsidR="003823D7" w:rsidRPr="00087930">
        <w:rPr>
          <w:shd w:val="clear" w:color="auto" w:fill="FFFFFF"/>
          <w:lang w:val="cs-CZ"/>
        </w:rPr>
        <w:t>jedn</w:t>
      </w:r>
      <w:r w:rsidR="00EB6813" w:rsidRPr="00087930">
        <w:rPr>
          <w:shd w:val="clear" w:color="auto" w:fill="FFFFFF"/>
          <w:lang w:val="cs-CZ"/>
        </w:rPr>
        <w:t>o</w:t>
      </w:r>
      <w:r w:rsidR="003823D7" w:rsidRPr="00087930">
        <w:rPr>
          <w:shd w:val="clear" w:color="auto" w:fill="FFFFFF"/>
          <w:lang w:val="cs-CZ"/>
        </w:rPr>
        <w:t xml:space="preserve"> </w:t>
      </w:r>
      <w:r w:rsidRPr="00087930">
        <w:rPr>
          <w:shd w:val="clear" w:color="auto" w:fill="FFFFFF"/>
          <w:lang w:val="cs-CZ"/>
        </w:rPr>
        <w:t>procent</w:t>
      </w:r>
      <w:r w:rsidR="00EB6813" w:rsidRPr="00087930">
        <w:rPr>
          <w:shd w:val="clear" w:color="auto" w:fill="FFFFFF"/>
          <w:lang w:val="cs-CZ"/>
        </w:rPr>
        <w:t>o</w:t>
      </w:r>
      <w:r w:rsidRPr="00087930">
        <w:rPr>
          <w:shd w:val="clear" w:color="auto" w:fill="FFFFFF"/>
          <w:lang w:val="cs-CZ"/>
        </w:rPr>
        <w:t xml:space="preserve"> pacientů podstoupilo předchozí léčbu nádoru, definovanou jako chirurgický zákrok, radioterapie nebo systémová léčba. Z těchto pacientů podstoupilo </w:t>
      </w:r>
      <w:r w:rsidR="00E11624" w:rsidRPr="00087930">
        <w:rPr>
          <w:shd w:val="clear" w:color="auto" w:fill="FFFFFF"/>
          <w:lang w:val="cs-CZ"/>
        </w:rPr>
        <w:t>7</w:t>
      </w:r>
      <w:r w:rsidR="002E1B53" w:rsidRPr="00087930">
        <w:rPr>
          <w:shd w:val="clear" w:color="auto" w:fill="FFFFFF"/>
          <w:lang w:val="cs-CZ"/>
        </w:rPr>
        <w:t>2</w:t>
      </w:r>
      <w:r w:rsidR="00E11624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 xml:space="preserve">% předchozí systémovou léčbu s mediánem 1 předchozího režimu systémové léčby. Dvacet </w:t>
      </w:r>
      <w:r w:rsidR="002E1B53" w:rsidRPr="00087930">
        <w:rPr>
          <w:shd w:val="clear" w:color="auto" w:fill="FFFFFF"/>
          <w:lang w:val="cs-CZ"/>
        </w:rPr>
        <w:t xml:space="preserve">osm </w:t>
      </w:r>
      <w:r w:rsidRPr="00087930">
        <w:rPr>
          <w:shd w:val="clear" w:color="auto" w:fill="FFFFFF"/>
          <w:lang w:val="cs-CZ"/>
        </w:rPr>
        <w:t>procent všech pacientů nepodstoupil</w:t>
      </w:r>
      <w:r w:rsidR="00711684" w:rsidRPr="00087930">
        <w:rPr>
          <w:shd w:val="clear" w:color="auto" w:fill="FFFFFF"/>
          <w:lang w:val="cs-CZ"/>
        </w:rPr>
        <w:t xml:space="preserve">o </w:t>
      </w:r>
      <w:r w:rsidRPr="00087930">
        <w:rPr>
          <w:shd w:val="clear" w:color="auto" w:fill="FFFFFF"/>
          <w:lang w:val="cs-CZ"/>
        </w:rPr>
        <w:t>žádnou předchozí systémovou léčbu.</w:t>
      </w:r>
      <w:r w:rsidRPr="00087930" w:rsidDel="0020418C">
        <w:rPr>
          <w:shd w:val="clear" w:color="auto" w:fill="FFFFFF"/>
          <w:lang w:val="cs-CZ"/>
        </w:rPr>
        <w:t xml:space="preserve"> </w:t>
      </w:r>
      <w:r w:rsidRPr="00087930">
        <w:rPr>
          <w:shd w:val="clear" w:color="auto" w:fill="FFFFFF"/>
          <w:lang w:val="cs-CZ"/>
        </w:rPr>
        <w:t xml:space="preserve">U těchto </w:t>
      </w:r>
      <w:r w:rsidR="00E11624" w:rsidRPr="00087930">
        <w:rPr>
          <w:shd w:val="clear" w:color="auto" w:fill="FFFFFF"/>
          <w:lang w:val="cs-CZ"/>
        </w:rPr>
        <w:t>30</w:t>
      </w:r>
      <w:r w:rsidR="002E1B53" w:rsidRPr="00087930">
        <w:rPr>
          <w:shd w:val="clear" w:color="auto" w:fill="FFFFFF"/>
          <w:lang w:val="cs-CZ"/>
        </w:rPr>
        <w:t>4</w:t>
      </w:r>
      <w:r w:rsidR="00E11624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pacientů byl nejčastěji zastoupeným typem nádoru sarkom měkké tkáně (</w:t>
      </w:r>
      <w:r w:rsidR="00C602FE" w:rsidRPr="00087930">
        <w:rPr>
          <w:shd w:val="clear" w:color="auto" w:fill="FFFFFF"/>
          <w:lang w:val="cs-CZ"/>
        </w:rPr>
        <w:t>24 </w:t>
      </w:r>
      <w:r w:rsidRPr="00087930">
        <w:rPr>
          <w:shd w:val="clear" w:color="auto" w:fill="FFFFFF"/>
          <w:lang w:val="cs-CZ"/>
        </w:rPr>
        <w:t xml:space="preserve">%), </w:t>
      </w:r>
      <w:r w:rsidR="006F354B" w:rsidRPr="00087930">
        <w:rPr>
          <w:shd w:val="clear" w:color="auto" w:fill="FFFFFF"/>
          <w:lang w:val="cs-CZ"/>
        </w:rPr>
        <w:t>infantilní</w:t>
      </w:r>
      <w:r w:rsidRPr="00087930">
        <w:rPr>
          <w:shd w:val="clear" w:color="auto" w:fill="FFFFFF"/>
          <w:lang w:val="cs-CZ"/>
        </w:rPr>
        <w:t xml:space="preserve"> </w:t>
      </w:r>
      <w:proofErr w:type="spellStart"/>
      <w:r w:rsidRPr="00087930">
        <w:rPr>
          <w:shd w:val="clear" w:color="auto" w:fill="FFFFFF"/>
          <w:lang w:val="cs-CZ"/>
        </w:rPr>
        <w:t>fibrosarkom</w:t>
      </w:r>
      <w:proofErr w:type="spellEnd"/>
      <w:r w:rsidRPr="00087930">
        <w:rPr>
          <w:shd w:val="clear" w:color="auto" w:fill="FFFFFF"/>
          <w:lang w:val="cs-CZ"/>
        </w:rPr>
        <w:t xml:space="preserve"> (</w:t>
      </w:r>
      <w:r w:rsidR="00C602FE" w:rsidRPr="00087930">
        <w:rPr>
          <w:shd w:val="clear" w:color="auto" w:fill="FFFFFF"/>
          <w:lang w:val="cs-CZ"/>
        </w:rPr>
        <w:t>16 </w:t>
      </w:r>
      <w:r w:rsidRPr="00087930">
        <w:rPr>
          <w:shd w:val="clear" w:color="auto" w:fill="FFFFFF"/>
          <w:lang w:val="cs-CZ"/>
        </w:rPr>
        <w:t xml:space="preserve">%), </w:t>
      </w:r>
      <w:r w:rsidR="00C602FE" w:rsidRPr="00087930">
        <w:rPr>
          <w:shd w:val="clear" w:color="auto" w:fill="FFFFFF"/>
          <w:lang w:val="cs-CZ"/>
        </w:rPr>
        <w:t xml:space="preserve">karcinom plic (11 %), </w:t>
      </w:r>
      <w:r w:rsidRPr="00087930">
        <w:rPr>
          <w:shd w:val="clear" w:color="auto" w:fill="FFFFFF"/>
          <w:lang w:val="cs-CZ"/>
        </w:rPr>
        <w:t>karcinom štítné žlázy (</w:t>
      </w:r>
      <w:r w:rsidR="00C602FE" w:rsidRPr="00087930">
        <w:rPr>
          <w:shd w:val="clear" w:color="auto" w:fill="FFFFFF"/>
          <w:lang w:val="cs-CZ"/>
        </w:rPr>
        <w:t>10 </w:t>
      </w:r>
      <w:r w:rsidRPr="00087930">
        <w:rPr>
          <w:shd w:val="clear" w:color="auto" w:fill="FFFFFF"/>
          <w:lang w:val="cs-CZ"/>
        </w:rPr>
        <w:t>%), nádor slinných žláz (</w:t>
      </w:r>
      <w:r w:rsidR="004366CC" w:rsidRPr="00087930">
        <w:rPr>
          <w:shd w:val="clear" w:color="auto" w:fill="FFFFFF"/>
          <w:lang w:val="cs-CZ"/>
        </w:rPr>
        <w:t>9</w:t>
      </w:r>
      <w:r w:rsidRPr="00087930">
        <w:rPr>
          <w:shd w:val="clear" w:color="auto" w:fill="FFFFFF"/>
          <w:lang w:val="cs-CZ"/>
        </w:rPr>
        <w:t> %)</w:t>
      </w:r>
      <w:r w:rsidR="00C602FE" w:rsidRPr="00087930">
        <w:rPr>
          <w:shd w:val="clear" w:color="auto" w:fill="FFFFFF"/>
          <w:lang w:val="cs-CZ"/>
        </w:rPr>
        <w:t xml:space="preserve"> a karcinom tlustého střeva (8 %)</w:t>
      </w:r>
      <w:r w:rsidRPr="00087930">
        <w:rPr>
          <w:shd w:val="clear" w:color="auto" w:fill="FFFFFF"/>
          <w:lang w:val="cs-CZ"/>
        </w:rPr>
        <w:t>.</w:t>
      </w:r>
    </w:p>
    <w:p w14:paraId="26C019C8" w14:textId="40868F2D" w:rsidR="00BB0B32" w:rsidRPr="00087930" w:rsidRDefault="00BB0B32" w:rsidP="00BB0B32">
      <w:pPr>
        <w:pStyle w:val="Paragraph"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Výchozí charakteristiky u </w:t>
      </w:r>
      <w:r w:rsidR="002E1B53" w:rsidRPr="00087930">
        <w:rPr>
          <w:shd w:val="clear" w:color="auto" w:fill="FFFFFF"/>
          <w:lang w:val="cs-CZ"/>
        </w:rPr>
        <w:t>60</w:t>
      </w:r>
      <w:r w:rsidR="00A23180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 xml:space="preserve">pacientů s primárními nádory CNS s fúzním genem </w:t>
      </w:r>
      <w:r w:rsidRPr="00087930">
        <w:rPr>
          <w:i/>
          <w:shd w:val="clear" w:color="auto" w:fill="FFFFFF"/>
          <w:lang w:val="cs-CZ"/>
        </w:rPr>
        <w:t>NTRK</w:t>
      </w:r>
      <w:r w:rsidRPr="00087930">
        <w:rPr>
          <w:shd w:val="clear" w:color="auto" w:fill="FFFFFF"/>
          <w:lang w:val="cs-CZ"/>
        </w:rPr>
        <w:t xml:space="preserve"> vyhodnocené zkoušejícím byly následující: medián věku </w:t>
      </w:r>
      <w:r w:rsidR="002E1B53" w:rsidRPr="00087930">
        <w:rPr>
          <w:shd w:val="clear" w:color="auto" w:fill="FFFFFF"/>
          <w:lang w:val="cs-CZ"/>
        </w:rPr>
        <w:t>9,</w:t>
      </w:r>
      <w:r w:rsidR="004366CC" w:rsidRPr="00087930">
        <w:rPr>
          <w:shd w:val="clear" w:color="auto" w:fill="FFFFFF"/>
          <w:lang w:val="cs-CZ"/>
        </w:rPr>
        <w:t>1</w:t>
      </w:r>
      <w:r w:rsidRPr="00087930">
        <w:rPr>
          <w:shd w:val="clear" w:color="auto" w:fill="FFFFFF"/>
          <w:lang w:val="cs-CZ"/>
        </w:rPr>
        <w:t> </w:t>
      </w:r>
      <w:r w:rsidR="002E1B53" w:rsidRPr="00087930">
        <w:rPr>
          <w:shd w:val="clear" w:color="auto" w:fill="FFFFFF"/>
          <w:lang w:val="cs-CZ"/>
        </w:rPr>
        <w:t>roku</w:t>
      </w:r>
      <w:r w:rsidRPr="00087930">
        <w:rPr>
          <w:shd w:val="clear" w:color="auto" w:fill="FFFFFF"/>
          <w:lang w:val="cs-CZ"/>
        </w:rPr>
        <w:t xml:space="preserve"> (rozmezí </w:t>
      </w:r>
      <w:r w:rsidR="00A23180" w:rsidRPr="00087930">
        <w:rPr>
          <w:shd w:val="clear" w:color="auto" w:fill="FFFFFF"/>
          <w:lang w:val="cs-CZ"/>
        </w:rPr>
        <w:t>0</w:t>
      </w:r>
      <w:r w:rsidRPr="00087930">
        <w:rPr>
          <w:shd w:val="clear" w:color="auto" w:fill="FFFFFF"/>
          <w:lang w:val="cs-CZ"/>
        </w:rPr>
        <w:noBreakHyphen/>
        <w:t xml:space="preserve">79 let), </w:t>
      </w:r>
      <w:r w:rsidR="002E1B53" w:rsidRPr="00087930">
        <w:rPr>
          <w:shd w:val="clear" w:color="auto" w:fill="FFFFFF"/>
          <w:lang w:val="cs-CZ"/>
        </w:rPr>
        <w:t>4</w:t>
      </w:r>
      <w:r w:rsidR="007D5317" w:rsidRPr="00087930">
        <w:rPr>
          <w:shd w:val="clear" w:color="auto" w:fill="FFFFFF"/>
          <w:lang w:val="cs-CZ"/>
        </w:rPr>
        <w:t>3 </w:t>
      </w:r>
      <w:r w:rsidRPr="00087930">
        <w:rPr>
          <w:shd w:val="clear" w:color="auto" w:fill="FFFFFF"/>
          <w:lang w:val="cs-CZ"/>
        </w:rPr>
        <w:t xml:space="preserve">pacientů </w:t>
      </w:r>
      <w:r w:rsidR="006F354B" w:rsidRPr="00087930">
        <w:rPr>
          <w:shd w:val="clear" w:color="auto" w:fill="FFFFFF"/>
          <w:lang w:val="cs-CZ"/>
        </w:rPr>
        <w:t xml:space="preserve">ve věku </w:t>
      </w:r>
      <w:proofErr w:type="gramStart"/>
      <w:r w:rsidRPr="00087930">
        <w:rPr>
          <w:shd w:val="clear" w:color="auto" w:fill="FFFFFF"/>
          <w:lang w:val="cs-CZ"/>
        </w:rPr>
        <w:t>&lt; 18</w:t>
      </w:r>
      <w:proofErr w:type="gramEnd"/>
      <w:r w:rsidRPr="00087930">
        <w:rPr>
          <w:shd w:val="clear" w:color="auto" w:fill="FFFFFF"/>
          <w:lang w:val="cs-CZ"/>
        </w:rPr>
        <w:t> let a </w:t>
      </w:r>
      <w:r w:rsidR="007D5317" w:rsidRPr="00087930">
        <w:rPr>
          <w:shd w:val="clear" w:color="auto" w:fill="FFFFFF"/>
          <w:lang w:val="cs-CZ"/>
        </w:rPr>
        <w:t>17 </w:t>
      </w:r>
      <w:r w:rsidRPr="00087930">
        <w:rPr>
          <w:shd w:val="clear" w:color="auto" w:fill="FFFFFF"/>
          <w:lang w:val="cs-CZ"/>
        </w:rPr>
        <w:t>pacient</w:t>
      </w:r>
      <w:r w:rsidR="00652D10" w:rsidRPr="00087930">
        <w:rPr>
          <w:shd w:val="clear" w:color="auto" w:fill="FFFFFF"/>
          <w:lang w:val="cs-CZ"/>
        </w:rPr>
        <w:t>ů</w:t>
      </w:r>
      <w:r w:rsidRPr="00087930">
        <w:rPr>
          <w:shd w:val="clear" w:color="auto" w:fill="FFFFFF"/>
          <w:lang w:val="cs-CZ"/>
        </w:rPr>
        <w:t xml:space="preserve"> ≥ 18 let, </w:t>
      </w:r>
      <w:r w:rsidR="007D5317" w:rsidRPr="00087930">
        <w:rPr>
          <w:shd w:val="clear" w:color="auto" w:fill="FFFFFF"/>
          <w:lang w:val="cs-CZ"/>
        </w:rPr>
        <w:t>3</w:t>
      </w:r>
      <w:r w:rsidR="002E1B53" w:rsidRPr="00087930">
        <w:rPr>
          <w:shd w:val="clear" w:color="auto" w:fill="FFFFFF"/>
          <w:lang w:val="cs-CZ"/>
        </w:rPr>
        <w:t>9</w:t>
      </w:r>
      <w:r w:rsidR="007D5317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pacientů europoidní rasy a </w:t>
      </w:r>
      <w:r w:rsidR="007D5317" w:rsidRPr="00087930">
        <w:rPr>
          <w:shd w:val="clear" w:color="auto" w:fill="FFFFFF"/>
          <w:lang w:val="cs-CZ"/>
        </w:rPr>
        <w:t>2</w:t>
      </w:r>
      <w:r w:rsidR="002E1B53" w:rsidRPr="00087930">
        <w:rPr>
          <w:shd w:val="clear" w:color="auto" w:fill="FFFFFF"/>
          <w:lang w:val="cs-CZ"/>
        </w:rPr>
        <w:t>8</w:t>
      </w:r>
      <w:r w:rsidR="007D5317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mužů, hodnota výkonnostního stavu dle ECOG PS 0</w:t>
      </w:r>
      <w:r w:rsidRPr="00087930">
        <w:rPr>
          <w:shd w:val="clear" w:color="auto" w:fill="FFFFFF"/>
          <w:lang w:val="cs-CZ"/>
        </w:rPr>
        <w:noBreakHyphen/>
        <w:t>1 (</w:t>
      </w:r>
      <w:r w:rsidR="002E1B53" w:rsidRPr="00087930">
        <w:rPr>
          <w:shd w:val="clear" w:color="auto" w:fill="FFFFFF"/>
          <w:lang w:val="cs-CZ"/>
        </w:rPr>
        <w:t>52</w:t>
      </w:r>
      <w:r w:rsidR="007D5317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pacientů) nebo 2 (</w:t>
      </w:r>
      <w:r w:rsidR="007D5317" w:rsidRPr="00087930">
        <w:rPr>
          <w:shd w:val="clear" w:color="auto" w:fill="FFFFFF"/>
          <w:lang w:val="cs-CZ"/>
        </w:rPr>
        <w:t>5 </w:t>
      </w:r>
      <w:r w:rsidRPr="00087930">
        <w:rPr>
          <w:shd w:val="clear" w:color="auto" w:fill="FFFFFF"/>
          <w:lang w:val="cs-CZ"/>
        </w:rPr>
        <w:t>pacient</w:t>
      </w:r>
      <w:r w:rsidR="007D5317" w:rsidRPr="00087930">
        <w:rPr>
          <w:shd w:val="clear" w:color="auto" w:fill="FFFFFF"/>
          <w:lang w:val="cs-CZ"/>
        </w:rPr>
        <w:t>ů</w:t>
      </w:r>
      <w:r w:rsidRPr="00087930">
        <w:rPr>
          <w:shd w:val="clear" w:color="auto" w:fill="FFFFFF"/>
          <w:lang w:val="cs-CZ"/>
        </w:rPr>
        <w:t xml:space="preserve">). </w:t>
      </w:r>
      <w:r w:rsidR="00EB6813" w:rsidRPr="00087930">
        <w:rPr>
          <w:shd w:val="clear" w:color="auto" w:fill="FFFFFF"/>
          <w:lang w:val="cs-CZ"/>
        </w:rPr>
        <w:t xml:space="preserve">Padesát </w:t>
      </w:r>
      <w:r w:rsidR="002E1B53" w:rsidRPr="00087930">
        <w:rPr>
          <w:shd w:val="clear" w:color="auto" w:fill="FFFFFF"/>
          <w:lang w:val="cs-CZ"/>
        </w:rPr>
        <w:t xml:space="preserve">sedm </w:t>
      </w:r>
      <w:r w:rsidR="0023608E" w:rsidRPr="00087930">
        <w:rPr>
          <w:shd w:val="clear" w:color="auto" w:fill="FFFFFF"/>
          <w:lang w:val="cs-CZ"/>
        </w:rPr>
        <w:t>(9</w:t>
      </w:r>
      <w:r w:rsidR="00467604" w:rsidRPr="00087930">
        <w:rPr>
          <w:shd w:val="clear" w:color="auto" w:fill="FFFFFF"/>
          <w:lang w:val="cs-CZ"/>
        </w:rPr>
        <w:t>5</w:t>
      </w:r>
      <w:r w:rsidR="004366CC" w:rsidRPr="00087930">
        <w:rPr>
          <w:shd w:val="clear" w:color="auto" w:fill="FFFFFF"/>
          <w:lang w:val="cs-CZ"/>
        </w:rPr>
        <w:t> </w:t>
      </w:r>
      <w:r w:rsidR="0023608E" w:rsidRPr="00087930">
        <w:rPr>
          <w:shd w:val="clear" w:color="auto" w:fill="FFFFFF"/>
          <w:lang w:val="cs-CZ"/>
        </w:rPr>
        <w:t>%)</w:t>
      </w:r>
      <w:r w:rsidRPr="00087930">
        <w:rPr>
          <w:shd w:val="clear" w:color="auto" w:fill="FFFFFF"/>
          <w:lang w:val="cs-CZ"/>
        </w:rPr>
        <w:t xml:space="preserve"> pacient</w:t>
      </w:r>
      <w:r w:rsidR="00D55B8A" w:rsidRPr="00087930">
        <w:rPr>
          <w:shd w:val="clear" w:color="auto" w:fill="FFFFFF"/>
          <w:lang w:val="cs-CZ"/>
        </w:rPr>
        <w:t>ů</w:t>
      </w:r>
      <w:r w:rsidRPr="00087930">
        <w:rPr>
          <w:shd w:val="clear" w:color="auto" w:fill="FFFFFF"/>
          <w:lang w:val="cs-CZ"/>
        </w:rPr>
        <w:t xml:space="preserve"> podstoupil</w:t>
      </w:r>
      <w:r w:rsidR="004366CC" w:rsidRPr="00087930">
        <w:rPr>
          <w:shd w:val="clear" w:color="auto" w:fill="FFFFFF"/>
          <w:lang w:val="cs-CZ"/>
        </w:rPr>
        <w:t>o</w:t>
      </w:r>
      <w:r w:rsidRPr="00087930">
        <w:rPr>
          <w:shd w:val="clear" w:color="auto" w:fill="FFFFFF"/>
          <w:lang w:val="cs-CZ"/>
        </w:rPr>
        <w:t xml:space="preserve"> předchozí léčbu karcinomu, definovanou jako chirurgický zákrok, radioterapie nebo systémová léčba. Medián předchozího absolvovaného režimu systémové léčby měl hodnotu 1.</w:t>
      </w:r>
    </w:p>
    <w:p w14:paraId="32A9E493" w14:textId="77777777" w:rsidR="00BB0B32" w:rsidRPr="00087930" w:rsidRDefault="00BB0B32" w:rsidP="00BB0B32">
      <w:pPr>
        <w:pStyle w:val="Paragraph"/>
        <w:widowControl w:val="0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3AB2A9DA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UnderlinedItalic"/>
          <w:u w:val="none"/>
          <w:shd w:val="clear" w:color="auto" w:fill="FFFFFF"/>
          <w:lang w:val="cs-CZ"/>
        </w:rPr>
        <w:t>Výsledky hodnocení účinnosti</w:t>
      </w:r>
    </w:p>
    <w:p w14:paraId="732AF0DA" w14:textId="6ABE00F8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Sdružené výsledky hodnocení účinnosti ve vztahu k četnosti celkové odpovědi na léčbu, trvání odpovědi, době do první odpovědi u primárně analyzované populace (n=</w:t>
      </w:r>
      <w:r w:rsidR="00C00E48" w:rsidRPr="00087930">
        <w:rPr>
          <w:shd w:val="clear" w:color="auto" w:fill="FFFFFF"/>
          <w:lang w:val="cs-CZ"/>
        </w:rPr>
        <w:t>30</w:t>
      </w:r>
      <w:r w:rsidR="002E1B53" w:rsidRPr="00087930">
        <w:rPr>
          <w:shd w:val="clear" w:color="auto" w:fill="FFFFFF"/>
          <w:lang w:val="cs-CZ"/>
        </w:rPr>
        <w:t>4</w:t>
      </w:r>
      <w:r w:rsidRPr="00087930">
        <w:rPr>
          <w:shd w:val="clear" w:color="auto" w:fill="FFFFFF"/>
          <w:lang w:val="cs-CZ"/>
        </w:rPr>
        <w:t>) a s později přidanými primárními nádory CNS (n=</w:t>
      </w:r>
      <w:r w:rsidR="002E1B53" w:rsidRPr="00087930">
        <w:rPr>
          <w:shd w:val="clear" w:color="auto" w:fill="FFFFFF"/>
          <w:lang w:val="cs-CZ"/>
        </w:rPr>
        <w:t>60</w:t>
      </w:r>
      <w:r w:rsidRPr="00087930">
        <w:rPr>
          <w:shd w:val="clear" w:color="auto" w:fill="FFFFFF"/>
          <w:lang w:val="cs-CZ"/>
        </w:rPr>
        <w:t>) v </w:t>
      </w:r>
      <w:proofErr w:type="spellStart"/>
      <w:r w:rsidRPr="00087930">
        <w:rPr>
          <w:shd w:val="clear" w:color="auto" w:fill="FFFFFF"/>
          <w:lang w:val="cs-CZ"/>
        </w:rPr>
        <w:t>poolované</w:t>
      </w:r>
      <w:proofErr w:type="spellEnd"/>
      <w:r w:rsidRPr="00087930">
        <w:rPr>
          <w:shd w:val="clear" w:color="auto" w:fill="FFFFFF"/>
          <w:lang w:val="cs-CZ"/>
        </w:rPr>
        <w:t xml:space="preserve"> populaci (n=</w:t>
      </w:r>
      <w:r w:rsidR="00C00E48" w:rsidRPr="00087930">
        <w:rPr>
          <w:shd w:val="clear" w:color="auto" w:fill="FFFFFF"/>
          <w:lang w:val="cs-CZ"/>
        </w:rPr>
        <w:t>3</w:t>
      </w:r>
      <w:r w:rsidR="002E1B53" w:rsidRPr="00087930">
        <w:rPr>
          <w:shd w:val="clear" w:color="auto" w:fill="FFFFFF"/>
          <w:lang w:val="cs-CZ"/>
        </w:rPr>
        <w:t>64</w:t>
      </w:r>
      <w:r w:rsidRPr="00087930">
        <w:rPr>
          <w:shd w:val="clear" w:color="auto" w:fill="FFFFFF"/>
          <w:lang w:val="cs-CZ"/>
        </w:rPr>
        <w:t>) jsou uvedeny v tabulkách</w:t>
      </w:r>
      <w:r w:rsidR="004366CC" w:rsidRPr="00087930">
        <w:rPr>
          <w:shd w:val="clear" w:color="auto" w:fill="FFFFFF"/>
          <w:lang w:val="cs-CZ"/>
        </w:rPr>
        <w:t> 6</w:t>
      </w:r>
      <w:r w:rsidRPr="00087930">
        <w:rPr>
          <w:shd w:val="clear" w:color="auto" w:fill="FFFFFF"/>
          <w:lang w:val="cs-CZ"/>
        </w:rPr>
        <w:t xml:space="preserve"> a</w:t>
      </w:r>
      <w:r w:rsidR="004366CC" w:rsidRPr="00087930">
        <w:rPr>
          <w:shd w:val="clear" w:color="auto" w:fill="FFFFFF"/>
          <w:lang w:val="cs-CZ"/>
        </w:rPr>
        <w:t> 7</w:t>
      </w:r>
      <w:r w:rsidRPr="00087930">
        <w:rPr>
          <w:shd w:val="clear" w:color="auto" w:fill="FFFFFF"/>
          <w:lang w:val="cs-CZ"/>
        </w:rPr>
        <w:t xml:space="preserve">. </w:t>
      </w:r>
    </w:p>
    <w:p w14:paraId="5166C12C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6E0D9710" w14:textId="2C7E1C92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Bold"/>
          <w:rFonts w:eastAsia="Verdana"/>
          <w:shd w:val="clear" w:color="auto" w:fill="FFFFFF"/>
          <w:lang w:val="cs-CZ"/>
        </w:rPr>
        <w:t>Tabulka </w:t>
      </w:r>
      <w:r w:rsidR="00DC0FBE" w:rsidRPr="00087930">
        <w:rPr>
          <w:rStyle w:val="Bold"/>
          <w:rFonts w:eastAsia="Verdana"/>
          <w:shd w:val="clear" w:color="auto" w:fill="FFFFFF"/>
          <w:lang w:val="cs-CZ"/>
        </w:rPr>
        <w:t>6</w:t>
      </w:r>
      <w:r w:rsidRPr="00087930">
        <w:rPr>
          <w:rStyle w:val="Bold"/>
          <w:rFonts w:eastAsia="Verdana"/>
          <w:shd w:val="clear" w:color="auto" w:fill="FFFFFF"/>
          <w:lang w:val="cs-CZ"/>
        </w:rPr>
        <w:t>: Sdružené výsledky hodnocení účinnosti u solidních nádorů s i bez nádorů CNS</w:t>
      </w:r>
    </w:p>
    <w:tbl>
      <w:tblPr>
        <w:tblW w:w="9214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3260"/>
        <w:gridCol w:w="3260"/>
      </w:tblGrid>
      <w:tr w:rsidR="00BB0B32" w:rsidRPr="00B90FB8" w14:paraId="52D9588C" w14:textId="77777777" w:rsidTr="007E576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A69381A" w14:textId="77777777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rStyle w:val="Bold"/>
                <w:rFonts w:eastAsia="Verdana"/>
                <w:shd w:val="clear" w:color="auto" w:fill="FFFFFF"/>
                <w:lang w:val="cs-CZ" w:eastAsia="en-US"/>
              </w:rPr>
              <w:t>Parametr účinnosti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199F784" w14:textId="16382CFF" w:rsidR="00BB0B32" w:rsidRPr="00087930" w:rsidRDefault="00BB0B32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jc w:val="left"/>
              <w:rPr>
                <w:shd w:val="clear" w:color="auto" w:fill="FFFFFF"/>
                <w:lang w:val="cs-CZ" w:eastAsia="en-US"/>
              </w:rPr>
            </w:pPr>
            <w:r w:rsidRPr="00087930">
              <w:rPr>
                <w:rStyle w:val="Bold"/>
                <w:rFonts w:eastAsia="Verdana"/>
                <w:shd w:val="clear" w:color="auto" w:fill="FFFFFF"/>
                <w:lang w:val="cs-CZ" w:eastAsia="en-US"/>
              </w:rPr>
              <w:t>Analýza u solidních nádorů bez primárních nádorů CNS (n = </w:t>
            </w:r>
            <w:proofErr w:type="gramStart"/>
            <w:r w:rsidR="00131159" w:rsidRPr="00087930">
              <w:rPr>
                <w:rStyle w:val="Bold"/>
                <w:rFonts w:eastAsia="Verdana"/>
                <w:shd w:val="clear" w:color="auto" w:fill="FFFFFF"/>
                <w:lang w:val="cs-CZ" w:eastAsia="en-US"/>
              </w:rPr>
              <w:t>30</w:t>
            </w:r>
            <w:r w:rsidR="002E1B53" w:rsidRPr="00087930">
              <w:rPr>
                <w:rStyle w:val="Bold"/>
                <w:rFonts w:eastAsia="Verdana"/>
                <w:shd w:val="clear" w:color="auto" w:fill="FFFFFF"/>
                <w:lang w:val="cs-CZ" w:eastAsia="en-US"/>
              </w:rPr>
              <w:t>4</w:t>
            </w:r>
            <w:r w:rsidRPr="00087930">
              <w:rPr>
                <w:rStyle w:val="Bold"/>
                <w:rFonts w:eastAsia="Verdana"/>
                <w:shd w:val="clear" w:color="auto" w:fill="FFFFFF"/>
                <w:lang w:val="cs-CZ" w:eastAsia="en-US"/>
              </w:rPr>
              <w:t>)</w:t>
            </w:r>
            <w:r w:rsidRPr="00087930">
              <w:rPr>
                <w:rStyle w:val="Bold"/>
                <w:rFonts w:eastAsia="Verdana"/>
                <w:shd w:val="clear" w:color="auto" w:fill="FFFFFF"/>
                <w:vertAlign w:val="superscript"/>
                <w:lang w:val="cs-CZ" w:eastAsia="en-US"/>
              </w:rPr>
              <w:t>a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5407" w14:textId="0422F2A1" w:rsidR="00BB0B32" w:rsidRPr="00087930" w:rsidRDefault="00BB0B32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jc w:val="left"/>
              <w:rPr>
                <w:rStyle w:val="Bold"/>
                <w:rFonts w:eastAsia="Verdana"/>
                <w:shd w:val="clear" w:color="auto" w:fill="FFFFFF"/>
                <w:lang w:val="cs-CZ" w:eastAsia="en-US"/>
              </w:rPr>
            </w:pPr>
            <w:r w:rsidRPr="00087930">
              <w:rPr>
                <w:rStyle w:val="Bold"/>
                <w:rFonts w:eastAsia="Verdana"/>
                <w:shd w:val="clear" w:color="auto" w:fill="FFFFFF"/>
                <w:lang w:val="cs-CZ" w:eastAsia="en-US"/>
              </w:rPr>
              <w:t>Analýza u solidních nádorů s primárními nádory CNS (n=</w:t>
            </w:r>
            <w:proofErr w:type="gramStart"/>
            <w:r w:rsidR="00131159" w:rsidRPr="00087930">
              <w:rPr>
                <w:rStyle w:val="Bold"/>
                <w:rFonts w:eastAsia="Verdana"/>
                <w:shd w:val="clear" w:color="auto" w:fill="FFFFFF"/>
                <w:lang w:val="cs-CZ" w:eastAsia="en-US"/>
              </w:rPr>
              <w:t>3</w:t>
            </w:r>
            <w:r w:rsidR="002E1B53" w:rsidRPr="00087930">
              <w:rPr>
                <w:rStyle w:val="Bold"/>
                <w:rFonts w:eastAsia="Verdana"/>
                <w:shd w:val="clear" w:color="auto" w:fill="FFFFFF"/>
                <w:lang w:val="cs-CZ" w:eastAsia="en-US"/>
              </w:rPr>
              <w:t>64</w:t>
            </w:r>
            <w:r w:rsidRPr="00087930">
              <w:rPr>
                <w:rStyle w:val="Bold"/>
                <w:rFonts w:eastAsia="Verdana"/>
                <w:shd w:val="clear" w:color="auto" w:fill="FFFFFF"/>
                <w:lang w:val="cs-CZ" w:eastAsia="en-US"/>
              </w:rPr>
              <w:t>)</w:t>
            </w:r>
            <w:r w:rsidRPr="00087930">
              <w:rPr>
                <w:rStyle w:val="Bold"/>
                <w:rFonts w:eastAsia="Verdana"/>
                <w:shd w:val="clear" w:color="auto" w:fill="FFFFFF"/>
                <w:vertAlign w:val="superscript"/>
                <w:lang w:val="cs-CZ" w:eastAsia="en-US"/>
              </w:rPr>
              <w:t>a</w:t>
            </w:r>
            <w:proofErr w:type="gramEnd"/>
            <w:r w:rsidRPr="00087930">
              <w:rPr>
                <w:rStyle w:val="Bold"/>
                <w:rFonts w:eastAsia="Verdana"/>
                <w:shd w:val="clear" w:color="auto" w:fill="FFFFFF"/>
                <w:vertAlign w:val="superscript"/>
                <w:lang w:val="cs-CZ" w:eastAsia="en-US"/>
              </w:rPr>
              <w:t>, b</w:t>
            </w:r>
          </w:p>
        </w:tc>
      </w:tr>
      <w:tr w:rsidR="00BB0B32" w:rsidRPr="00087930" w14:paraId="5EA8391D" w14:textId="77777777" w:rsidTr="007E576D"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726E20D" w14:textId="77777777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rStyle w:val="Bold"/>
                <w:rFonts w:eastAsia="Verdana"/>
                <w:shd w:val="clear" w:color="auto" w:fill="FFFFFF"/>
                <w:lang w:val="cs-CZ" w:eastAsia="en-US"/>
              </w:rPr>
              <w:t>Četnost celkové odpovědi na léčbu (ORR)</w:t>
            </w:r>
            <w:r w:rsidRPr="00087930">
              <w:rPr>
                <w:rStyle w:val="Superscript"/>
                <w:rFonts w:eastAsia="Verdana"/>
                <w:shd w:val="clear" w:color="auto" w:fill="FFFFFF"/>
                <w:lang w:val="cs-CZ" w:eastAsia="en-US"/>
              </w:rPr>
              <w:t xml:space="preserve"> </w:t>
            </w:r>
            <w:r w:rsidRPr="00087930">
              <w:rPr>
                <w:rStyle w:val="Superscript"/>
                <w:rFonts w:eastAsia="Verdana"/>
                <w:shd w:val="clear" w:color="auto" w:fill="FFFFFF"/>
                <w:vertAlign w:val="baseline"/>
                <w:lang w:val="cs-CZ" w:eastAsia="en-US"/>
              </w:rPr>
              <w:t>% (n)</w:t>
            </w:r>
          </w:p>
          <w:p w14:paraId="29BAFBD8" w14:textId="77777777" w:rsidR="00BB0B32" w:rsidRPr="00087930" w:rsidRDefault="00BB0B32" w:rsidP="007E576D">
            <w:pPr>
              <w:pStyle w:val="TableCellLeft"/>
              <w:keepNext/>
              <w:keepLines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[</w:t>
            </w:r>
            <w:proofErr w:type="gramStart"/>
            <w:r w:rsidRPr="00087930">
              <w:rPr>
                <w:shd w:val="clear" w:color="auto" w:fill="FFFFFF"/>
                <w:lang w:val="cs-CZ" w:eastAsia="en-US"/>
              </w:rPr>
              <w:t>95%</w:t>
            </w:r>
            <w:proofErr w:type="gramEnd"/>
            <w:r w:rsidRPr="00087930">
              <w:rPr>
                <w:shd w:val="clear" w:color="auto" w:fill="FFFFFF"/>
                <w:lang w:val="cs-CZ" w:eastAsia="en-US"/>
              </w:rPr>
              <w:t xml:space="preserve"> CI]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55C4F56" w14:textId="4BC2C29C" w:rsidR="00BB0B32" w:rsidRPr="00087930" w:rsidRDefault="00943810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jc w:val="left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/>
              </w:rPr>
              <w:t>65 </w:t>
            </w:r>
            <w:r w:rsidR="00BB0B32" w:rsidRPr="00087930">
              <w:rPr>
                <w:shd w:val="clear" w:color="auto" w:fill="FFFFFF"/>
                <w:lang w:val="cs-CZ"/>
              </w:rPr>
              <w:t>% (</w:t>
            </w:r>
            <w:r w:rsidRPr="00087930">
              <w:rPr>
                <w:shd w:val="clear" w:color="auto" w:fill="FFFFFF"/>
                <w:lang w:val="cs-CZ"/>
              </w:rPr>
              <w:t>19</w:t>
            </w:r>
            <w:r w:rsidR="002E1B53" w:rsidRPr="00087930">
              <w:rPr>
                <w:shd w:val="clear" w:color="auto" w:fill="FFFFFF"/>
                <w:lang w:val="cs-CZ"/>
              </w:rPr>
              <w:t>8</w:t>
            </w:r>
            <w:r w:rsidR="00BB0B32" w:rsidRPr="00087930">
              <w:rPr>
                <w:shd w:val="clear" w:color="auto" w:fill="FFFFFF"/>
                <w:lang w:val="cs-CZ"/>
              </w:rPr>
              <w:t>)</w:t>
            </w:r>
          </w:p>
          <w:p w14:paraId="415C3CC1" w14:textId="03ECCC39" w:rsidR="00BB0B32" w:rsidRPr="00087930" w:rsidRDefault="00BB0B32" w:rsidP="007E576D">
            <w:pPr>
              <w:pStyle w:val="TableCellCenter"/>
              <w:keepNext/>
              <w:keepLines/>
              <w:shd w:val="clear" w:color="auto" w:fill="FFFFFF"/>
              <w:spacing w:before="0" w:line="240" w:lineRule="auto"/>
              <w:jc w:val="left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/>
              </w:rPr>
              <w:t>[</w:t>
            </w:r>
            <w:r w:rsidR="00943810" w:rsidRPr="00087930">
              <w:rPr>
                <w:shd w:val="clear" w:color="auto" w:fill="FFFFFF"/>
                <w:lang w:val="cs-CZ"/>
              </w:rPr>
              <w:t>59</w:t>
            </w:r>
            <w:r w:rsidRPr="00087930">
              <w:rPr>
                <w:shd w:val="clear" w:color="auto" w:fill="FFFFFF"/>
                <w:lang w:val="cs-CZ"/>
              </w:rPr>
              <w:t xml:space="preserve">; </w:t>
            </w:r>
            <w:r w:rsidR="00943810" w:rsidRPr="00087930">
              <w:rPr>
                <w:shd w:val="clear" w:color="auto" w:fill="FFFFFF"/>
                <w:lang w:val="cs-CZ"/>
              </w:rPr>
              <w:t>70</w:t>
            </w:r>
            <w:r w:rsidRPr="00087930">
              <w:rPr>
                <w:shd w:val="clear" w:color="auto" w:fill="FFFFFF"/>
                <w:lang w:val="cs-CZ"/>
              </w:rPr>
              <w:t>]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</w:tcPr>
          <w:p w14:paraId="0A939FE4" w14:textId="5B51B407" w:rsidR="00BB0B32" w:rsidRPr="00087930" w:rsidRDefault="002E1B53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ind w:left="132"/>
              <w:jc w:val="left"/>
              <w:rPr>
                <w:shd w:val="clear" w:color="auto" w:fill="FFFFFF"/>
                <w:lang w:val="cs-CZ"/>
              </w:rPr>
            </w:pPr>
            <w:r w:rsidRPr="00087930">
              <w:rPr>
                <w:shd w:val="clear" w:color="auto" w:fill="FFFFFF"/>
                <w:lang w:val="cs-CZ"/>
              </w:rPr>
              <w:t>60</w:t>
            </w:r>
            <w:r w:rsidR="00BB0B32" w:rsidRPr="00087930">
              <w:rPr>
                <w:shd w:val="clear" w:color="auto" w:fill="FFFFFF"/>
                <w:lang w:val="cs-CZ"/>
              </w:rPr>
              <w:t> % (</w:t>
            </w:r>
            <w:r w:rsidR="00F66180" w:rsidRPr="00087930">
              <w:rPr>
                <w:shd w:val="clear" w:color="auto" w:fill="FFFFFF"/>
                <w:lang w:val="cs-CZ"/>
              </w:rPr>
              <w:t>2</w:t>
            </w:r>
            <w:r w:rsidR="00BB0B32" w:rsidRPr="00087930">
              <w:rPr>
                <w:shd w:val="clear" w:color="auto" w:fill="FFFFFF"/>
                <w:lang w:val="cs-CZ"/>
              </w:rPr>
              <w:t>1</w:t>
            </w:r>
            <w:r w:rsidRPr="00087930">
              <w:rPr>
                <w:shd w:val="clear" w:color="auto" w:fill="FFFFFF"/>
                <w:lang w:val="cs-CZ"/>
              </w:rPr>
              <w:t>9</w:t>
            </w:r>
            <w:r w:rsidR="00BB0B32" w:rsidRPr="00087930">
              <w:rPr>
                <w:shd w:val="clear" w:color="auto" w:fill="FFFFFF"/>
                <w:lang w:val="cs-CZ"/>
              </w:rPr>
              <w:t>)</w:t>
            </w:r>
          </w:p>
          <w:p w14:paraId="5C69B742" w14:textId="5213EF3A" w:rsidR="00BB0B32" w:rsidRPr="00087930" w:rsidRDefault="00BB0B32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ind w:left="132"/>
              <w:jc w:val="left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/>
              </w:rPr>
              <w:t>[</w:t>
            </w:r>
            <w:r w:rsidR="00943810" w:rsidRPr="00087930">
              <w:rPr>
                <w:shd w:val="clear" w:color="auto" w:fill="FFFFFF"/>
                <w:lang w:val="cs-CZ"/>
              </w:rPr>
              <w:t>5</w:t>
            </w:r>
            <w:r w:rsidR="002E1B53" w:rsidRPr="00087930">
              <w:rPr>
                <w:shd w:val="clear" w:color="auto" w:fill="FFFFFF"/>
                <w:lang w:val="cs-CZ"/>
              </w:rPr>
              <w:t>5</w:t>
            </w:r>
            <w:r w:rsidRPr="00087930">
              <w:rPr>
                <w:shd w:val="clear" w:color="auto" w:fill="FFFFFF"/>
                <w:lang w:val="cs-CZ"/>
              </w:rPr>
              <w:t xml:space="preserve">; </w:t>
            </w:r>
            <w:r w:rsidR="00943810" w:rsidRPr="00087930">
              <w:rPr>
                <w:shd w:val="clear" w:color="auto" w:fill="FFFFFF"/>
                <w:lang w:val="cs-CZ"/>
              </w:rPr>
              <w:t>6</w:t>
            </w:r>
            <w:r w:rsidR="002E1B53" w:rsidRPr="00087930">
              <w:rPr>
                <w:shd w:val="clear" w:color="auto" w:fill="FFFFFF"/>
                <w:lang w:val="cs-CZ"/>
              </w:rPr>
              <w:t>5</w:t>
            </w:r>
            <w:r w:rsidRPr="00087930">
              <w:rPr>
                <w:shd w:val="clear" w:color="auto" w:fill="FFFFFF"/>
                <w:lang w:val="cs-CZ"/>
              </w:rPr>
              <w:t>]</w:t>
            </w:r>
          </w:p>
        </w:tc>
      </w:tr>
      <w:tr w:rsidR="00BB0B32" w:rsidRPr="00087930" w14:paraId="4BAD05AC" w14:textId="77777777" w:rsidTr="007E576D"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76A3FB14" w14:textId="77777777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Úplná odpověď (CR)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BE41D8A" w14:textId="61CD6ADF" w:rsidR="00BB0B32" w:rsidRPr="00087930" w:rsidRDefault="004823FC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jc w:val="left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/>
              </w:rPr>
              <w:t>22 </w:t>
            </w:r>
            <w:r w:rsidR="00BB0B32" w:rsidRPr="00087930">
              <w:rPr>
                <w:shd w:val="clear" w:color="auto" w:fill="FFFFFF"/>
                <w:lang w:val="cs-CZ"/>
              </w:rPr>
              <w:t>% (</w:t>
            </w:r>
            <w:r w:rsidRPr="00087930">
              <w:rPr>
                <w:shd w:val="clear" w:color="auto" w:fill="FFFFFF"/>
                <w:lang w:val="cs-CZ"/>
              </w:rPr>
              <w:t>6</w:t>
            </w:r>
            <w:r w:rsidR="002E1B53" w:rsidRPr="00087930">
              <w:rPr>
                <w:shd w:val="clear" w:color="auto" w:fill="FFFFFF"/>
                <w:lang w:val="cs-CZ"/>
              </w:rPr>
              <w:t>6</w:t>
            </w:r>
            <w:r w:rsidR="00BB0B32" w:rsidRPr="00087930">
              <w:rPr>
                <w:shd w:val="clear" w:color="auto" w:fill="FFFFFF"/>
                <w:lang w:val="cs-CZ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</w:tcPr>
          <w:p w14:paraId="494DE091" w14:textId="61D4DCE6" w:rsidR="00BB0B32" w:rsidRPr="00087930" w:rsidRDefault="002E1B53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ind w:left="132"/>
              <w:jc w:val="left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/>
              </w:rPr>
              <w:t>20</w:t>
            </w:r>
            <w:r w:rsidR="004823FC" w:rsidRPr="00087930">
              <w:rPr>
                <w:shd w:val="clear" w:color="auto" w:fill="FFFFFF"/>
                <w:lang w:val="cs-CZ"/>
              </w:rPr>
              <w:t> </w:t>
            </w:r>
            <w:r w:rsidR="00BB0B32" w:rsidRPr="00087930">
              <w:rPr>
                <w:shd w:val="clear" w:color="auto" w:fill="FFFFFF"/>
                <w:lang w:val="cs-CZ"/>
              </w:rPr>
              <w:t>% (</w:t>
            </w:r>
            <w:r w:rsidRPr="00087930">
              <w:rPr>
                <w:shd w:val="clear" w:color="auto" w:fill="FFFFFF"/>
                <w:lang w:val="cs-CZ"/>
              </w:rPr>
              <w:t>71</w:t>
            </w:r>
            <w:r w:rsidR="00BB0B32" w:rsidRPr="00087930">
              <w:rPr>
                <w:shd w:val="clear" w:color="auto" w:fill="FFFFFF"/>
                <w:lang w:val="cs-CZ"/>
              </w:rPr>
              <w:t>)</w:t>
            </w:r>
          </w:p>
        </w:tc>
      </w:tr>
      <w:tr w:rsidR="00BB0B32" w:rsidRPr="00087930" w14:paraId="1F49B1F7" w14:textId="77777777" w:rsidTr="007E576D"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47BF8002" w14:textId="4635CAAA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 xml:space="preserve">Úplná patologická </w:t>
            </w:r>
            <w:proofErr w:type="spellStart"/>
            <w:r w:rsidRPr="00087930">
              <w:rPr>
                <w:shd w:val="clear" w:color="auto" w:fill="FFFFFF"/>
                <w:lang w:val="cs-CZ" w:eastAsia="en-US"/>
              </w:rPr>
              <w:t>odpověď</w:t>
            </w:r>
            <w:r w:rsidRPr="00087930">
              <w:rPr>
                <w:shd w:val="clear" w:color="auto" w:fill="FFFFFF"/>
                <w:vertAlign w:val="superscript"/>
                <w:lang w:val="cs-CZ" w:eastAsia="en-US"/>
              </w:rPr>
              <w:t>c</w:t>
            </w:r>
            <w:proofErr w:type="spellEnd"/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89EB57B" w14:textId="1E1843C2" w:rsidR="00BB0B32" w:rsidRPr="00087930" w:rsidRDefault="002E1B53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jc w:val="left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/>
              </w:rPr>
              <w:t>7</w:t>
            </w:r>
            <w:r w:rsidR="004823FC" w:rsidRPr="00087930">
              <w:rPr>
                <w:shd w:val="clear" w:color="auto" w:fill="FFFFFF"/>
                <w:lang w:val="cs-CZ"/>
              </w:rPr>
              <w:t> </w:t>
            </w:r>
            <w:r w:rsidR="00BB0B32" w:rsidRPr="00087930">
              <w:rPr>
                <w:shd w:val="clear" w:color="auto" w:fill="FFFFFF"/>
                <w:lang w:val="cs-CZ"/>
              </w:rPr>
              <w:t>% (</w:t>
            </w:r>
            <w:r w:rsidRPr="00087930">
              <w:rPr>
                <w:shd w:val="clear" w:color="auto" w:fill="FFFFFF"/>
                <w:lang w:val="cs-CZ"/>
              </w:rPr>
              <w:t>20</w:t>
            </w:r>
            <w:r w:rsidR="00BB0B32" w:rsidRPr="00087930">
              <w:rPr>
                <w:shd w:val="clear" w:color="auto" w:fill="FFFFFF"/>
                <w:lang w:val="cs-CZ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</w:tcPr>
          <w:p w14:paraId="1BA4E09D" w14:textId="23EC3887" w:rsidR="00BB0B32" w:rsidRPr="00087930" w:rsidRDefault="004823FC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ind w:firstLine="132"/>
              <w:jc w:val="left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/>
              </w:rPr>
              <w:t>5 </w:t>
            </w:r>
            <w:r w:rsidR="00BB0B32" w:rsidRPr="00087930">
              <w:rPr>
                <w:shd w:val="clear" w:color="auto" w:fill="FFFFFF"/>
                <w:lang w:val="cs-CZ"/>
              </w:rPr>
              <w:t>% (</w:t>
            </w:r>
            <w:r w:rsidR="002E1B53" w:rsidRPr="00087930">
              <w:rPr>
                <w:shd w:val="clear" w:color="auto" w:fill="FFFFFF"/>
                <w:lang w:val="cs-CZ"/>
              </w:rPr>
              <w:t>20</w:t>
            </w:r>
            <w:r w:rsidR="00BB0B32" w:rsidRPr="00087930">
              <w:rPr>
                <w:shd w:val="clear" w:color="auto" w:fill="FFFFFF"/>
                <w:lang w:val="cs-CZ"/>
              </w:rPr>
              <w:t>)</w:t>
            </w:r>
          </w:p>
        </w:tc>
      </w:tr>
      <w:tr w:rsidR="00BB0B32" w:rsidRPr="00087930" w14:paraId="3D1D7B25" w14:textId="77777777" w:rsidTr="007E576D"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693D1CC8" w14:textId="77777777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Částečná odpověď (PR)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68860C81" w14:textId="38415EB9" w:rsidR="00BB0B32" w:rsidRPr="00087930" w:rsidRDefault="00B66A2D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jc w:val="left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/>
              </w:rPr>
              <w:t>3</w:t>
            </w:r>
            <w:r w:rsidR="00F66180" w:rsidRPr="00087930">
              <w:rPr>
                <w:shd w:val="clear" w:color="auto" w:fill="FFFFFF"/>
                <w:lang w:val="cs-CZ"/>
              </w:rPr>
              <w:t>7</w:t>
            </w:r>
            <w:r w:rsidR="00BB0B32" w:rsidRPr="00087930">
              <w:rPr>
                <w:shd w:val="clear" w:color="auto" w:fill="FFFFFF"/>
                <w:lang w:val="cs-CZ"/>
              </w:rPr>
              <w:t> % (</w:t>
            </w:r>
            <w:r w:rsidR="00DC0FBE" w:rsidRPr="00087930">
              <w:rPr>
                <w:shd w:val="clear" w:color="auto" w:fill="FFFFFF"/>
                <w:lang w:val="cs-CZ"/>
              </w:rPr>
              <w:t>1</w:t>
            </w:r>
            <w:r w:rsidR="00F66180" w:rsidRPr="00087930">
              <w:rPr>
                <w:shd w:val="clear" w:color="auto" w:fill="FFFFFF"/>
                <w:lang w:val="cs-CZ"/>
              </w:rPr>
              <w:t>1</w:t>
            </w:r>
            <w:r w:rsidR="002E1B53" w:rsidRPr="00087930">
              <w:rPr>
                <w:shd w:val="clear" w:color="auto" w:fill="FFFFFF"/>
                <w:lang w:val="cs-CZ"/>
              </w:rPr>
              <w:t>2</w:t>
            </w:r>
            <w:r w:rsidR="00BB0B32" w:rsidRPr="00087930">
              <w:rPr>
                <w:shd w:val="clear" w:color="auto" w:fill="FFFFFF"/>
                <w:lang w:val="cs-CZ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</w:tcPr>
          <w:p w14:paraId="799AA79F" w14:textId="3EDBA437" w:rsidR="00BB0B32" w:rsidRPr="00087930" w:rsidRDefault="005408C8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ind w:firstLine="132"/>
              <w:jc w:val="left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/>
              </w:rPr>
              <w:t>3</w:t>
            </w:r>
            <w:r w:rsidR="00F66180" w:rsidRPr="00087930">
              <w:rPr>
                <w:shd w:val="clear" w:color="auto" w:fill="FFFFFF"/>
                <w:lang w:val="cs-CZ"/>
              </w:rPr>
              <w:t>5</w:t>
            </w:r>
            <w:r w:rsidR="00BB0B32" w:rsidRPr="00087930">
              <w:rPr>
                <w:shd w:val="clear" w:color="auto" w:fill="FFFFFF"/>
                <w:lang w:val="cs-CZ"/>
              </w:rPr>
              <w:t> % (</w:t>
            </w:r>
            <w:r w:rsidR="00DC0FBE" w:rsidRPr="00087930">
              <w:rPr>
                <w:shd w:val="clear" w:color="auto" w:fill="FFFFFF"/>
                <w:lang w:val="cs-CZ"/>
              </w:rPr>
              <w:t>1</w:t>
            </w:r>
            <w:r w:rsidR="00F66180" w:rsidRPr="00087930">
              <w:rPr>
                <w:shd w:val="clear" w:color="auto" w:fill="FFFFFF"/>
                <w:lang w:val="cs-CZ"/>
              </w:rPr>
              <w:t>2</w:t>
            </w:r>
            <w:r w:rsidR="002E1B53" w:rsidRPr="00087930">
              <w:rPr>
                <w:shd w:val="clear" w:color="auto" w:fill="FFFFFF"/>
                <w:lang w:val="cs-CZ"/>
              </w:rPr>
              <w:t>8</w:t>
            </w:r>
            <w:r w:rsidR="00BB0B32" w:rsidRPr="00087930">
              <w:rPr>
                <w:shd w:val="clear" w:color="auto" w:fill="FFFFFF"/>
                <w:lang w:val="cs-CZ"/>
              </w:rPr>
              <w:t>)</w:t>
            </w:r>
          </w:p>
        </w:tc>
      </w:tr>
      <w:tr w:rsidR="00BB0B32" w:rsidRPr="00087930" w14:paraId="600DD67D" w14:textId="77777777" w:rsidTr="007E576D"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F0A0200" w14:textId="77777777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rStyle w:val="Bold"/>
                <w:rFonts w:eastAsia="Verdana"/>
                <w:shd w:val="clear" w:color="auto" w:fill="FFFFFF"/>
                <w:lang w:val="cs-CZ" w:eastAsia="en-US"/>
              </w:rPr>
              <w:t>Doba do první odpovědi</w:t>
            </w:r>
            <w:r w:rsidRPr="00087930">
              <w:rPr>
                <w:shd w:val="clear" w:color="auto" w:fill="FFFFFF"/>
                <w:lang w:val="cs-CZ" w:eastAsia="en-US"/>
              </w:rPr>
              <w:t xml:space="preserve"> (medián v měsících) [rozmezí]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DFB7F63" w14:textId="77777777" w:rsidR="00BB0B32" w:rsidRPr="00087930" w:rsidRDefault="00BB0B32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jc w:val="left"/>
              <w:rPr>
                <w:shd w:val="clear" w:color="auto" w:fill="FFFFFF"/>
                <w:lang w:val="cs-CZ"/>
              </w:rPr>
            </w:pPr>
            <w:r w:rsidRPr="00087930">
              <w:rPr>
                <w:shd w:val="clear" w:color="auto" w:fill="FFFFFF"/>
                <w:lang w:val="cs-CZ"/>
              </w:rPr>
              <w:t>1,84</w:t>
            </w:r>
          </w:p>
          <w:p w14:paraId="2452B416" w14:textId="571157FE" w:rsidR="00BB0B32" w:rsidRPr="00087930" w:rsidRDefault="00BB0B32" w:rsidP="007E576D">
            <w:pPr>
              <w:pStyle w:val="TableCellCenter"/>
              <w:keepNext/>
              <w:keepLines/>
              <w:shd w:val="clear" w:color="auto" w:fill="FFFFFF"/>
              <w:spacing w:before="0" w:line="240" w:lineRule="auto"/>
              <w:jc w:val="left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/>
              </w:rPr>
              <w:t>[0,</w:t>
            </w:r>
            <w:r w:rsidR="00B66A2D" w:rsidRPr="00087930">
              <w:rPr>
                <w:shd w:val="clear" w:color="auto" w:fill="FFFFFF"/>
                <w:lang w:val="cs-CZ"/>
              </w:rPr>
              <w:t>8</w:t>
            </w:r>
            <w:r w:rsidRPr="00087930">
              <w:rPr>
                <w:shd w:val="clear" w:color="auto" w:fill="FFFFFF"/>
                <w:lang w:val="cs-CZ"/>
              </w:rPr>
              <w:t xml:space="preserve">9; </w:t>
            </w:r>
            <w:r w:rsidR="00DC0FBE" w:rsidRPr="00087930">
              <w:rPr>
                <w:shd w:val="clear" w:color="auto" w:fill="FFFFFF"/>
                <w:lang w:val="cs-CZ"/>
              </w:rPr>
              <w:t>22,90</w:t>
            </w:r>
            <w:r w:rsidRPr="00087930">
              <w:rPr>
                <w:shd w:val="clear" w:color="auto" w:fill="FFFFFF"/>
                <w:lang w:val="cs-CZ"/>
              </w:rPr>
              <w:t>]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</w:tcPr>
          <w:p w14:paraId="13D36F89" w14:textId="77777777" w:rsidR="00BB0B32" w:rsidRPr="00087930" w:rsidRDefault="00BB0B32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ind w:left="132"/>
              <w:jc w:val="left"/>
              <w:rPr>
                <w:shd w:val="clear" w:color="auto" w:fill="FFFFFF"/>
                <w:lang w:val="cs-CZ"/>
              </w:rPr>
            </w:pPr>
            <w:r w:rsidRPr="00087930">
              <w:rPr>
                <w:shd w:val="clear" w:color="auto" w:fill="FFFFFF"/>
                <w:lang w:val="cs-CZ"/>
              </w:rPr>
              <w:t>1,84</w:t>
            </w:r>
          </w:p>
          <w:p w14:paraId="316A8F72" w14:textId="7373B5B0" w:rsidR="00BB0B32" w:rsidRPr="00087930" w:rsidRDefault="00BB0B32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ind w:firstLine="132"/>
              <w:jc w:val="left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/>
              </w:rPr>
              <w:t>[0,</w:t>
            </w:r>
            <w:r w:rsidR="005408C8" w:rsidRPr="00087930">
              <w:rPr>
                <w:shd w:val="clear" w:color="auto" w:fill="FFFFFF"/>
                <w:lang w:val="cs-CZ"/>
              </w:rPr>
              <w:t>8</w:t>
            </w:r>
            <w:r w:rsidRPr="00087930">
              <w:rPr>
                <w:shd w:val="clear" w:color="auto" w:fill="FFFFFF"/>
                <w:lang w:val="cs-CZ"/>
              </w:rPr>
              <w:t xml:space="preserve">9; </w:t>
            </w:r>
            <w:r w:rsidR="002E1B53" w:rsidRPr="00087930">
              <w:rPr>
                <w:shd w:val="clear" w:color="auto" w:fill="FFFFFF"/>
                <w:lang w:val="cs-CZ"/>
              </w:rPr>
              <w:t>49</w:t>
            </w:r>
            <w:r w:rsidR="00DC0FBE" w:rsidRPr="00087930">
              <w:rPr>
                <w:shd w:val="clear" w:color="auto" w:fill="FFFFFF"/>
                <w:lang w:val="cs-CZ"/>
              </w:rPr>
              <w:t>,</w:t>
            </w:r>
            <w:r w:rsidR="002E1B53" w:rsidRPr="00087930">
              <w:rPr>
                <w:shd w:val="clear" w:color="auto" w:fill="FFFFFF"/>
                <w:lang w:val="cs-CZ"/>
              </w:rPr>
              <w:t>87</w:t>
            </w:r>
            <w:r w:rsidRPr="00087930">
              <w:rPr>
                <w:shd w:val="clear" w:color="auto" w:fill="FFFFFF"/>
                <w:lang w:val="cs-CZ"/>
              </w:rPr>
              <w:t>]</w:t>
            </w:r>
          </w:p>
        </w:tc>
      </w:tr>
      <w:tr w:rsidR="00BB0B32" w:rsidRPr="00087930" w14:paraId="4D601FF1" w14:textId="77777777" w:rsidTr="007E576D"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DEA5D98" w14:textId="77777777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rStyle w:val="Bold"/>
                <w:rFonts w:eastAsia="Verdana"/>
                <w:shd w:val="clear" w:color="auto" w:fill="FFFFFF"/>
                <w:lang w:val="cs-CZ" w:eastAsia="en-US"/>
              </w:rPr>
              <w:t>Trvání odpovědi</w:t>
            </w:r>
            <w:r w:rsidRPr="00087930">
              <w:rPr>
                <w:shd w:val="clear" w:color="auto" w:fill="FFFFFF"/>
                <w:lang w:val="cs-CZ" w:eastAsia="en-US"/>
              </w:rPr>
              <w:t xml:space="preserve"> (medián v měsících)</w:t>
            </w:r>
          </w:p>
          <w:p w14:paraId="73153E12" w14:textId="77777777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[rozmezí]</w:t>
            </w:r>
          </w:p>
          <w:p w14:paraId="10FB3F0A" w14:textId="77777777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% s trváním ≥ 12 měsíců</w:t>
            </w:r>
          </w:p>
          <w:p w14:paraId="5925935E" w14:textId="77777777" w:rsidR="00BB0B32" w:rsidRPr="00087930" w:rsidRDefault="00BB0B32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% s trváním ≥ 24 měsíců</w:t>
            </w:r>
          </w:p>
          <w:p w14:paraId="3C50A78D" w14:textId="77777777" w:rsidR="00DC0FBE" w:rsidRPr="00087930" w:rsidRDefault="00DC0FBE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% s trváním ≥ 36 měsíců</w:t>
            </w:r>
          </w:p>
          <w:p w14:paraId="11AE17E9" w14:textId="74E7392B" w:rsidR="004823FC" w:rsidRPr="00087930" w:rsidRDefault="004823FC" w:rsidP="007E576D">
            <w:pPr>
              <w:pStyle w:val="TableCellLeftFirst"/>
              <w:keepNext/>
              <w:keepLines/>
              <w:shd w:val="clear" w:color="auto" w:fill="FFFFFF"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% s trváním ≥ 48 měsíců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1F54823D" w14:textId="7FA88249" w:rsidR="00BB0B32" w:rsidRPr="00087930" w:rsidRDefault="005408C8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jc w:val="left"/>
              <w:rPr>
                <w:shd w:val="clear" w:color="auto" w:fill="FFFFFF"/>
                <w:lang w:val="cs-CZ"/>
              </w:rPr>
            </w:pPr>
            <w:r w:rsidRPr="00087930">
              <w:rPr>
                <w:shd w:val="clear" w:color="auto" w:fill="FFFFFF"/>
                <w:lang w:val="cs-CZ"/>
              </w:rPr>
              <w:t>4</w:t>
            </w:r>
            <w:r w:rsidR="00DC0FBE" w:rsidRPr="00087930">
              <w:rPr>
                <w:shd w:val="clear" w:color="auto" w:fill="FFFFFF"/>
                <w:lang w:val="cs-CZ"/>
              </w:rPr>
              <w:t>3</w:t>
            </w:r>
            <w:r w:rsidRPr="00087930">
              <w:rPr>
                <w:shd w:val="clear" w:color="auto" w:fill="FFFFFF"/>
                <w:lang w:val="cs-CZ"/>
              </w:rPr>
              <w:t>,</w:t>
            </w:r>
            <w:r w:rsidR="00DC0FBE" w:rsidRPr="00087930">
              <w:rPr>
                <w:shd w:val="clear" w:color="auto" w:fill="FFFFFF"/>
                <w:lang w:val="cs-CZ"/>
              </w:rPr>
              <w:t>3</w:t>
            </w:r>
          </w:p>
          <w:p w14:paraId="459422B9" w14:textId="77777777" w:rsidR="00DC0FBE" w:rsidRPr="00087930" w:rsidRDefault="00DC0FBE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jc w:val="left"/>
              <w:rPr>
                <w:shd w:val="clear" w:color="auto" w:fill="FFFFFF"/>
                <w:lang w:val="cs-CZ"/>
              </w:rPr>
            </w:pPr>
          </w:p>
          <w:p w14:paraId="08150F04" w14:textId="390E2077" w:rsidR="00BB0B32" w:rsidRPr="00087930" w:rsidRDefault="00BB0B32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jc w:val="left"/>
              <w:rPr>
                <w:shd w:val="clear" w:color="auto" w:fill="FFFFFF"/>
                <w:lang w:val="cs-CZ"/>
              </w:rPr>
            </w:pPr>
            <w:r w:rsidRPr="00087930">
              <w:rPr>
                <w:shd w:val="clear" w:color="auto" w:fill="FFFFFF"/>
                <w:lang w:val="cs-CZ"/>
              </w:rPr>
              <w:t>[</w:t>
            </w:r>
            <w:r w:rsidR="00DC0FBE" w:rsidRPr="00087930">
              <w:rPr>
                <w:shd w:val="clear" w:color="auto" w:fill="FFFFFF"/>
                <w:lang w:val="cs-CZ"/>
              </w:rPr>
              <w:t>0,0</w:t>
            </w:r>
            <w:r w:rsidRPr="00087930">
              <w:rPr>
                <w:shd w:val="clear" w:color="auto" w:fill="FFFFFF"/>
                <w:lang w:val="cs-CZ"/>
              </w:rPr>
              <w:t xml:space="preserve">+; </w:t>
            </w:r>
            <w:r w:rsidR="002E1B53" w:rsidRPr="00087930">
              <w:rPr>
                <w:shd w:val="clear" w:color="auto" w:fill="FFFFFF"/>
                <w:lang w:val="cs-CZ"/>
              </w:rPr>
              <w:t>84</w:t>
            </w:r>
            <w:r w:rsidR="004823FC" w:rsidRPr="00087930">
              <w:rPr>
                <w:shd w:val="clear" w:color="auto" w:fill="FFFFFF"/>
                <w:lang w:val="cs-CZ"/>
              </w:rPr>
              <w:t>,7</w:t>
            </w:r>
            <w:r w:rsidRPr="00087930">
              <w:rPr>
                <w:shd w:val="clear" w:color="auto" w:fill="FFFFFF"/>
                <w:lang w:val="cs-CZ"/>
              </w:rPr>
              <w:t>+]</w:t>
            </w:r>
          </w:p>
          <w:p w14:paraId="2AEDD06A" w14:textId="6E005510" w:rsidR="00BB0B32" w:rsidRPr="00087930" w:rsidRDefault="002E1B53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jc w:val="left"/>
              <w:rPr>
                <w:shd w:val="clear" w:color="auto" w:fill="FFFFFF"/>
                <w:lang w:val="cs-CZ"/>
              </w:rPr>
            </w:pPr>
            <w:r w:rsidRPr="00087930">
              <w:rPr>
                <w:shd w:val="clear" w:color="auto" w:fill="FFFFFF"/>
                <w:lang w:val="cs-CZ"/>
              </w:rPr>
              <w:t>80</w:t>
            </w:r>
            <w:r w:rsidR="004823FC" w:rsidRPr="00087930">
              <w:rPr>
                <w:shd w:val="clear" w:color="auto" w:fill="FFFFFF"/>
                <w:lang w:val="cs-CZ"/>
              </w:rPr>
              <w:t> </w:t>
            </w:r>
            <w:r w:rsidR="00BB0B32" w:rsidRPr="00087930">
              <w:rPr>
                <w:shd w:val="clear" w:color="auto" w:fill="FFFFFF"/>
                <w:lang w:val="cs-CZ"/>
              </w:rPr>
              <w:t>%</w:t>
            </w:r>
          </w:p>
          <w:p w14:paraId="65AD5BB8" w14:textId="1DCC2CDE" w:rsidR="00BB0B32" w:rsidRPr="00087930" w:rsidRDefault="004823FC" w:rsidP="007E576D">
            <w:pPr>
              <w:pStyle w:val="TableCellCenter"/>
              <w:keepNext/>
              <w:keepLines/>
              <w:shd w:val="clear" w:color="auto" w:fill="FFFFFF"/>
              <w:spacing w:before="0" w:line="240" w:lineRule="auto"/>
              <w:jc w:val="left"/>
              <w:rPr>
                <w:shd w:val="clear" w:color="auto" w:fill="FFFFFF"/>
                <w:lang w:val="cs-CZ"/>
              </w:rPr>
            </w:pPr>
            <w:r w:rsidRPr="00087930">
              <w:rPr>
                <w:shd w:val="clear" w:color="auto" w:fill="FFFFFF"/>
                <w:lang w:val="cs-CZ"/>
              </w:rPr>
              <w:t>6</w:t>
            </w:r>
            <w:r w:rsidR="002E1B53" w:rsidRPr="00087930">
              <w:rPr>
                <w:shd w:val="clear" w:color="auto" w:fill="FFFFFF"/>
                <w:lang w:val="cs-CZ"/>
              </w:rPr>
              <w:t>6</w:t>
            </w:r>
            <w:r w:rsidRPr="00087930">
              <w:rPr>
                <w:shd w:val="clear" w:color="auto" w:fill="FFFFFF"/>
                <w:lang w:val="cs-CZ"/>
              </w:rPr>
              <w:t> </w:t>
            </w:r>
            <w:r w:rsidR="00BB0B32" w:rsidRPr="00087930">
              <w:rPr>
                <w:shd w:val="clear" w:color="auto" w:fill="FFFFFF"/>
                <w:lang w:val="cs-CZ"/>
              </w:rPr>
              <w:t>%</w:t>
            </w:r>
          </w:p>
          <w:p w14:paraId="3740F05C" w14:textId="3CE20369" w:rsidR="00DC0FBE" w:rsidRPr="00087930" w:rsidRDefault="004823FC" w:rsidP="007E576D">
            <w:pPr>
              <w:pStyle w:val="TableCellCenter"/>
              <w:keepNext/>
              <w:keepLines/>
              <w:shd w:val="clear" w:color="auto" w:fill="FFFFFF"/>
              <w:spacing w:before="0" w:line="240" w:lineRule="auto"/>
              <w:jc w:val="left"/>
              <w:rPr>
                <w:shd w:val="clear" w:color="auto" w:fill="FFFFFF"/>
                <w:lang w:val="cs-CZ"/>
              </w:rPr>
            </w:pPr>
            <w:r w:rsidRPr="00087930">
              <w:rPr>
                <w:shd w:val="clear" w:color="auto" w:fill="FFFFFF"/>
                <w:lang w:val="cs-CZ"/>
              </w:rPr>
              <w:t>5</w:t>
            </w:r>
            <w:r w:rsidR="002E1B53" w:rsidRPr="00087930">
              <w:rPr>
                <w:shd w:val="clear" w:color="auto" w:fill="FFFFFF"/>
                <w:lang w:val="cs-CZ"/>
              </w:rPr>
              <w:t>7</w:t>
            </w:r>
            <w:r w:rsidRPr="00087930">
              <w:rPr>
                <w:shd w:val="clear" w:color="auto" w:fill="FFFFFF"/>
                <w:lang w:val="cs-CZ"/>
              </w:rPr>
              <w:t> </w:t>
            </w:r>
            <w:r w:rsidR="00DC0FBE" w:rsidRPr="00087930">
              <w:rPr>
                <w:shd w:val="clear" w:color="auto" w:fill="FFFFFF"/>
                <w:lang w:val="cs-CZ"/>
              </w:rPr>
              <w:t>%</w:t>
            </w:r>
          </w:p>
          <w:p w14:paraId="006142AF" w14:textId="1998C408" w:rsidR="004823FC" w:rsidRPr="00087930" w:rsidRDefault="004823FC" w:rsidP="007E576D">
            <w:pPr>
              <w:pStyle w:val="TableCellCenter"/>
              <w:keepNext/>
              <w:keepLines/>
              <w:shd w:val="clear" w:color="auto" w:fill="FFFFFF"/>
              <w:spacing w:before="0" w:line="240" w:lineRule="auto"/>
              <w:jc w:val="left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/>
              </w:rPr>
              <w:t>48 %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</w:tcPr>
          <w:p w14:paraId="1982D7DC" w14:textId="1499A9BA" w:rsidR="00BB0B32" w:rsidRPr="00087930" w:rsidRDefault="00253890" w:rsidP="005408C8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ind w:left="132"/>
              <w:jc w:val="left"/>
              <w:rPr>
                <w:shd w:val="clear" w:color="auto" w:fill="FFFFFF"/>
                <w:lang w:val="cs-CZ"/>
              </w:rPr>
            </w:pPr>
            <w:r w:rsidRPr="00087930">
              <w:rPr>
                <w:shd w:val="clear" w:color="auto" w:fill="FFFFFF"/>
                <w:lang w:val="cs-CZ"/>
              </w:rPr>
              <w:t>4</w:t>
            </w:r>
            <w:r w:rsidR="004823FC" w:rsidRPr="00087930">
              <w:rPr>
                <w:shd w:val="clear" w:color="auto" w:fill="FFFFFF"/>
                <w:lang w:val="cs-CZ"/>
              </w:rPr>
              <w:t>3,3</w:t>
            </w:r>
          </w:p>
          <w:p w14:paraId="17B4737B" w14:textId="77777777" w:rsidR="00DC0FBE" w:rsidRPr="00087930" w:rsidRDefault="00DC0FBE" w:rsidP="005408C8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ind w:left="132"/>
              <w:jc w:val="left"/>
              <w:rPr>
                <w:shd w:val="clear" w:color="auto" w:fill="FFFFFF"/>
                <w:lang w:val="cs-CZ"/>
              </w:rPr>
            </w:pPr>
          </w:p>
          <w:p w14:paraId="4B9FE591" w14:textId="45A9A6EA" w:rsidR="00BB0B32" w:rsidRPr="00087930" w:rsidRDefault="00BB0B32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ind w:left="132"/>
              <w:jc w:val="left"/>
              <w:rPr>
                <w:shd w:val="clear" w:color="auto" w:fill="FFFFFF"/>
                <w:lang w:val="cs-CZ"/>
              </w:rPr>
            </w:pPr>
            <w:r w:rsidRPr="00087930">
              <w:rPr>
                <w:shd w:val="clear" w:color="auto" w:fill="FFFFFF"/>
                <w:lang w:val="cs-CZ"/>
              </w:rPr>
              <w:t>[</w:t>
            </w:r>
            <w:r w:rsidR="00DC0FBE" w:rsidRPr="00087930">
              <w:rPr>
                <w:shd w:val="clear" w:color="auto" w:fill="FFFFFF"/>
                <w:lang w:val="cs-CZ"/>
              </w:rPr>
              <w:t>0,0</w:t>
            </w:r>
            <w:r w:rsidRPr="00087930">
              <w:rPr>
                <w:shd w:val="clear" w:color="auto" w:fill="FFFFFF"/>
                <w:lang w:val="cs-CZ"/>
              </w:rPr>
              <w:t xml:space="preserve">+; </w:t>
            </w:r>
            <w:r w:rsidR="002E1B53" w:rsidRPr="00087930">
              <w:rPr>
                <w:shd w:val="clear" w:color="auto" w:fill="FFFFFF"/>
                <w:lang w:val="cs-CZ"/>
              </w:rPr>
              <w:t>84</w:t>
            </w:r>
            <w:r w:rsidR="004823FC" w:rsidRPr="00087930">
              <w:rPr>
                <w:shd w:val="clear" w:color="auto" w:fill="FFFFFF"/>
                <w:lang w:val="cs-CZ"/>
              </w:rPr>
              <w:t>,7</w:t>
            </w:r>
            <w:r w:rsidRPr="00087930">
              <w:rPr>
                <w:shd w:val="clear" w:color="auto" w:fill="FFFFFF"/>
                <w:lang w:val="cs-CZ"/>
              </w:rPr>
              <w:t>+]</w:t>
            </w:r>
          </w:p>
          <w:p w14:paraId="5036D2ED" w14:textId="18753BB2" w:rsidR="00BB0B32" w:rsidRPr="00087930" w:rsidRDefault="004823FC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ind w:left="132"/>
              <w:jc w:val="left"/>
              <w:rPr>
                <w:shd w:val="clear" w:color="auto" w:fill="FFFFFF"/>
                <w:lang w:val="cs-CZ"/>
              </w:rPr>
            </w:pPr>
            <w:r w:rsidRPr="00087930">
              <w:rPr>
                <w:shd w:val="clear" w:color="auto" w:fill="FFFFFF"/>
                <w:lang w:val="cs-CZ"/>
              </w:rPr>
              <w:t>7</w:t>
            </w:r>
            <w:r w:rsidR="002E1B53" w:rsidRPr="00087930">
              <w:rPr>
                <w:shd w:val="clear" w:color="auto" w:fill="FFFFFF"/>
                <w:lang w:val="cs-CZ"/>
              </w:rPr>
              <w:t>9</w:t>
            </w:r>
            <w:r w:rsidRPr="00087930">
              <w:rPr>
                <w:shd w:val="clear" w:color="auto" w:fill="FFFFFF"/>
                <w:lang w:val="cs-CZ"/>
              </w:rPr>
              <w:t> </w:t>
            </w:r>
            <w:r w:rsidR="00BB0B32" w:rsidRPr="00087930">
              <w:rPr>
                <w:shd w:val="clear" w:color="auto" w:fill="FFFFFF"/>
                <w:lang w:val="cs-CZ"/>
              </w:rPr>
              <w:t>%</w:t>
            </w:r>
          </w:p>
          <w:p w14:paraId="148B1686" w14:textId="1A311C1A" w:rsidR="00BB0B32" w:rsidRPr="00087930" w:rsidRDefault="004823FC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ind w:firstLine="132"/>
              <w:jc w:val="left"/>
              <w:rPr>
                <w:shd w:val="clear" w:color="auto" w:fill="FFFFFF"/>
                <w:lang w:val="cs-CZ"/>
              </w:rPr>
            </w:pPr>
            <w:r w:rsidRPr="00087930">
              <w:rPr>
                <w:shd w:val="clear" w:color="auto" w:fill="FFFFFF"/>
                <w:lang w:val="cs-CZ"/>
              </w:rPr>
              <w:t>6</w:t>
            </w:r>
            <w:r w:rsidR="00552B8E">
              <w:rPr>
                <w:shd w:val="clear" w:color="auto" w:fill="FFFFFF"/>
                <w:lang w:val="cs-CZ"/>
              </w:rPr>
              <w:t>5</w:t>
            </w:r>
            <w:r w:rsidRPr="00087930">
              <w:rPr>
                <w:shd w:val="clear" w:color="auto" w:fill="FFFFFF"/>
                <w:lang w:val="cs-CZ"/>
              </w:rPr>
              <w:t> </w:t>
            </w:r>
            <w:r w:rsidR="00BB0B32" w:rsidRPr="00087930">
              <w:rPr>
                <w:shd w:val="clear" w:color="auto" w:fill="FFFFFF"/>
                <w:lang w:val="cs-CZ"/>
              </w:rPr>
              <w:t>%</w:t>
            </w:r>
          </w:p>
          <w:p w14:paraId="6F8DC217" w14:textId="0A8FFCC1" w:rsidR="00DC0FBE" w:rsidRPr="00087930" w:rsidRDefault="004823FC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ind w:firstLine="132"/>
              <w:jc w:val="left"/>
              <w:rPr>
                <w:shd w:val="clear" w:color="auto" w:fill="FFFFFF"/>
                <w:lang w:val="cs-CZ"/>
              </w:rPr>
            </w:pPr>
            <w:r w:rsidRPr="00087930">
              <w:rPr>
                <w:shd w:val="clear" w:color="auto" w:fill="FFFFFF"/>
                <w:lang w:val="cs-CZ"/>
              </w:rPr>
              <w:t>54 </w:t>
            </w:r>
            <w:r w:rsidR="00DC0FBE" w:rsidRPr="00087930">
              <w:rPr>
                <w:shd w:val="clear" w:color="auto" w:fill="FFFFFF"/>
                <w:lang w:val="cs-CZ"/>
              </w:rPr>
              <w:t>%</w:t>
            </w:r>
          </w:p>
          <w:p w14:paraId="6246B379" w14:textId="395EE0E0" w:rsidR="004823FC" w:rsidRPr="00087930" w:rsidRDefault="004823FC" w:rsidP="007E576D">
            <w:pPr>
              <w:pStyle w:val="TableCellCenterFirst"/>
              <w:keepNext/>
              <w:keepLines/>
              <w:shd w:val="clear" w:color="auto" w:fill="FFFFFF"/>
              <w:spacing w:before="0" w:line="240" w:lineRule="auto"/>
              <w:ind w:firstLine="132"/>
              <w:jc w:val="left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/>
              </w:rPr>
              <w:t>47 %</w:t>
            </w:r>
          </w:p>
        </w:tc>
      </w:tr>
    </w:tbl>
    <w:p w14:paraId="7BB64B78" w14:textId="77777777" w:rsidR="00BB0B32" w:rsidRPr="00087930" w:rsidRDefault="00BB0B32" w:rsidP="00BB0B32">
      <w:pPr>
        <w:pStyle w:val="ST4AuxiliaryParagraph"/>
        <w:spacing w:line="240" w:lineRule="auto"/>
        <w:rPr>
          <w:lang w:val="cs-CZ"/>
        </w:rPr>
      </w:pPr>
    </w:p>
    <w:p w14:paraId="3C56889C" w14:textId="77777777" w:rsidR="00BB0B32" w:rsidRPr="00087930" w:rsidRDefault="00BB0B32" w:rsidP="00E822D4">
      <w:pPr>
        <w:pStyle w:val="Paragraph"/>
        <w:shd w:val="clear" w:color="auto" w:fill="FFFFFF"/>
        <w:suppressAutoHyphens/>
        <w:spacing w:before="0" w:line="240" w:lineRule="auto"/>
        <w:rPr>
          <w:sz w:val="18"/>
          <w:szCs w:val="18"/>
          <w:shd w:val="clear" w:color="auto" w:fill="FFFFFF"/>
          <w:lang w:val="cs-CZ"/>
        </w:rPr>
      </w:pPr>
      <w:r w:rsidRPr="00087930">
        <w:rPr>
          <w:sz w:val="18"/>
          <w:szCs w:val="18"/>
          <w:shd w:val="clear" w:color="auto" w:fill="FFFFFF"/>
          <w:lang w:val="cs-CZ"/>
        </w:rPr>
        <w:t>+ znamená pokračující stav</w:t>
      </w:r>
    </w:p>
    <w:p w14:paraId="5EC3AD86" w14:textId="690FC78B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ind w:left="142" w:hanging="142"/>
        <w:rPr>
          <w:sz w:val="18"/>
          <w:szCs w:val="18"/>
          <w:shd w:val="clear" w:color="auto" w:fill="FFFFFF"/>
          <w:lang w:val="cs-CZ"/>
        </w:rPr>
      </w:pPr>
      <w:r w:rsidRPr="00087930">
        <w:rPr>
          <w:rStyle w:val="Superscript"/>
          <w:rFonts w:eastAsia="Verdana"/>
          <w:shd w:val="clear" w:color="auto" w:fill="FFFFFF"/>
          <w:lang w:val="cs-CZ"/>
        </w:rPr>
        <w:t>a</w:t>
      </w:r>
      <w:r w:rsidRPr="00087930">
        <w:rPr>
          <w:rStyle w:val="Superscript"/>
          <w:rFonts w:eastAsia="Verdana"/>
          <w:shd w:val="clear" w:color="auto" w:fill="FFFFFF"/>
          <w:lang w:val="cs-CZ"/>
        </w:rPr>
        <w:tab/>
      </w:r>
      <w:r w:rsidRPr="00087930">
        <w:rPr>
          <w:sz w:val="18"/>
          <w:szCs w:val="18"/>
          <w:shd w:val="clear" w:color="auto" w:fill="FFFFFF"/>
          <w:lang w:val="cs-CZ"/>
        </w:rPr>
        <w:t>Analýza nezávislé hodnoticí komise podle kritérií RECIST v1.1 pro solidní nádory kromě primárních nádorů CNS (</w:t>
      </w:r>
      <w:r w:rsidR="008D39BD" w:rsidRPr="00087930">
        <w:rPr>
          <w:sz w:val="18"/>
          <w:szCs w:val="18"/>
          <w:shd w:val="clear" w:color="auto" w:fill="FFFFFF"/>
          <w:lang w:val="cs-CZ"/>
        </w:rPr>
        <w:t>30</w:t>
      </w:r>
      <w:r w:rsidR="002E1B53" w:rsidRPr="00087930">
        <w:rPr>
          <w:sz w:val="18"/>
          <w:szCs w:val="18"/>
          <w:shd w:val="clear" w:color="auto" w:fill="FFFFFF"/>
          <w:lang w:val="cs-CZ"/>
        </w:rPr>
        <w:t>4</w:t>
      </w:r>
      <w:r w:rsidR="008D39BD" w:rsidRPr="00087930">
        <w:rPr>
          <w:sz w:val="18"/>
          <w:szCs w:val="18"/>
          <w:shd w:val="clear" w:color="auto" w:fill="FFFFFF"/>
          <w:lang w:val="cs-CZ"/>
        </w:rPr>
        <w:t> </w:t>
      </w:r>
      <w:r w:rsidRPr="00087930">
        <w:rPr>
          <w:sz w:val="18"/>
          <w:szCs w:val="18"/>
          <w:shd w:val="clear" w:color="auto" w:fill="FFFFFF"/>
          <w:lang w:val="cs-CZ"/>
        </w:rPr>
        <w:t>pacientů).</w:t>
      </w:r>
    </w:p>
    <w:p w14:paraId="13E4DA41" w14:textId="134CE059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ind w:left="142" w:hanging="142"/>
        <w:rPr>
          <w:sz w:val="18"/>
          <w:szCs w:val="18"/>
          <w:shd w:val="clear" w:color="auto" w:fill="FFFFFF"/>
          <w:lang w:val="cs-CZ"/>
        </w:rPr>
      </w:pPr>
      <w:r w:rsidRPr="00087930">
        <w:rPr>
          <w:sz w:val="18"/>
          <w:szCs w:val="18"/>
          <w:shd w:val="clear" w:color="auto" w:fill="FFFFFF"/>
          <w:vertAlign w:val="superscript"/>
          <w:lang w:val="cs-CZ"/>
        </w:rPr>
        <w:t>b</w:t>
      </w:r>
      <w:r w:rsidRPr="00087930">
        <w:rPr>
          <w:rStyle w:val="Superscript"/>
          <w:rFonts w:eastAsia="Verdana"/>
          <w:shd w:val="clear" w:color="auto" w:fill="FFFFFF"/>
          <w:lang w:val="cs-CZ"/>
        </w:rPr>
        <w:tab/>
      </w:r>
      <w:r w:rsidRPr="00087930">
        <w:rPr>
          <w:sz w:val="18"/>
          <w:szCs w:val="18"/>
          <w:shd w:val="clear" w:color="auto" w:fill="FFFFFF"/>
          <w:lang w:val="cs-CZ"/>
        </w:rPr>
        <w:t>Hodnoceno buď podle kritérií RANO, nebo podle kritérií RECIST v1.1 pro primární nádory CNS (</w:t>
      </w:r>
      <w:r w:rsidR="002E1B53" w:rsidRPr="00087930">
        <w:rPr>
          <w:sz w:val="18"/>
          <w:szCs w:val="18"/>
          <w:shd w:val="clear" w:color="auto" w:fill="FFFFFF"/>
          <w:lang w:val="cs-CZ"/>
        </w:rPr>
        <w:t>60</w:t>
      </w:r>
      <w:r w:rsidR="008D39BD" w:rsidRPr="00087930">
        <w:rPr>
          <w:sz w:val="18"/>
          <w:szCs w:val="18"/>
          <w:shd w:val="clear" w:color="auto" w:fill="FFFFFF"/>
          <w:lang w:val="cs-CZ"/>
        </w:rPr>
        <w:t> </w:t>
      </w:r>
      <w:r w:rsidRPr="00087930">
        <w:rPr>
          <w:sz w:val="18"/>
          <w:szCs w:val="18"/>
          <w:shd w:val="clear" w:color="auto" w:fill="FFFFFF"/>
          <w:lang w:val="cs-CZ"/>
        </w:rPr>
        <w:t>pacientů).</w:t>
      </w:r>
    </w:p>
    <w:p w14:paraId="4D95AAA8" w14:textId="77777777" w:rsidR="00BB0B32" w:rsidRPr="00087930" w:rsidRDefault="00BB0B32" w:rsidP="005408C8">
      <w:pPr>
        <w:pStyle w:val="Paragraph"/>
        <w:shd w:val="clear" w:color="auto" w:fill="FFFFFF"/>
        <w:suppressAutoHyphens/>
        <w:spacing w:before="0" w:line="240" w:lineRule="auto"/>
        <w:ind w:left="142" w:hanging="142"/>
        <w:rPr>
          <w:sz w:val="18"/>
          <w:szCs w:val="18"/>
          <w:shd w:val="clear" w:color="auto" w:fill="FFFFFF"/>
          <w:lang w:val="cs-CZ"/>
        </w:rPr>
      </w:pPr>
      <w:r w:rsidRPr="00087930">
        <w:rPr>
          <w:rStyle w:val="Superscript"/>
          <w:rFonts w:eastAsia="Verdana"/>
          <w:shd w:val="clear" w:color="auto" w:fill="FFFFFF"/>
          <w:lang w:val="cs-CZ"/>
        </w:rPr>
        <w:lastRenderedPageBreak/>
        <w:t>c</w:t>
      </w:r>
      <w:r w:rsidRPr="00087930">
        <w:rPr>
          <w:rStyle w:val="Superscript"/>
          <w:rFonts w:eastAsia="Verdana"/>
          <w:shd w:val="clear" w:color="auto" w:fill="FFFFFF"/>
          <w:lang w:val="cs-CZ"/>
        </w:rPr>
        <w:tab/>
      </w:r>
      <w:r w:rsidRPr="00087930">
        <w:rPr>
          <w:sz w:val="18"/>
          <w:szCs w:val="18"/>
          <w:shd w:val="clear" w:color="auto" w:fill="FFFFFF"/>
          <w:lang w:val="cs-CZ"/>
        </w:rPr>
        <w:t xml:space="preserve">Úplná patologická odpověď byla úplná odpověď dosažená pacienty, kteří byli léčeni </w:t>
      </w:r>
      <w:proofErr w:type="spellStart"/>
      <w:r w:rsidRPr="00087930">
        <w:rPr>
          <w:sz w:val="18"/>
          <w:szCs w:val="18"/>
          <w:shd w:val="clear" w:color="auto" w:fill="FFFFFF"/>
          <w:lang w:val="cs-CZ"/>
        </w:rPr>
        <w:t>larotrektinibem</w:t>
      </w:r>
      <w:proofErr w:type="spellEnd"/>
      <w:r w:rsidRPr="00087930">
        <w:rPr>
          <w:sz w:val="18"/>
          <w:szCs w:val="18"/>
          <w:shd w:val="clear" w:color="auto" w:fill="FFFFFF"/>
          <w:lang w:val="cs-CZ"/>
        </w:rPr>
        <w:t xml:space="preserve"> a následně podstoupili chirurgickou resekci, přičemž při patologickém vyšetření po chirurgickém zákroku nebyly zjištěny žádné životaschopné nádorové buňky a okraje byly negativní. Nejlepší odpověď před chirurgickým zákrokem u těchto pacientů byla po chirurgickém zákroku překlasifikována jako úplná patologická odpověď podle kritérií RECIST v. 1.1.</w:t>
      </w:r>
    </w:p>
    <w:p w14:paraId="5CAA5BE3" w14:textId="77777777" w:rsidR="00BB0B32" w:rsidRPr="00087930" w:rsidRDefault="00BB0B32" w:rsidP="00BB0B32">
      <w:pPr>
        <w:pStyle w:val="Paragraph"/>
        <w:widowControl w:val="0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0E940789" w14:textId="16760FA2" w:rsidR="00BB0B32" w:rsidRPr="00087930" w:rsidRDefault="00BB0B32" w:rsidP="00205B60">
      <w:pPr>
        <w:pStyle w:val="TableTitle"/>
        <w:spacing w:after="0"/>
        <w:ind w:left="1134" w:hanging="1134"/>
        <w:outlineLvl w:val="9"/>
        <w:rPr>
          <w:sz w:val="22"/>
          <w:szCs w:val="22"/>
          <w:lang w:val="cs-CZ"/>
        </w:rPr>
      </w:pPr>
      <w:r w:rsidRPr="00087930">
        <w:rPr>
          <w:sz w:val="22"/>
          <w:szCs w:val="22"/>
          <w:lang w:val="cs-CZ"/>
        </w:rPr>
        <w:t>Tabulka </w:t>
      </w:r>
      <w:r w:rsidR="00FE41F4" w:rsidRPr="00087930">
        <w:rPr>
          <w:sz w:val="22"/>
          <w:szCs w:val="22"/>
          <w:lang w:val="cs-CZ"/>
        </w:rPr>
        <w:t>7</w:t>
      </w:r>
      <w:r w:rsidRPr="00087930">
        <w:rPr>
          <w:sz w:val="22"/>
          <w:szCs w:val="22"/>
          <w:lang w:val="cs-CZ"/>
        </w:rPr>
        <w:t>: Četnost celkové odpovědi na léčbu (ORR) a trvání odpovědi (DOR) dle typu nádoru</w:t>
      </w:r>
      <w:r w:rsidR="00FE41F4" w:rsidRPr="00087930">
        <w:rPr>
          <w:sz w:val="22"/>
          <w:szCs w:val="22"/>
          <w:lang w:val="cs-CZ"/>
        </w:rPr>
        <w:t>*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992"/>
        <w:gridCol w:w="1418"/>
        <w:gridCol w:w="921"/>
        <w:gridCol w:w="808"/>
        <w:gridCol w:w="851"/>
        <w:gridCol w:w="1843"/>
      </w:tblGrid>
      <w:tr w:rsidR="00FE41F4" w:rsidRPr="00087930" w14:paraId="0649ADC1" w14:textId="77777777" w:rsidTr="005821C9">
        <w:trPr>
          <w:trHeight w:val="184"/>
        </w:trPr>
        <w:tc>
          <w:tcPr>
            <w:tcW w:w="2093" w:type="dxa"/>
            <w:vMerge w:val="restart"/>
            <w:shd w:val="clear" w:color="auto" w:fill="auto"/>
            <w:noWrap/>
            <w:vAlign w:val="center"/>
            <w:hideMark/>
          </w:tcPr>
          <w:p w14:paraId="5FF1C4BF" w14:textId="77777777" w:rsidR="00FE41F4" w:rsidRPr="00087930" w:rsidRDefault="00FE41F4" w:rsidP="007E576D">
            <w:pPr>
              <w:keepNext/>
              <w:keepLines/>
              <w:tabs>
                <w:tab w:val="clear" w:pos="567"/>
              </w:tabs>
              <w:spacing w:line="240" w:lineRule="auto"/>
              <w:rPr>
                <w:b/>
                <w:sz w:val="20"/>
                <w:lang w:val="cs-CZ"/>
              </w:rPr>
            </w:pPr>
            <w:r w:rsidRPr="00087930">
              <w:rPr>
                <w:b/>
                <w:sz w:val="20"/>
                <w:lang w:val="cs-CZ"/>
              </w:rPr>
              <w:t>Typ nádoru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B325" w14:textId="07476B4F" w:rsidR="00FE41F4" w:rsidRPr="00087930" w:rsidRDefault="00FE41F4" w:rsidP="007E576D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  <w:lang w:val="cs-CZ"/>
              </w:rPr>
            </w:pPr>
            <w:r w:rsidRPr="00087930">
              <w:rPr>
                <w:b/>
                <w:sz w:val="20"/>
                <w:lang w:val="cs-CZ"/>
              </w:rPr>
              <w:t>Počet pacientů (n = </w:t>
            </w:r>
            <w:r w:rsidR="00E22EB4" w:rsidRPr="00087930">
              <w:rPr>
                <w:b/>
                <w:sz w:val="20"/>
                <w:lang w:val="cs-CZ"/>
              </w:rPr>
              <w:t>3</w:t>
            </w:r>
            <w:r w:rsidR="00EA256B" w:rsidRPr="00087930">
              <w:rPr>
                <w:b/>
                <w:sz w:val="20"/>
                <w:lang w:val="cs-CZ"/>
              </w:rPr>
              <w:t>64</w:t>
            </w:r>
            <w:r w:rsidRPr="00087930">
              <w:rPr>
                <w:b/>
                <w:sz w:val="20"/>
                <w:lang w:val="cs-CZ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7187" w14:textId="0209B1FD" w:rsidR="00FE41F4" w:rsidRPr="00087930" w:rsidRDefault="00FE41F4" w:rsidP="007E576D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  <w:vertAlign w:val="superscript"/>
                <w:lang w:val="cs-CZ"/>
              </w:rPr>
            </w:pPr>
            <w:proofErr w:type="spellStart"/>
            <w:r w:rsidRPr="00087930">
              <w:rPr>
                <w:b/>
                <w:sz w:val="20"/>
                <w:lang w:val="cs-CZ"/>
              </w:rPr>
              <w:t>ORR</w:t>
            </w:r>
            <w:r w:rsidRPr="00087930">
              <w:rPr>
                <w:b/>
                <w:sz w:val="20"/>
                <w:vertAlign w:val="superscript"/>
                <w:lang w:val="cs-CZ"/>
              </w:rPr>
              <w:t>a</w:t>
            </w:r>
            <w:proofErr w:type="spellEnd"/>
          </w:p>
        </w:tc>
        <w:tc>
          <w:tcPr>
            <w:tcW w:w="442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0BE0EC7" w14:textId="7DD94ECB" w:rsidR="00FE41F4" w:rsidRPr="00087930" w:rsidRDefault="00FE41F4" w:rsidP="007E576D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  <w:lang w:val="cs-CZ"/>
              </w:rPr>
            </w:pPr>
            <w:r w:rsidRPr="00087930">
              <w:rPr>
                <w:b/>
                <w:sz w:val="20"/>
                <w:lang w:val="cs-CZ"/>
              </w:rPr>
              <w:t>DOR</w:t>
            </w:r>
          </w:p>
        </w:tc>
      </w:tr>
      <w:tr w:rsidR="00FE41F4" w:rsidRPr="00087930" w14:paraId="633DDD1C" w14:textId="77777777" w:rsidTr="005821C9">
        <w:trPr>
          <w:trHeight w:val="250"/>
        </w:trPr>
        <w:tc>
          <w:tcPr>
            <w:tcW w:w="2093" w:type="dxa"/>
            <w:vMerge/>
            <w:shd w:val="clear" w:color="auto" w:fill="auto"/>
            <w:noWrap/>
            <w:vAlign w:val="center"/>
          </w:tcPr>
          <w:p w14:paraId="539B8733" w14:textId="77777777" w:rsidR="00FE41F4" w:rsidRPr="00087930" w:rsidRDefault="00FE41F4" w:rsidP="007E576D">
            <w:pPr>
              <w:keepNext/>
              <w:keepLines/>
              <w:spacing w:line="240" w:lineRule="auto"/>
              <w:rPr>
                <w:b/>
                <w:sz w:val="20"/>
                <w:lang w:val="cs-CZ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E9150" w14:textId="77777777" w:rsidR="00FE41F4" w:rsidRPr="00087930" w:rsidRDefault="00FE41F4" w:rsidP="007E576D">
            <w:pPr>
              <w:keepNext/>
              <w:keepLines/>
              <w:spacing w:line="240" w:lineRule="auto"/>
              <w:jc w:val="center"/>
              <w:rPr>
                <w:b/>
                <w:sz w:val="20"/>
                <w:lang w:val="cs-C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5F1D" w14:textId="77777777" w:rsidR="00FE41F4" w:rsidRPr="00087930" w:rsidRDefault="00FE41F4" w:rsidP="007E576D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  <w:lang w:val="cs-CZ"/>
              </w:rPr>
            </w:pPr>
            <w:r w:rsidRPr="00087930">
              <w:rPr>
                <w:b/>
                <w:sz w:val="20"/>
                <w:lang w:val="cs-CZ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A616" w14:textId="77777777" w:rsidR="00FE41F4" w:rsidRPr="00087930" w:rsidRDefault="00FE41F4" w:rsidP="007E576D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  <w:lang w:val="cs-CZ"/>
              </w:rPr>
            </w:pPr>
            <w:proofErr w:type="gramStart"/>
            <w:r w:rsidRPr="00087930">
              <w:rPr>
                <w:b/>
                <w:sz w:val="20"/>
                <w:lang w:val="cs-CZ"/>
              </w:rPr>
              <w:t>95%</w:t>
            </w:r>
            <w:proofErr w:type="gramEnd"/>
            <w:r w:rsidRPr="00087930">
              <w:rPr>
                <w:b/>
                <w:sz w:val="20"/>
                <w:lang w:val="cs-CZ"/>
              </w:rPr>
              <w:t xml:space="preserve"> CI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154D" w14:textId="5886DF9D" w:rsidR="00FE41F4" w:rsidRPr="00087930" w:rsidRDefault="00FE41F4" w:rsidP="007E576D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  <w:lang w:val="cs-CZ"/>
              </w:rPr>
            </w:pPr>
            <w:r w:rsidRPr="00087930">
              <w:rPr>
                <w:b/>
                <w:sz w:val="20"/>
                <w:lang w:val="cs-CZ"/>
              </w:rPr>
              <w:t>měsíce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60738D" w14:textId="5A724B71" w:rsidR="00FE41F4" w:rsidRPr="00087930" w:rsidDel="008C15FE" w:rsidRDefault="00FE41F4" w:rsidP="007E576D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  <w:lang w:val="cs-CZ"/>
              </w:rPr>
            </w:pPr>
            <w:r w:rsidRPr="00087930">
              <w:rPr>
                <w:b/>
                <w:sz w:val="20"/>
                <w:lang w:val="cs-CZ"/>
              </w:rPr>
              <w:t>Rozmezí (měsíce)</w:t>
            </w:r>
          </w:p>
        </w:tc>
      </w:tr>
      <w:tr w:rsidR="00FE41F4" w:rsidRPr="00087930" w14:paraId="39FBBCE5" w14:textId="77777777" w:rsidTr="00205B60">
        <w:trPr>
          <w:trHeight w:val="325"/>
        </w:trPr>
        <w:tc>
          <w:tcPr>
            <w:tcW w:w="2093" w:type="dxa"/>
            <w:vMerge/>
            <w:shd w:val="clear" w:color="auto" w:fill="auto"/>
            <w:noWrap/>
            <w:vAlign w:val="center"/>
          </w:tcPr>
          <w:p w14:paraId="575879CD" w14:textId="77777777" w:rsidR="00FE41F4" w:rsidRPr="00087930" w:rsidRDefault="00FE41F4" w:rsidP="007E576D">
            <w:pPr>
              <w:keepNext/>
              <w:keepLines/>
              <w:spacing w:line="240" w:lineRule="auto"/>
              <w:rPr>
                <w:b/>
                <w:sz w:val="20"/>
                <w:lang w:val="cs-CZ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8642" w14:textId="77777777" w:rsidR="00FE41F4" w:rsidRPr="00087930" w:rsidRDefault="00FE41F4" w:rsidP="007E576D">
            <w:pPr>
              <w:keepNext/>
              <w:keepLines/>
              <w:spacing w:line="240" w:lineRule="auto"/>
              <w:jc w:val="center"/>
              <w:rPr>
                <w:b/>
                <w:sz w:val="20"/>
                <w:lang w:val="cs-C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C9B8C" w14:textId="77777777" w:rsidR="00FE41F4" w:rsidRPr="00087930" w:rsidRDefault="00FE41F4" w:rsidP="007E576D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  <w:lang w:val="cs-CZ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1038" w14:textId="77777777" w:rsidR="00FE41F4" w:rsidRPr="00087930" w:rsidRDefault="00FE41F4" w:rsidP="007E576D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  <w:lang w:val="cs-CZ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02FD54" w14:textId="77777777" w:rsidR="00FE41F4" w:rsidRPr="00087930" w:rsidRDefault="00FE41F4" w:rsidP="007119CC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hd w:val="clear" w:color="auto" w:fill="FFFFFF"/>
                <w:lang w:val="cs-CZ"/>
              </w:rPr>
              <w:t>≥</w:t>
            </w:r>
            <w:r w:rsidRPr="00087930">
              <w:rPr>
                <w:b/>
                <w:sz w:val="20"/>
                <w:lang w:val="cs-CZ"/>
              </w:rPr>
              <w:t> 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BD2FD7" w14:textId="77777777" w:rsidR="00FE41F4" w:rsidRPr="00087930" w:rsidRDefault="00FE41F4" w:rsidP="007119CC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shd w:val="clear" w:color="auto" w:fill="FFFFFF"/>
                <w:lang w:val="cs-CZ"/>
              </w:rPr>
            </w:pPr>
            <w:r w:rsidRPr="00087930">
              <w:rPr>
                <w:sz w:val="20"/>
                <w:shd w:val="clear" w:color="auto" w:fill="FFFFFF"/>
                <w:lang w:val="cs-CZ"/>
              </w:rPr>
              <w:t>≥</w:t>
            </w:r>
            <w:r w:rsidRPr="00087930">
              <w:rPr>
                <w:b/>
                <w:sz w:val="20"/>
                <w:lang w:val="cs-CZ"/>
              </w:rPr>
              <w:t> 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31D64" w14:textId="35ED6D3E" w:rsidR="00FE41F4" w:rsidRPr="00087930" w:rsidRDefault="00FE41F4" w:rsidP="00FE41F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  <w:lang w:val="cs-CZ"/>
              </w:rPr>
            </w:pPr>
            <w:r w:rsidRPr="00087930">
              <w:rPr>
                <w:b/>
                <w:sz w:val="20"/>
                <w:lang w:val="cs-CZ"/>
              </w:rPr>
              <w:t>≥ 36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7E15161" w14:textId="3CCF105A" w:rsidR="00FE41F4" w:rsidRPr="00087930" w:rsidRDefault="00FE41F4" w:rsidP="007E576D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b/>
                <w:sz w:val="20"/>
                <w:lang w:val="cs-CZ"/>
              </w:rPr>
            </w:pPr>
          </w:p>
        </w:tc>
      </w:tr>
      <w:tr w:rsidR="00FE41F4" w:rsidRPr="00087930" w14:paraId="4307B4C2" w14:textId="77777777" w:rsidTr="00205B60">
        <w:trPr>
          <w:trHeight w:val="359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098A820C" w14:textId="5F2F8709" w:rsidR="00FE41F4" w:rsidRPr="00087930" w:rsidRDefault="00FE41F4" w:rsidP="007E576D">
            <w:pPr>
              <w:keepNext/>
              <w:keepLines/>
              <w:tabs>
                <w:tab w:val="clear" w:pos="567"/>
              </w:tabs>
              <w:spacing w:line="240" w:lineRule="auto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Sarkom měkké tkáně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ABCC92" w14:textId="6B61827B" w:rsidR="00FE41F4" w:rsidRPr="00087930" w:rsidRDefault="009A5EF1" w:rsidP="007E576D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B815" w14:textId="0D679AA6" w:rsidR="00FE41F4" w:rsidRPr="00087930" w:rsidRDefault="00FE41F4" w:rsidP="007E576D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68 %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DC91" w14:textId="68ED1001" w:rsidR="00FE41F4" w:rsidRPr="00087930" w:rsidRDefault="009A5EF1" w:rsidP="007E576D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56 </w:t>
            </w:r>
            <w:r w:rsidR="00FE41F4" w:rsidRPr="00087930">
              <w:rPr>
                <w:sz w:val="20"/>
                <w:lang w:val="cs-CZ"/>
              </w:rPr>
              <w:t xml:space="preserve">%, </w:t>
            </w:r>
            <w:r w:rsidRPr="00087930">
              <w:rPr>
                <w:sz w:val="20"/>
                <w:lang w:val="cs-CZ"/>
              </w:rPr>
              <w:t>79 </w:t>
            </w:r>
            <w:r w:rsidR="00FE41F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39F5F79" w14:textId="698BD2D3" w:rsidR="00FE41F4" w:rsidRPr="00087930" w:rsidRDefault="009A5EF1" w:rsidP="007E576D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80 </w:t>
            </w:r>
            <w:r w:rsidR="00FE41F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41E72A8" w14:textId="3423C809" w:rsidR="00FE41F4" w:rsidRPr="00087930" w:rsidRDefault="009A5EF1" w:rsidP="007E576D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72 </w:t>
            </w:r>
            <w:r w:rsidR="00FE41F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851" w:type="dxa"/>
            <w:vAlign w:val="center"/>
          </w:tcPr>
          <w:p w14:paraId="63997CC7" w14:textId="59EC7949" w:rsidR="00FE41F4" w:rsidRPr="00087930" w:rsidRDefault="00EA256B" w:rsidP="00FE41F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60</w:t>
            </w:r>
            <w:r w:rsidR="009A5EF1" w:rsidRPr="00087930">
              <w:rPr>
                <w:sz w:val="20"/>
                <w:lang w:val="cs-CZ"/>
              </w:rPr>
              <w:t> </w:t>
            </w:r>
            <w:r w:rsidR="00FE41F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1843" w:type="dxa"/>
            <w:vAlign w:val="center"/>
          </w:tcPr>
          <w:p w14:paraId="7F217EBA" w14:textId="5FF5B936" w:rsidR="00FE41F4" w:rsidRPr="00087930" w:rsidRDefault="00FE41F4" w:rsidP="007E576D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0,0</w:t>
            </w:r>
            <w:r w:rsidR="009A5EF1" w:rsidRPr="00087930">
              <w:rPr>
                <w:sz w:val="20"/>
                <w:lang w:val="cs-CZ"/>
              </w:rPr>
              <w:t>3</w:t>
            </w:r>
            <w:r w:rsidRPr="00087930">
              <w:rPr>
                <w:sz w:val="20"/>
                <w:lang w:val="cs-CZ"/>
              </w:rPr>
              <w:t xml:space="preserve">+; </w:t>
            </w:r>
            <w:r w:rsidR="00EA256B" w:rsidRPr="00087930">
              <w:rPr>
                <w:sz w:val="20"/>
                <w:lang w:val="cs-CZ"/>
              </w:rPr>
              <w:t>84</w:t>
            </w:r>
            <w:r w:rsidR="009A5EF1" w:rsidRPr="00087930">
              <w:rPr>
                <w:sz w:val="20"/>
                <w:lang w:val="cs-CZ"/>
              </w:rPr>
              <w:t>,7+</w:t>
            </w:r>
          </w:p>
        </w:tc>
      </w:tr>
      <w:tr w:rsidR="00E22EB4" w:rsidRPr="00087930" w14:paraId="419846FB" w14:textId="77777777" w:rsidTr="00205B60">
        <w:trPr>
          <w:trHeight w:val="359"/>
        </w:trPr>
        <w:tc>
          <w:tcPr>
            <w:tcW w:w="2093" w:type="dxa"/>
            <w:shd w:val="clear" w:color="auto" w:fill="auto"/>
            <w:noWrap/>
            <w:vAlign w:val="center"/>
          </w:tcPr>
          <w:p w14:paraId="1E631D79" w14:textId="57284806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Primární nádor CNS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6E6F84" w14:textId="70CF48B2" w:rsidR="00E22EB4" w:rsidRPr="00087930" w:rsidRDefault="00EA256B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B8FC83" w14:textId="5B24CD13" w:rsidR="00E22EB4" w:rsidRPr="00087930" w:rsidRDefault="00EA256B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35</w:t>
            </w:r>
            <w:r w:rsidR="00E22EB4" w:rsidRPr="00087930">
              <w:rPr>
                <w:sz w:val="20"/>
                <w:lang w:val="cs-CZ"/>
              </w:rPr>
              <w:t> %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BBF418" w14:textId="71F1706B" w:rsidR="00E22EB4" w:rsidRPr="00087930" w:rsidRDefault="00EA256B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23</w:t>
            </w:r>
            <w:r w:rsidR="00E22EB4" w:rsidRPr="00087930">
              <w:rPr>
                <w:sz w:val="20"/>
                <w:lang w:val="cs-CZ"/>
              </w:rPr>
              <w:t xml:space="preserve"> %, </w:t>
            </w:r>
            <w:r w:rsidR="009A5EF1" w:rsidRPr="00087930">
              <w:rPr>
                <w:sz w:val="20"/>
                <w:lang w:val="cs-CZ"/>
              </w:rPr>
              <w:t>4</w:t>
            </w:r>
            <w:r w:rsidRPr="00087930">
              <w:rPr>
                <w:sz w:val="20"/>
                <w:lang w:val="cs-CZ"/>
              </w:rPr>
              <w:t>8</w:t>
            </w:r>
            <w:r w:rsidR="00E22EB4" w:rsidRPr="00087930">
              <w:rPr>
                <w:sz w:val="20"/>
                <w:lang w:val="cs-CZ"/>
              </w:rPr>
              <w:t> %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29039FF" w14:textId="07C03BD9" w:rsidR="00E22EB4" w:rsidRPr="00087930" w:rsidRDefault="009A5EF1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6</w:t>
            </w:r>
            <w:r w:rsidR="0069209C">
              <w:rPr>
                <w:sz w:val="20"/>
                <w:lang w:val="cs-CZ"/>
              </w:rPr>
              <w:t>6</w:t>
            </w:r>
            <w:r w:rsidR="00E22EB4" w:rsidRPr="00087930">
              <w:rPr>
                <w:sz w:val="20"/>
                <w:lang w:val="cs-CZ"/>
              </w:rPr>
              <w:t> %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20DE074" w14:textId="34F4CEA9" w:rsidR="00E22EB4" w:rsidRPr="00087930" w:rsidRDefault="00EA256B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5</w:t>
            </w:r>
            <w:r w:rsidR="00074A96">
              <w:rPr>
                <w:sz w:val="20"/>
                <w:lang w:val="cs-CZ"/>
              </w:rPr>
              <w:t>0</w:t>
            </w:r>
            <w:r w:rsidR="00E22EB4" w:rsidRPr="00087930">
              <w:rPr>
                <w:sz w:val="20"/>
                <w:lang w:val="cs-CZ"/>
              </w:rPr>
              <w:t> %</w:t>
            </w:r>
          </w:p>
        </w:tc>
        <w:tc>
          <w:tcPr>
            <w:tcW w:w="851" w:type="dxa"/>
            <w:vAlign w:val="center"/>
          </w:tcPr>
          <w:p w14:paraId="69687C6F" w14:textId="22F3FD3B" w:rsidR="00E22EB4" w:rsidRPr="00087930" w:rsidRDefault="00074A96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50</w:t>
            </w:r>
            <w:r w:rsidR="00E22EB4" w:rsidRPr="00087930">
              <w:rPr>
                <w:sz w:val="20"/>
                <w:lang w:val="cs-CZ"/>
              </w:rPr>
              <w:t> %</w:t>
            </w:r>
          </w:p>
        </w:tc>
        <w:tc>
          <w:tcPr>
            <w:tcW w:w="1843" w:type="dxa"/>
            <w:vAlign w:val="center"/>
          </w:tcPr>
          <w:p w14:paraId="687A944D" w14:textId="6CDFDDCA" w:rsidR="00E22EB4" w:rsidRPr="00087930" w:rsidRDefault="00097B96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2,8+70,9+</w:t>
            </w:r>
          </w:p>
        </w:tc>
      </w:tr>
      <w:tr w:rsidR="00E22EB4" w:rsidRPr="00087930" w14:paraId="79324A6F" w14:textId="77777777" w:rsidTr="00205B60">
        <w:trPr>
          <w:trHeight w:val="288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19AE54D0" w14:textId="1B5CAC96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 xml:space="preserve">Infantilní </w:t>
            </w:r>
            <w:proofErr w:type="spellStart"/>
            <w:r w:rsidRPr="00087930">
              <w:rPr>
                <w:sz w:val="20"/>
                <w:lang w:val="cs-CZ"/>
              </w:rPr>
              <w:t>fibrosarkom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F87D56" w14:textId="4BE6A1A8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ED3AEA" w14:textId="74BBA710" w:rsidR="00E22EB4" w:rsidRPr="00087930" w:rsidRDefault="00091365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94 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9E159" w14:textId="027EE2CF" w:rsidR="00E22EB4" w:rsidRPr="00087930" w:rsidRDefault="00091365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83 </w:t>
            </w:r>
            <w:r w:rsidR="00E22EB4" w:rsidRPr="00087930">
              <w:rPr>
                <w:sz w:val="20"/>
                <w:lang w:val="cs-CZ"/>
              </w:rPr>
              <w:t xml:space="preserve">%, </w:t>
            </w:r>
            <w:r w:rsidRPr="00087930">
              <w:rPr>
                <w:sz w:val="20"/>
                <w:lang w:val="cs-CZ"/>
              </w:rPr>
              <w:t>99 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246F1F8" w14:textId="634C7CC0" w:rsidR="00E22EB4" w:rsidRPr="00087930" w:rsidRDefault="00091365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8</w:t>
            </w:r>
            <w:r w:rsidR="00EA256B" w:rsidRPr="00087930">
              <w:rPr>
                <w:sz w:val="20"/>
                <w:lang w:val="cs-CZ"/>
              </w:rPr>
              <w:t>3</w:t>
            </w:r>
            <w:r w:rsidRPr="00087930">
              <w:rPr>
                <w:sz w:val="20"/>
                <w:lang w:val="cs-CZ"/>
              </w:rPr>
              <w:t>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6BD7A61" w14:textId="085AC106" w:rsidR="00E22EB4" w:rsidRPr="00087930" w:rsidRDefault="00091365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6</w:t>
            </w:r>
            <w:r w:rsidR="00EA256B" w:rsidRPr="00087930">
              <w:rPr>
                <w:sz w:val="20"/>
                <w:lang w:val="cs-CZ"/>
              </w:rPr>
              <w:t>6</w:t>
            </w:r>
            <w:r w:rsidRPr="00087930">
              <w:rPr>
                <w:sz w:val="20"/>
                <w:lang w:val="cs-CZ"/>
              </w:rPr>
              <w:t>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851" w:type="dxa"/>
            <w:vAlign w:val="center"/>
          </w:tcPr>
          <w:p w14:paraId="5A114087" w14:textId="1CABAC8B" w:rsidR="00E22EB4" w:rsidRPr="00087930" w:rsidRDefault="00EA256B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60</w:t>
            </w:r>
            <w:r w:rsidR="00091365" w:rsidRPr="00087930">
              <w:rPr>
                <w:sz w:val="20"/>
                <w:lang w:val="cs-CZ"/>
              </w:rPr>
              <w:t>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1843" w:type="dxa"/>
            <w:vAlign w:val="center"/>
          </w:tcPr>
          <w:p w14:paraId="6E0CB96C" w14:textId="0E95870D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 xml:space="preserve">1,6+; </w:t>
            </w:r>
            <w:r w:rsidR="00091365" w:rsidRPr="00087930">
              <w:rPr>
                <w:sz w:val="20"/>
                <w:lang w:val="cs-CZ"/>
              </w:rPr>
              <w:t>73,7</w:t>
            </w:r>
            <w:r w:rsidRPr="00087930">
              <w:rPr>
                <w:sz w:val="20"/>
                <w:lang w:val="cs-CZ"/>
              </w:rPr>
              <w:t>+</w:t>
            </w:r>
          </w:p>
        </w:tc>
      </w:tr>
      <w:tr w:rsidR="00E22EB4" w:rsidRPr="00087930" w:rsidDel="00E22EB4" w14:paraId="7D7941FD" w14:textId="77777777" w:rsidTr="00205B60">
        <w:trPr>
          <w:trHeight w:val="288"/>
        </w:trPr>
        <w:tc>
          <w:tcPr>
            <w:tcW w:w="2093" w:type="dxa"/>
            <w:shd w:val="clear" w:color="auto" w:fill="auto"/>
            <w:noWrap/>
            <w:vAlign w:val="center"/>
          </w:tcPr>
          <w:p w14:paraId="7EDE7D1C" w14:textId="026203D0" w:rsidR="00E22EB4" w:rsidRPr="00087930" w:rsidDel="00E22EB4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Plíce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72A0D8" w14:textId="743F19BA" w:rsidR="00E22EB4" w:rsidRPr="00087930" w:rsidDel="00E22EB4" w:rsidRDefault="00091365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915A1C" w14:textId="01070E2B" w:rsidR="00E22EB4" w:rsidRPr="00087930" w:rsidDel="00E22EB4" w:rsidRDefault="00091365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6</w:t>
            </w:r>
            <w:r w:rsidR="00EA256B" w:rsidRPr="00087930">
              <w:rPr>
                <w:sz w:val="20"/>
                <w:lang w:val="cs-CZ"/>
              </w:rPr>
              <w:t>9</w:t>
            </w:r>
            <w:r w:rsidR="00E22EB4" w:rsidRPr="00087930">
              <w:rPr>
                <w:sz w:val="20"/>
                <w:lang w:val="cs-CZ"/>
              </w:rPr>
              <w:t> 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3A9D45" w14:textId="3B74C182" w:rsidR="00E22EB4" w:rsidRPr="00087930" w:rsidDel="00E22EB4" w:rsidRDefault="00EA256B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50</w:t>
            </w:r>
            <w:r w:rsidR="00E22EB4" w:rsidRPr="00087930">
              <w:rPr>
                <w:sz w:val="20"/>
                <w:lang w:val="cs-CZ"/>
              </w:rPr>
              <w:t xml:space="preserve"> %, </w:t>
            </w:r>
            <w:r w:rsidR="00091365" w:rsidRPr="00087930">
              <w:rPr>
                <w:sz w:val="20"/>
                <w:lang w:val="cs-CZ"/>
              </w:rPr>
              <w:t>8</w:t>
            </w:r>
            <w:r w:rsidRPr="00087930">
              <w:rPr>
                <w:sz w:val="20"/>
                <w:lang w:val="cs-CZ"/>
              </w:rPr>
              <w:t>4</w:t>
            </w:r>
            <w:r w:rsidR="00E22EB4" w:rsidRPr="00087930">
              <w:rPr>
                <w:sz w:val="20"/>
                <w:lang w:val="cs-CZ"/>
              </w:rPr>
              <w:t> %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AB02346" w14:textId="09307E8B" w:rsidR="00E22EB4" w:rsidRPr="00087930" w:rsidDel="00E22EB4" w:rsidRDefault="00091365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7</w:t>
            </w:r>
            <w:r w:rsidR="00EA256B" w:rsidRPr="00087930">
              <w:rPr>
                <w:sz w:val="20"/>
                <w:lang w:val="cs-CZ"/>
              </w:rPr>
              <w:t>5</w:t>
            </w:r>
            <w:r w:rsidR="00E22EB4" w:rsidRPr="00087930">
              <w:rPr>
                <w:sz w:val="20"/>
                <w:lang w:val="cs-CZ"/>
              </w:rPr>
              <w:t> %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2463203" w14:textId="24736248" w:rsidR="00E22EB4" w:rsidRPr="00087930" w:rsidDel="00E22EB4" w:rsidRDefault="00091365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5</w:t>
            </w:r>
            <w:r w:rsidR="00EA256B" w:rsidRPr="00087930">
              <w:rPr>
                <w:sz w:val="20"/>
                <w:lang w:val="cs-CZ"/>
              </w:rPr>
              <w:t>2</w:t>
            </w:r>
            <w:r w:rsidR="00E22EB4" w:rsidRPr="00087930">
              <w:rPr>
                <w:sz w:val="20"/>
                <w:lang w:val="cs-CZ"/>
              </w:rPr>
              <w:t> %</w:t>
            </w:r>
          </w:p>
        </w:tc>
        <w:tc>
          <w:tcPr>
            <w:tcW w:w="851" w:type="dxa"/>
            <w:vAlign w:val="center"/>
          </w:tcPr>
          <w:p w14:paraId="69F97820" w14:textId="798E1814" w:rsidR="00E22EB4" w:rsidRPr="00087930" w:rsidDel="00E22EB4" w:rsidRDefault="00091365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4</w:t>
            </w:r>
            <w:r w:rsidR="00EA256B" w:rsidRPr="00087930">
              <w:rPr>
                <w:sz w:val="20"/>
                <w:lang w:val="cs-CZ"/>
              </w:rPr>
              <w:t>5</w:t>
            </w:r>
            <w:r w:rsidR="00E22EB4" w:rsidRPr="00087930">
              <w:rPr>
                <w:sz w:val="20"/>
                <w:lang w:val="cs-CZ"/>
              </w:rPr>
              <w:t> %</w:t>
            </w:r>
          </w:p>
        </w:tc>
        <w:tc>
          <w:tcPr>
            <w:tcW w:w="1843" w:type="dxa"/>
            <w:vAlign w:val="center"/>
          </w:tcPr>
          <w:p w14:paraId="22825811" w14:textId="5B3EB2BF" w:rsidR="00E22EB4" w:rsidRPr="00087930" w:rsidDel="00E22EB4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 xml:space="preserve">1,9+; </w:t>
            </w:r>
            <w:r w:rsidR="00091365" w:rsidRPr="00087930">
              <w:rPr>
                <w:sz w:val="20"/>
                <w:lang w:val="cs-CZ"/>
              </w:rPr>
              <w:t>6</w:t>
            </w:r>
            <w:r w:rsidR="00EA256B" w:rsidRPr="00087930">
              <w:rPr>
                <w:sz w:val="20"/>
                <w:lang w:val="cs-CZ"/>
              </w:rPr>
              <w:t>7</w:t>
            </w:r>
            <w:r w:rsidR="00091365" w:rsidRPr="00087930">
              <w:rPr>
                <w:sz w:val="20"/>
                <w:lang w:val="cs-CZ"/>
              </w:rPr>
              <w:t>,2</w:t>
            </w:r>
            <w:r w:rsidRPr="00087930">
              <w:rPr>
                <w:sz w:val="20"/>
                <w:lang w:val="cs-CZ"/>
              </w:rPr>
              <w:t>+</w:t>
            </w:r>
          </w:p>
        </w:tc>
      </w:tr>
      <w:tr w:rsidR="00E22EB4" w:rsidRPr="00087930" w14:paraId="1B93B32C" w14:textId="77777777" w:rsidTr="00205B60">
        <w:trPr>
          <w:trHeight w:val="288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195E7B3D" w14:textId="038395C4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Štítná žláza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AA90D3" w14:textId="28E3EAEF" w:rsidR="00E22EB4" w:rsidRPr="00087930" w:rsidRDefault="00091365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82DB4D" w14:textId="4AB88BD8" w:rsidR="00E22EB4" w:rsidRPr="00087930" w:rsidRDefault="00091365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65 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23DAFD" w14:textId="50AA743D" w:rsidR="00E22EB4" w:rsidRPr="00087930" w:rsidRDefault="00091365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45 </w:t>
            </w:r>
            <w:r w:rsidR="00E22EB4" w:rsidRPr="00087930">
              <w:rPr>
                <w:sz w:val="20"/>
                <w:lang w:val="cs-CZ"/>
              </w:rPr>
              <w:t xml:space="preserve">%, </w:t>
            </w:r>
            <w:r w:rsidRPr="00087930">
              <w:rPr>
                <w:sz w:val="20"/>
                <w:lang w:val="cs-CZ"/>
              </w:rPr>
              <w:t>81 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794D05D" w14:textId="363A321C" w:rsidR="00E22EB4" w:rsidRPr="00087930" w:rsidRDefault="00091365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85 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30A38F5" w14:textId="71A12FDD" w:rsidR="00E22EB4" w:rsidRPr="00087930" w:rsidRDefault="00091365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63 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851" w:type="dxa"/>
            <w:vAlign w:val="center"/>
          </w:tcPr>
          <w:p w14:paraId="15951541" w14:textId="0F5C306B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4</w:t>
            </w:r>
            <w:r w:rsidR="00EA256B" w:rsidRPr="00087930">
              <w:rPr>
                <w:sz w:val="20"/>
                <w:lang w:val="cs-CZ"/>
              </w:rPr>
              <w:t>7</w:t>
            </w:r>
            <w:r w:rsidRPr="00087930">
              <w:rPr>
                <w:sz w:val="20"/>
                <w:lang w:val="cs-CZ"/>
              </w:rPr>
              <w:t> %</w:t>
            </w:r>
          </w:p>
        </w:tc>
        <w:tc>
          <w:tcPr>
            <w:tcW w:w="1843" w:type="dxa"/>
            <w:vAlign w:val="center"/>
          </w:tcPr>
          <w:p w14:paraId="0A37D930" w14:textId="25DCD42C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 xml:space="preserve">3,7; </w:t>
            </w:r>
            <w:r w:rsidR="00EA256B" w:rsidRPr="00087930">
              <w:rPr>
                <w:sz w:val="20"/>
                <w:lang w:val="cs-CZ"/>
              </w:rPr>
              <w:t>83</w:t>
            </w:r>
            <w:r w:rsidR="00091365" w:rsidRPr="00087930">
              <w:rPr>
                <w:sz w:val="20"/>
                <w:lang w:val="cs-CZ"/>
              </w:rPr>
              <w:t>,</w:t>
            </w:r>
            <w:r w:rsidR="00EA256B" w:rsidRPr="00087930">
              <w:rPr>
                <w:sz w:val="20"/>
                <w:lang w:val="cs-CZ"/>
              </w:rPr>
              <w:t>9</w:t>
            </w:r>
            <w:r w:rsidR="00187066" w:rsidRPr="00087930">
              <w:rPr>
                <w:sz w:val="20"/>
                <w:lang w:val="cs-CZ"/>
              </w:rPr>
              <w:t>+</w:t>
            </w:r>
          </w:p>
        </w:tc>
      </w:tr>
      <w:tr w:rsidR="00E22EB4" w:rsidRPr="00087930" w14:paraId="42F4F486" w14:textId="77777777" w:rsidTr="00205B60">
        <w:trPr>
          <w:trHeight w:val="288"/>
        </w:trPr>
        <w:tc>
          <w:tcPr>
            <w:tcW w:w="2093" w:type="dxa"/>
            <w:shd w:val="clear" w:color="auto" w:fill="auto"/>
            <w:noWrap/>
            <w:vAlign w:val="center"/>
          </w:tcPr>
          <w:p w14:paraId="46EB2926" w14:textId="37CCCA17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Slinné žlázy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965F43" w14:textId="424B619D" w:rsidR="00E22EB4" w:rsidRPr="00087930" w:rsidRDefault="00091365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D1599F" w14:textId="23C45F6C" w:rsidR="00E22EB4" w:rsidRPr="00087930" w:rsidRDefault="00091365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8</w:t>
            </w:r>
            <w:r w:rsidR="00EA256B" w:rsidRPr="00087930">
              <w:rPr>
                <w:sz w:val="20"/>
                <w:lang w:val="cs-CZ"/>
              </w:rPr>
              <w:t>5</w:t>
            </w:r>
            <w:r w:rsidRPr="00087930">
              <w:rPr>
                <w:sz w:val="20"/>
                <w:lang w:val="cs-CZ"/>
              </w:rPr>
              <w:t>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67D8CB" w14:textId="3141293C" w:rsidR="00E22EB4" w:rsidRPr="00087930" w:rsidRDefault="00091365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6</w:t>
            </w:r>
            <w:r w:rsidR="00EA256B" w:rsidRPr="00087930">
              <w:rPr>
                <w:sz w:val="20"/>
                <w:lang w:val="cs-CZ"/>
              </w:rPr>
              <w:t>6</w:t>
            </w:r>
            <w:r w:rsidRPr="00087930">
              <w:rPr>
                <w:sz w:val="20"/>
                <w:lang w:val="cs-CZ"/>
              </w:rPr>
              <w:t> </w:t>
            </w:r>
            <w:r w:rsidR="00E22EB4" w:rsidRPr="00087930">
              <w:rPr>
                <w:sz w:val="20"/>
                <w:lang w:val="cs-CZ"/>
              </w:rPr>
              <w:t xml:space="preserve">%, </w:t>
            </w:r>
            <w:r w:rsidRPr="00087930">
              <w:rPr>
                <w:sz w:val="20"/>
                <w:lang w:val="cs-CZ"/>
              </w:rPr>
              <w:t>9</w:t>
            </w:r>
            <w:r w:rsidR="00EA256B" w:rsidRPr="00087930">
              <w:rPr>
                <w:sz w:val="20"/>
                <w:lang w:val="cs-CZ"/>
              </w:rPr>
              <w:t>6</w:t>
            </w:r>
            <w:r w:rsidRPr="00087930">
              <w:rPr>
                <w:sz w:val="20"/>
                <w:lang w:val="cs-CZ"/>
              </w:rPr>
              <w:t>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5F4A7C8" w14:textId="2BD7B418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9</w:t>
            </w:r>
            <w:r w:rsidR="00EA256B" w:rsidRPr="00087930">
              <w:rPr>
                <w:sz w:val="20"/>
                <w:lang w:val="cs-CZ"/>
              </w:rPr>
              <w:t>1</w:t>
            </w:r>
            <w:r w:rsidRPr="00087930">
              <w:rPr>
                <w:sz w:val="20"/>
                <w:lang w:val="cs-CZ"/>
              </w:rPr>
              <w:t> %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5D57ACD" w14:textId="4FEB6C73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86 %</w:t>
            </w:r>
          </w:p>
        </w:tc>
        <w:tc>
          <w:tcPr>
            <w:tcW w:w="851" w:type="dxa"/>
            <w:vAlign w:val="center"/>
          </w:tcPr>
          <w:p w14:paraId="7391B947" w14:textId="0D24D9A2" w:rsidR="00E22EB4" w:rsidRPr="00087930" w:rsidRDefault="00091365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7</w:t>
            </w:r>
            <w:r w:rsidR="00EA256B" w:rsidRPr="00087930">
              <w:rPr>
                <w:sz w:val="20"/>
                <w:lang w:val="cs-CZ"/>
              </w:rPr>
              <w:t>6</w:t>
            </w:r>
            <w:r w:rsidRPr="00087930">
              <w:rPr>
                <w:sz w:val="20"/>
                <w:lang w:val="cs-CZ"/>
              </w:rPr>
              <w:t>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1843" w:type="dxa"/>
            <w:vAlign w:val="center"/>
          </w:tcPr>
          <w:p w14:paraId="09D4C778" w14:textId="3EDD8093" w:rsidR="00E22EB4" w:rsidRPr="00087930" w:rsidRDefault="00EA256B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2</w:t>
            </w:r>
            <w:r w:rsidR="00091365" w:rsidRPr="00087930">
              <w:rPr>
                <w:sz w:val="20"/>
                <w:lang w:val="cs-CZ"/>
              </w:rPr>
              <w:t>,</w:t>
            </w:r>
            <w:r w:rsidRPr="00087930">
              <w:rPr>
                <w:sz w:val="20"/>
                <w:lang w:val="cs-CZ"/>
              </w:rPr>
              <w:t>7</w:t>
            </w:r>
            <w:r w:rsidR="00E22EB4" w:rsidRPr="00087930">
              <w:rPr>
                <w:sz w:val="20"/>
                <w:lang w:val="cs-CZ"/>
              </w:rPr>
              <w:t xml:space="preserve">; </w:t>
            </w:r>
            <w:r w:rsidRPr="00087930">
              <w:rPr>
                <w:sz w:val="20"/>
                <w:lang w:val="cs-CZ"/>
              </w:rPr>
              <w:t>81</w:t>
            </w:r>
            <w:r w:rsidR="00091365" w:rsidRPr="00087930">
              <w:rPr>
                <w:sz w:val="20"/>
                <w:lang w:val="cs-CZ"/>
              </w:rPr>
              <w:t>,</w:t>
            </w:r>
            <w:r w:rsidRPr="00087930">
              <w:rPr>
                <w:sz w:val="20"/>
                <w:lang w:val="cs-CZ"/>
              </w:rPr>
              <w:t>1</w:t>
            </w:r>
            <w:r w:rsidR="00E22EB4" w:rsidRPr="00087930">
              <w:rPr>
                <w:sz w:val="20"/>
                <w:lang w:val="cs-CZ"/>
              </w:rPr>
              <w:t>+</w:t>
            </w:r>
          </w:p>
        </w:tc>
      </w:tr>
      <w:tr w:rsidR="00E22EB4" w:rsidRPr="00087930" w14:paraId="6E377D1A" w14:textId="77777777" w:rsidTr="00205B60">
        <w:trPr>
          <w:trHeight w:val="288"/>
        </w:trPr>
        <w:tc>
          <w:tcPr>
            <w:tcW w:w="2093" w:type="dxa"/>
            <w:shd w:val="clear" w:color="auto" w:fill="auto"/>
            <w:noWrap/>
            <w:vAlign w:val="center"/>
          </w:tcPr>
          <w:p w14:paraId="44F9C407" w14:textId="73A11D0F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Tlusté střevo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E20B8C" w14:textId="529A528E" w:rsidR="00E22EB4" w:rsidRPr="00087930" w:rsidRDefault="00091365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2</w:t>
            </w:r>
            <w:r w:rsidR="00EA256B" w:rsidRPr="00087930">
              <w:rPr>
                <w:sz w:val="20"/>
                <w:lang w:val="cs-CZ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E1CCE1" w14:textId="055DF28C" w:rsidR="00E22EB4" w:rsidRPr="00087930" w:rsidRDefault="00091365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4</w:t>
            </w:r>
            <w:r w:rsidR="00EA256B" w:rsidRPr="00087930">
              <w:rPr>
                <w:sz w:val="20"/>
                <w:lang w:val="cs-CZ"/>
              </w:rPr>
              <w:t>8</w:t>
            </w:r>
            <w:r w:rsidRPr="00087930">
              <w:rPr>
                <w:sz w:val="20"/>
                <w:lang w:val="cs-CZ"/>
              </w:rPr>
              <w:t>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7DB777" w14:textId="16D62A12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2</w:t>
            </w:r>
            <w:r w:rsidR="00EA256B" w:rsidRPr="00087930">
              <w:rPr>
                <w:sz w:val="20"/>
                <w:lang w:val="cs-CZ"/>
              </w:rPr>
              <w:t>8</w:t>
            </w:r>
            <w:r w:rsidRPr="00087930">
              <w:rPr>
                <w:sz w:val="20"/>
                <w:lang w:val="cs-CZ"/>
              </w:rPr>
              <w:t xml:space="preserve"> %, </w:t>
            </w:r>
            <w:r w:rsidR="00091365" w:rsidRPr="00087930">
              <w:rPr>
                <w:sz w:val="20"/>
                <w:lang w:val="cs-CZ"/>
              </w:rPr>
              <w:t>6</w:t>
            </w:r>
            <w:r w:rsidR="00EA256B" w:rsidRPr="00087930">
              <w:rPr>
                <w:sz w:val="20"/>
                <w:lang w:val="cs-CZ"/>
              </w:rPr>
              <w:t>9</w:t>
            </w:r>
            <w:r w:rsidR="00091365" w:rsidRPr="00087930">
              <w:rPr>
                <w:sz w:val="20"/>
                <w:lang w:val="cs-CZ"/>
              </w:rPr>
              <w:t> </w:t>
            </w:r>
            <w:r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4F4475D" w14:textId="3118BFFF" w:rsidR="00E22EB4" w:rsidRPr="00087930" w:rsidRDefault="00091365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8</w:t>
            </w:r>
            <w:r w:rsidR="00EA256B" w:rsidRPr="00087930">
              <w:rPr>
                <w:sz w:val="20"/>
                <w:lang w:val="cs-CZ"/>
              </w:rPr>
              <w:t>3</w:t>
            </w:r>
            <w:r w:rsidRPr="00087930">
              <w:rPr>
                <w:sz w:val="20"/>
                <w:lang w:val="cs-CZ"/>
              </w:rPr>
              <w:t>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62B3A5" w14:textId="1D8A581C" w:rsidR="00E22EB4" w:rsidRPr="00087930" w:rsidRDefault="00EA256B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62</w:t>
            </w:r>
            <w:r w:rsidR="00091365" w:rsidRPr="00087930">
              <w:rPr>
                <w:sz w:val="20"/>
                <w:lang w:val="cs-CZ"/>
              </w:rPr>
              <w:t>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851" w:type="dxa"/>
            <w:vAlign w:val="center"/>
          </w:tcPr>
          <w:p w14:paraId="083CAF39" w14:textId="5F62F83F" w:rsidR="00E22EB4" w:rsidRPr="00087930" w:rsidRDefault="00EA256B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31</w:t>
            </w:r>
            <w:r w:rsidR="00091365" w:rsidRPr="00087930">
              <w:rPr>
                <w:sz w:val="20"/>
                <w:lang w:val="cs-CZ"/>
              </w:rPr>
              <w:t>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1843" w:type="dxa"/>
            <w:vAlign w:val="center"/>
          </w:tcPr>
          <w:p w14:paraId="17929A55" w14:textId="4096F965" w:rsidR="00E22EB4" w:rsidRPr="00087930" w:rsidRDefault="00091365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3,9</w:t>
            </w:r>
            <w:r w:rsidR="00E22EB4" w:rsidRPr="00087930">
              <w:rPr>
                <w:sz w:val="20"/>
                <w:lang w:val="cs-CZ"/>
              </w:rPr>
              <w:t xml:space="preserve">; </w:t>
            </w:r>
            <w:r w:rsidRPr="00087930">
              <w:rPr>
                <w:sz w:val="20"/>
                <w:lang w:val="cs-CZ"/>
              </w:rPr>
              <w:t>5</w:t>
            </w:r>
            <w:r w:rsidR="00EA256B" w:rsidRPr="00087930">
              <w:rPr>
                <w:sz w:val="20"/>
                <w:lang w:val="cs-CZ"/>
              </w:rPr>
              <w:t>6</w:t>
            </w:r>
            <w:r w:rsidRPr="00087930">
              <w:rPr>
                <w:sz w:val="20"/>
                <w:lang w:val="cs-CZ"/>
              </w:rPr>
              <w:t>,</w:t>
            </w:r>
            <w:r w:rsidR="00EA256B" w:rsidRPr="00087930">
              <w:rPr>
                <w:sz w:val="20"/>
                <w:lang w:val="cs-CZ"/>
              </w:rPr>
              <w:t>3</w:t>
            </w:r>
            <w:r w:rsidRPr="00087930">
              <w:rPr>
                <w:sz w:val="20"/>
                <w:lang w:val="cs-CZ"/>
              </w:rPr>
              <w:t>+</w:t>
            </w:r>
          </w:p>
        </w:tc>
      </w:tr>
      <w:tr w:rsidR="00E22EB4" w:rsidRPr="00087930" w:rsidDel="003918DF" w14:paraId="71EE4F9C" w14:textId="77777777" w:rsidTr="00205B60">
        <w:trPr>
          <w:trHeight w:val="288"/>
        </w:trPr>
        <w:tc>
          <w:tcPr>
            <w:tcW w:w="2093" w:type="dxa"/>
            <w:shd w:val="clear" w:color="auto" w:fill="auto"/>
            <w:noWrap/>
            <w:vAlign w:val="center"/>
          </w:tcPr>
          <w:p w14:paraId="710401F7" w14:textId="74FA90AF" w:rsidR="00E22EB4" w:rsidRPr="00087930" w:rsidDel="003918DF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Prs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CC516C" w14:textId="7AEA77D2" w:rsidR="00E22EB4" w:rsidRPr="00087930" w:rsidDel="003918DF" w:rsidRDefault="00BA005D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</w:t>
            </w:r>
            <w:r w:rsidR="00EA256B" w:rsidRPr="00087930">
              <w:rPr>
                <w:sz w:val="20"/>
                <w:lang w:val="cs-CZ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5C7D44" w14:textId="0C003641" w:rsidR="00E22EB4" w:rsidRPr="00087930" w:rsidDel="003918DF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3E7C29" w14:textId="7F2E0904" w:rsidR="00E22EB4" w:rsidRPr="00087930" w:rsidDel="003918DF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92DFE4C" w14:textId="241CE181" w:rsidR="00E22EB4" w:rsidRPr="00087930" w:rsidDel="003918DF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4817570" w14:textId="0303DFDE" w:rsidR="00E22EB4" w:rsidRPr="00087930" w:rsidDel="003918DF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</w:p>
        </w:tc>
        <w:tc>
          <w:tcPr>
            <w:tcW w:w="851" w:type="dxa"/>
            <w:vAlign w:val="center"/>
          </w:tcPr>
          <w:p w14:paraId="2301D502" w14:textId="77777777" w:rsidR="00E22EB4" w:rsidRPr="00087930" w:rsidDel="003918DF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</w:p>
        </w:tc>
        <w:tc>
          <w:tcPr>
            <w:tcW w:w="1843" w:type="dxa"/>
            <w:vAlign w:val="center"/>
          </w:tcPr>
          <w:p w14:paraId="65831CA2" w14:textId="7F0FFA4A" w:rsidR="00E22EB4" w:rsidRPr="00087930" w:rsidDel="003918DF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</w:p>
        </w:tc>
      </w:tr>
      <w:tr w:rsidR="00E22EB4" w:rsidRPr="00087930" w:rsidDel="003918DF" w14:paraId="28BD077A" w14:textId="77777777" w:rsidTr="00FE41F4">
        <w:trPr>
          <w:trHeight w:val="288"/>
        </w:trPr>
        <w:tc>
          <w:tcPr>
            <w:tcW w:w="2093" w:type="dxa"/>
            <w:shd w:val="clear" w:color="auto" w:fill="auto"/>
            <w:noWrap/>
            <w:vAlign w:val="center"/>
          </w:tcPr>
          <w:p w14:paraId="41664DFE" w14:textId="2229FC49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 xml:space="preserve">   </w:t>
            </w:r>
            <w:proofErr w:type="spellStart"/>
            <w:r w:rsidRPr="00087930">
              <w:rPr>
                <w:sz w:val="20"/>
                <w:lang w:val="cs-CZ"/>
              </w:rPr>
              <w:t>Nesekreční</w:t>
            </w:r>
            <w:r w:rsidRPr="00087930">
              <w:rPr>
                <w:sz w:val="20"/>
                <w:vertAlign w:val="superscript"/>
                <w:lang w:val="cs-CZ"/>
              </w:rPr>
              <w:t>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CAE297" w14:textId="1003B538" w:rsidR="00E22EB4" w:rsidRPr="00087930" w:rsidDel="00692F5F" w:rsidRDefault="00EA256B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63821C" w14:textId="794BD79E" w:rsidR="00E22EB4" w:rsidRPr="00087930" w:rsidDel="003918DF" w:rsidRDefault="00BA005D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3</w:t>
            </w:r>
            <w:r w:rsidR="00EA256B" w:rsidRPr="00087930">
              <w:rPr>
                <w:sz w:val="20"/>
                <w:lang w:val="cs-CZ"/>
              </w:rPr>
              <w:t>0</w:t>
            </w:r>
            <w:r w:rsidRPr="00087930">
              <w:rPr>
                <w:sz w:val="20"/>
                <w:lang w:val="cs-CZ"/>
              </w:rPr>
              <w:t>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836269" w14:textId="6D9BC407" w:rsidR="00E22EB4" w:rsidRPr="00087930" w:rsidDel="003918DF" w:rsidRDefault="00BA005D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7 </w:t>
            </w:r>
            <w:r w:rsidR="00E22EB4" w:rsidRPr="00087930">
              <w:rPr>
                <w:sz w:val="20"/>
                <w:lang w:val="cs-CZ"/>
              </w:rPr>
              <w:t xml:space="preserve">%, </w:t>
            </w:r>
            <w:r w:rsidR="00EA256B" w:rsidRPr="00087930">
              <w:rPr>
                <w:sz w:val="20"/>
                <w:lang w:val="cs-CZ"/>
              </w:rPr>
              <w:t>65</w:t>
            </w:r>
            <w:r w:rsidRPr="00087930">
              <w:rPr>
                <w:sz w:val="20"/>
                <w:lang w:val="cs-CZ"/>
              </w:rPr>
              <w:t>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D6321C0" w14:textId="7C8E1E03" w:rsidR="00E22EB4" w:rsidRPr="00087930" w:rsidDel="003918DF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67 %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F1280CB" w14:textId="0BBC35A9" w:rsidR="00E22EB4" w:rsidRPr="00087930" w:rsidDel="003918DF" w:rsidRDefault="00EA256B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0 %</w:t>
            </w:r>
          </w:p>
        </w:tc>
        <w:tc>
          <w:tcPr>
            <w:tcW w:w="851" w:type="dxa"/>
            <w:vAlign w:val="center"/>
          </w:tcPr>
          <w:p w14:paraId="73E3AE81" w14:textId="4E634446" w:rsidR="00E22EB4" w:rsidRPr="00087930" w:rsidDel="003918DF" w:rsidRDefault="00EA256B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0 %</w:t>
            </w:r>
          </w:p>
        </w:tc>
        <w:tc>
          <w:tcPr>
            <w:tcW w:w="1843" w:type="dxa"/>
            <w:vAlign w:val="center"/>
          </w:tcPr>
          <w:p w14:paraId="00AA8500" w14:textId="00C1D13A" w:rsidR="00E22EB4" w:rsidRPr="00087930" w:rsidDel="003918DF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 xml:space="preserve">7,4; </w:t>
            </w:r>
            <w:r w:rsidR="00BA005D" w:rsidRPr="00087930">
              <w:rPr>
                <w:sz w:val="20"/>
                <w:lang w:val="cs-CZ"/>
              </w:rPr>
              <w:t>1</w:t>
            </w:r>
            <w:r w:rsidR="00EA256B" w:rsidRPr="00087930">
              <w:rPr>
                <w:sz w:val="20"/>
                <w:lang w:val="cs-CZ"/>
              </w:rPr>
              <w:t>5</w:t>
            </w:r>
            <w:r w:rsidR="00BA005D" w:rsidRPr="00087930">
              <w:rPr>
                <w:sz w:val="20"/>
                <w:lang w:val="cs-CZ"/>
              </w:rPr>
              <w:t>,</w:t>
            </w:r>
            <w:r w:rsidR="00EA256B" w:rsidRPr="00087930">
              <w:rPr>
                <w:sz w:val="20"/>
                <w:lang w:val="cs-CZ"/>
              </w:rPr>
              <w:t>3</w:t>
            </w:r>
          </w:p>
        </w:tc>
      </w:tr>
      <w:tr w:rsidR="00E22EB4" w:rsidRPr="00087930" w:rsidDel="003918DF" w14:paraId="559DA917" w14:textId="77777777" w:rsidTr="00205B60">
        <w:trPr>
          <w:trHeight w:val="288"/>
        </w:trPr>
        <w:tc>
          <w:tcPr>
            <w:tcW w:w="2093" w:type="dxa"/>
            <w:shd w:val="clear" w:color="auto" w:fill="auto"/>
            <w:noWrap/>
            <w:vAlign w:val="center"/>
          </w:tcPr>
          <w:p w14:paraId="74129D07" w14:textId="68C3267A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 xml:space="preserve">   </w:t>
            </w:r>
            <w:proofErr w:type="spellStart"/>
            <w:r w:rsidRPr="00087930">
              <w:rPr>
                <w:sz w:val="20"/>
                <w:lang w:val="cs-CZ"/>
              </w:rPr>
              <w:t>Sekreční</w:t>
            </w:r>
            <w:r w:rsidRPr="00087930">
              <w:rPr>
                <w:sz w:val="20"/>
                <w:vertAlign w:val="superscript"/>
                <w:lang w:val="cs-CZ"/>
              </w:rPr>
              <w:t>b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1F1CA4" w14:textId="2143BD00" w:rsidR="00E22EB4" w:rsidRPr="00087930" w:rsidRDefault="006A34BC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9A863D" w14:textId="3EB65E33" w:rsidR="00E22EB4" w:rsidRPr="00087930" w:rsidRDefault="006A34BC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83 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1C90A7" w14:textId="7EA2BE25" w:rsidR="00E22EB4" w:rsidRPr="00087930" w:rsidRDefault="006A34BC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36 </w:t>
            </w:r>
            <w:r w:rsidR="00E22EB4" w:rsidRPr="00087930">
              <w:rPr>
                <w:sz w:val="20"/>
                <w:lang w:val="cs-CZ"/>
              </w:rPr>
              <w:t xml:space="preserve">%, </w:t>
            </w:r>
            <w:r w:rsidRPr="00087930">
              <w:rPr>
                <w:sz w:val="20"/>
                <w:lang w:val="cs-CZ"/>
              </w:rPr>
              <w:t>100 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AE61CE0" w14:textId="44658EA6" w:rsidR="00E22EB4" w:rsidRPr="00087930" w:rsidRDefault="006A34BC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80 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8EE9EC7" w14:textId="071E3DDD" w:rsidR="00E22EB4" w:rsidRPr="00087930" w:rsidRDefault="006A34BC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80 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851" w:type="dxa"/>
            <w:vAlign w:val="center"/>
          </w:tcPr>
          <w:p w14:paraId="1F1FD253" w14:textId="2E380CAC" w:rsidR="00E22EB4" w:rsidRPr="00087930" w:rsidRDefault="006A34BC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80 %</w:t>
            </w:r>
          </w:p>
        </w:tc>
        <w:tc>
          <w:tcPr>
            <w:tcW w:w="1843" w:type="dxa"/>
            <w:vAlign w:val="center"/>
          </w:tcPr>
          <w:p w14:paraId="754E3D96" w14:textId="2684530C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 xml:space="preserve">11,1, </w:t>
            </w:r>
            <w:r w:rsidR="00EA256B" w:rsidRPr="00087930">
              <w:rPr>
                <w:sz w:val="20"/>
                <w:lang w:val="cs-CZ"/>
              </w:rPr>
              <w:t>69</w:t>
            </w:r>
            <w:r w:rsidR="006A34BC" w:rsidRPr="00087930">
              <w:rPr>
                <w:sz w:val="20"/>
                <w:lang w:val="cs-CZ"/>
              </w:rPr>
              <w:t>,2+</w:t>
            </w:r>
          </w:p>
        </w:tc>
      </w:tr>
      <w:tr w:rsidR="00E22EB4" w:rsidRPr="00087930" w:rsidDel="00692F5F" w14:paraId="4DCF43E2" w14:textId="77777777" w:rsidTr="00FE41F4">
        <w:trPr>
          <w:trHeight w:val="288"/>
        </w:trPr>
        <w:tc>
          <w:tcPr>
            <w:tcW w:w="2093" w:type="dxa"/>
            <w:shd w:val="clear" w:color="auto" w:fill="auto"/>
            <w:noWrap/>
            <w:vAlign w:val="center"/>
          </w:tcPr>
          <w:p w14:paraId="258268F0" w14:textId="5B6661C9" w:rsidR="00E22EB4" w:rsidRPr="00087930" w:rsidDel="00692F5F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Melanom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0077C3" w14:textId="602559DE" w:rsidR="00E22EB4" w:rsidRPr="00087930" w:rsidDel="00692F5F" w:rsidRDefault="006A34BC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FF2CA4" w14:textId="13F58E17" w:rsidR="00E22EB4" w:rsidRPr="00087930" w:rsidDel="00692F5F" w:rsidRDefault="006A34BC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45 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6036EA" w14:textId="3EB75A34" w:rsidR="00E22EB4" w:rsidRPr="00087930" w:rsidDel="00692F5F" w:rsidRDefault="006A34BC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17 </w:t>
            </w:r>
            <w:r w:rsidR="00E22EB4" w:rsidRPr="00087930">
              <w:rPr>
                <w:sz w:val="20"/>
                <w:lang w:val="cs-CZ"/>
              </w:rPr>
              <w:t xml:space="preserve">%, </w:t>
            </w:r>
            <w:r w:rsidRPr="00087930">
              <w:rPr>
                <w:sz w:val="20"/>
                <w:lang w:val="cs-CZ"/>
              </w:rPr>
              <w:t>77 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D2796B5" w14:textId="7D4211CC" w:rsidR="00E22EB4" w:rsidRPr="00087930" w:rsidDel="00692F5F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50 %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2CD8693" w14:textId="6AB1AE87" w:rsidR="00E22EB4" w:rsidRPr="00087930" w:rsidDel="00692F5F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NR</w:t>
            </w:r>
          </w:p>
        </w:tc>
        <w:tc>
          <w:tcPr>
            <w:tcW w:w="851" w:type="dxa"/>
            <w:vAlign w:val="center"/>
          </w:tcPr>
          <w:p w14:paraId="51B0BA19" w14:textId="3D814EC7" w:rsidR="00E22EB4" w:rsidRPr="00087930" w:rsidDel="00692F5F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NR</w:t>
            </w:r>
          </w:p>
        </w:tc>
        <w:tc>
          <w:tcPr>
            <w:tcW w:w="1843" w:type="dxa"/>
            <w:vAlign w:val="center"/>
          </w:tcPr>
          <w:p w14:paraId="03E0454D" w14:textId="24B80B0D" w:rsidR="00E22EB4" w:rsidRPr="00087930" w:rsidDel="00692F5F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1,9+; 23,2+</w:t>
            </w:r>
          </w:p>
        </w:tc>
      </w:tr>
      <w:tr w:rsidR="00E22EB4" w:rsidRPr="00087930" w:rsidDel="00692F5F" w14:paraId="1E4F81D2" w14:textId="77777777" w:rsidTr="00FE41F4">
        <w:trPr>
          <w:trHeight w:val="288"/>
        </w:trPr>
        <w:tc>
          <w:tcPr>
            <w:tcW w:w="2093" w:type="dxa"/>
            <w:shd w:val="clear" w:color="auto" w:fill="auto"/>
            <w:noWrap/>
            <w:vAlign w:val="center"/>
          </w:tcPr>
          <w:p w14:paraId="2AB35C67" w14:textId="438CB4A2" w:rsidR="00E22EB4" w:rsidRPr="00087930" w:rsidDel="00692F5F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Pankreas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ECB063" w14:textId="1B0C5D07" w:rsidR="00E22EB4" w:rsidRPr="00087930" w:rsidDel="00692F5F" w:rsidRDefault="00686310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379F0E" w14:textId="44598ABE" w:rsidR="00E22EB4" w:rsidRPr="00087930" w:rsidDel="00692F5F" w:rsidRDefault="00686310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14 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DDB4CD" w14:textId="3A2C7384" w:rsidR="00E22EB4" w:rsidRPr="00087930" w:rsidDel="00692F5F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 xml:space="preserve">0 %, </w:t>
            </w:r>
            <w:r w:rsidR="00686310" w:rsidRPr="00087930">
              <w:rPr>
                <w:sz w:val="20"/>
                <w:lang w:val="cs-CZ"/>
              </w:rPr>
              <w:t>58 </w:t>
            </w:r>
            <w:r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06DF8B6" w14:textId="39EC0059" w:rsidR="00E22EB4" w:rsidRPr="00087930" w:rsidDel="00692F5F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0 %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5EB2899" w14:textId="2DD62FF3" w:rsidR="00E22EB4" w:rsidRPr="00087930" w:rsidDel="00692F5F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0 %</w:t>
            </w:r>
          </w:p>
        </w:tc>
        <w:tc>
          <w:tcPr>
            <w:tcW w:w="851" w:type="dxa"/>
            <w:vAlign w:val="center"/>
          </w:tcPr>
          <w:p w14:paraId="19813E31" w14:textId="0CFA3A0C" w:rsidR="00E22EB4" w:rsidRPr="00087930" w:rsidDel="00692F5F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0 %</w:t>
            </w:r>
          </w:p>
        </w:tc>
        <w:tc>
          <w:tcPr>
            <w:tcW w:w="1843" w:type="dxa"/>
            <w:vAlign w:val="center"/>
          </w:tcPr>
          <w:p w14:paraId="0E3B91A8" w14:textId="76919DBF" w:rsidR="00E22EB4" w:rsidRPr="00087930" w:rsidDel="00692F5F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5,8; 5,8</w:t>
            </w:r>
          </w:p>
        </w:tc>
      </w:tr>
      <w:tr w:rsidR="00E22EB4" w:rsidRPr="00087930" w14:paraId="4BF2CDA9" w14:textId="77777777" w:rsidTr="00205B60">
        <w:trPr>
          <w:trHeight w:val="288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5E710EED" w14:textId="470AB4A5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 xml:space="preserve">Gastrointestinální </w:t>
            </w:r>
            <w:proofErr w:type="spellStart"/>
            <w:r w:rsidRPr="00087930">
              <w:rPr>
                <w:sz w:val="20"/>
                <w:lang w:val="cs-CZ"/>
              </w:rPr>
              <w:t>stromální</w:t>
            </w:r>
            <w:proofErr w:type="spellEnd"/>
            <w:r w:rsidRPr="00087930">
              <w:rPr>
                <w:sz w:val="20"/>
                <w:lang w:val="cs-CZ"/>
              </w:rPr>
              <w:t xml:space="preserve"> nádor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5692A9" w14:textId="4B4626D7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451AD6" w14:textId="5D4CD561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80 %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235B7B" w14:textId="6B4BB94C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28 %, 99 %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379726B" w14:textId="77777777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75 %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5277314" w14:textId="77777777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38 %</w:t>
            </w:r>
          </w:p>
        </w:tc>
        <w:tc>
          <w:tcPr>
            <w:tcW w:w="851" w:type="dxa"/>
            <w:vAlign w:val="center"/>
          </w:tcPr>
          <w:p w14:paraId="337FC4E8" w14:textId="16FC0271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38 %</w:t>
            </w:r>
          </w:p>
        </w:tc>
        <w:tc>
          <w:tcPr>
            <w:tcW w:w="1843" w:type="dxa"/>
            <w:vAlign w:val="center"/>
          </w:tcPr>
          <w:p w14:paraId="257671A7" w14:textId="3ADAE251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9,5; 50,4+</w:t>
            </w:r>
          </w:p>
        </w:tc>
      </w:tr>
      <w:tr w:rsidR="00E22EB4" w:rsidRPr="00087930" w14:paraId="0063E492" w14:textId="77777777" w:rsidTr="00205B60">
        <w:trPr>
          <w:trHeight w:val="288"/>
        </w:trPr>
        <w:tc>
          <w:tcPr>
            <w:tcW w:w="2093" w:type="dxa"/>
            <w:shd w:val="clear" w:color="auto" w:fill="auto"/>
            <w:noWrap/>
            <w:vAlign w:val="center"/>
          </w:tcPr>
          <w:p w14:paraId="3CC8BCDD" w14:textId="00C10BDE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Sarkom kosti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023669" w14:textId="7A29061A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EE48F6" w14:textId="12DC1AFE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33 %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71F814" w14:textId="21044C61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1 %, 91 %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2471B10" w14:textId="77777777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0 %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CE62223" w14:textId="77777777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0 %</w:t>
            </w:r>
          </w:p>
        </w:tc>
        <w:tc>
          <w:tcPr>
            <w:tcW w:w="851" w:type="dxa"/>
            <w:vAlign w:val="center"/>
          </w:tcPr>
          <w:p w14:paraId="0B63C61C" w14:textId="6944A57D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0 %</w:t>
            </w:r>
          </w:p>
        </w:tc>
        <w:tc>
          <w:tcPr>
            <w:tcW w:w="1843" w:type="dxa"/>
            <w:vAlign w:val="center"/>
          </w:tcPr>
          <w:p w14:paraId="73B84CB6" w14:textId="1E8C1C73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9,5; 9,5</w:t>
            </w:r>
          </w:p>
        </w:tc>
      </w:tr>
      <w:tr w:rsidR="00E22EB4" w:rsidRPr="00087930" w14:paraId="5EDC0D32" w14:textId="77777777" w:rsidTr="00205B60">
        <w:trPr>
          <w:trHeight w:val="288"/>
        </w:trPr>
        <w:tc>
          <w:tcPr>
            <w:tcW w:w="2093" w:type="dxa"/>
            <w:shd w:val="clear" w:color="auto" w:fill="auto"/>
            <w:noWrap/>
            <w:vAlign w:val="center"/>
          </w:tcPr>
          <w:p w14:paraId="01CDC8EB" w14:textId="622EC24D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 xml:space="preserve">Kongenitální </w:t>
            </w:r>
            <w:proofErr w:type="spellStart"/>
            <w:r w:rsidRPr="00087930">
              <w:rPr>
                <w:sz w:val="20"/>
                <w:lang w:val="cs-CZ"/>
              </w:rPr>
              <w:t>mezoblastický</w:t>
            </w:r>
            <w:proofErr w:type="spellEnd"/>
            <w:r w:rsidRPr="00087930">
              <w:rPr>
                <w:sz w:val="20"/>
                <w:lang w:val="cs-CZ"/>
              </w:rPr>
              <w:t xml:space="preserve"> </w:t>
            </w:r>
            <w:proofErr w:type="spellStart"/>
            <w:r w:rsidRPr="00087930">
              <w:rPr>
                <w:sz w:val="20"/>
                <w:lang w:val="cs-CZ"/>
              </w:rPr>
              <w:t>nefrom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A19E3C" w14:textId="36E0FB56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404CDA" w14:textId="77777777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100 %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D104A3" w14:textId="7016D347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16 %, 100 %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7ABB8F5" w14:textId="77777777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100 %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1E35D62" w14:textId="4B311DBE" w:rsidR="00E22EB4" w:rsidRPr="00087930" w:rsidRDefault="00E22EB4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100 %</w:t>
            </w:r>
          </w:p>
        </w:tc>
        <w:tc>
          <w:tcPr>
            <w:tcW w:w="851" w:type="dxa"/>
            <w:vAlign w:val="center"/>
          </w:tcPr>
          <w:p w14:paraId="676AF606" w14:textId="56585649" w:rsidR="00E22EB4" w:rsidRPr="00087930" w:rsidRDefault="00686310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50 </w:t>
            </w:r>
            <w:r w:rsidR="00E22EB4" w:rsidRPr="00087930">
              <w:rPr>
                <w:sz w:val="20"/>
                <w:lang w:val="cs-CZ"/>
              </w:rPr>
              <w:t>%</w:t>
            </w:r>
          </w:p>
        </w:tc>
        <w:tc>
          <w:tcPr>
            <w:tcW w:w="1843" w:type="dxa"/>
            <w:vAlign w:val="center"/>
          </w:tcPr>
          <w:p w14:paraId="2A822BEE" w14:textId="27218845" w:rsidR="00E22EB4" w:rsidRPr="00087930" w:rsidRDefault="00686310" w:rsidP="00E22EB4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32,9</w:t>
            </w:r>
            <w:r w:rsidR="00E22EB4" w:rsidRPr="00087930">
              <w:rPr>
                <w:sz w:val="20"/>
                <w:lang w:val="cs-CZ"/>
              </w:rPr>
              <w:t>, 44,5</w:t>
            </w:r>
          </w:p>
        </w:tc>
      </w:tr>
      <w:tr w:rsidR="00E615A2" w:rsidRPr="00087930" w14:paraId="2B2F169C" w14:textId="77777777" w:rsidTr="00205B60">
        <w:trPr>
          <w:trHeight w:val="288"/>
        </w:trPr>
        <w:tc>
          <w:tcPr>
            <w:tcW w:w="2093" w:type="dxa"/>
            <w:shd w:val="clear" w:color="auto" w:fill="auto"/>
            <w:noWrap/>
            <w:vAlign w:val="center"/>
          </w:tcPr>
          <w:p w14:paraId="2B761B93" w14:textId="63823FC4" w:rsidR="00E615A2" w:rsidRPr="00087930" w:rsidRDefault="00E615A2" w:rsidP="00E615A2">
            <w:pPr>
              <w:keepNext/>
              <w:keepLines/>
              <w:tabs>
                <w:tab w:val="clear" w:pos="567"/>
              </w:tabs>
              <w:spacing w:line="240" w:lineRule="auto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Děložní čípek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0CA05B" w14:textId="16D538BE" w:rsidR="00E615A2" w:rsidRPr="00087930" w:rsidRDefault="00E615A2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70A79D" w14:textId="0CEE9224" w:rsidR="00E615A2" w:rsidRPr="00087930" w:rsidRDefault="00E615A2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50 %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DB02E2" w14:textId="37691CA3" w:rsidR="00E615A2" w:rsidRPr="00087930" w:rsidRDefault="00E615A2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1 %, 99 %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10A7191" w14:textId="3D72B6F2" w:rsidR="00E615A2" w:rsidRPr="00087930" w:rsidRDefault="00EA256B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100 %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8B39CDF" w14:textId="7C1AD700" w:rsidR="00E615A2" w:rsidRPr="00087930" w:rsidRDefault="00E615A2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NR</w:t>
            </w:r>
          </w:p>
        </w:tc>
        <w:tc>
          <w:tcPr>
            <w:tcW w:w="851" w:type="dxa"/>
            <w:vAlign w:val="center"/>
          </w:tcPr>
          <w:p w14:paraId="3D95DEA5" w14:textId="2CB7185B" w:rsidR="00E615A2" w:rsidRPr="00087930" w:rsidRDefault="00E615A2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NR</w:t>
            </w:r>
          </w:p>
        </w:tc>
        <w:tc>
          <w:tcPr>
            <w:tcW w:w="1843" w:type="dxa"/>
            <w:vAlign w:val="center"/>
          </w:tcPr>
          <w:p w14:paraId="398B2C4B" w14:textId="4448C9D0" w:rsidR="00E615A2" w:rsidRPr="00087930" w:rsidRDefault="00EA256B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18</w:t>
            </w:r>
            <w:r w:rsidR="00E615A2" w:rsidRPr="00087930">
              <w:rPr>
                <w:sz w:val="20"/>
                <w:lang w:val="cs-CZ"/>
              </w:rPr>
              <w:t>,</w:t>
            </w:r>
            <w:r w:rsidRPr="00087930">
              <w:rPr>
                <w:sz w:val="20"/>
                <w:lang w:val="cs-CZ"/>
              </w:rPr>
              <w:t>7</w:t>
            </w:r>
            <w:r w:rsidR="00E615A2" w:rsidRPr="00087930">
              <w:rPr>
                <w:sz w:val="20"/>
                <w:lang w:val="cs-CZ"/>
              </w:rPr>
              <w:t xml:space="preserve">+; </w:t>
            </w:r>
            <w:r w:rsidRPr="00087930">
              <w:rPr>
                <w:sz w:val="20"/>
                <w:lang w:val="cs-CZ"/>
              </w:rPr>
              <w:t>18</w:t>
            </w:r>
            <w:r w:rsidR="00E615A2" w:rsidRPr="00087930">
              <w:rPr>
                <w:sz w:val="20"/>
                <w:lang w:val="cs-CZ"/>
              </w:rPr>
              <w:t>,</w:t>
            </w:r>
            <w:r w:rsidRPr="00087930">
              <w:rPr>
                <w:sz w:val="20"/>
                <w:lang w:val="cs-CZ"/>
              </w:rPr>
              <w:t>7</w:t>
            </w:r>
            <w:r w:rsidR="00E615A2" w:rsidRPr="00087930">
              <w:rPr>
                <w:sz w:val="20"/>
                <w:lang w:val="cs-CZ"/>
              </w:rPr>
              <w:t>+</w:t>
            </w:r>
          </w:p>
        </w:tc>
      </w:tr>
      <w:tr w:rsidR="00E615A2" w:rsidRPr="00087930" w14:paraId="2CB0F2DE" w14:textId="77777777" w:rsidTr="00205B60">
        <w:trPr>
          <w:trHeight w:val="288"/>
        </w:trPr>
        <w:tc>
          <w:tcPr>
            <w:tcW w:w="2093" w:type="dxa"/>
            <w:shd w:val="clear" w:color="auto" w:fill="auto"/>
            <w:noWrap/>
            <w:vAlign w:val="center"/>
          </w:tcPr>
          <w:p w14:paraId="73CC9947" w14:textId="120974BB" w:rsidR="00E615A2" w:rsidRPr="00087930" w:rsidRDefault="00E615A2" w:rsidP="00E615A2">
            <w:pPr>
              <w:keepNext/>
              <w:keepLines/>
              <w:tabs>
                <w:tab w:val="clear" w:pos="567"/>
              </w:tabs>
              <w:spacing w:line="240" w:lineRule="auto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Primární nádor neznámého původu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214164" w14:textId="0FCFE5CE" w:rsidR="00E615A2" w:rsidRPr="00087930" w:rsidRDefault="00E615A2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D651E7" w14:textId="35AFC855" w:rsidR="00E615A2" w:rsidRPr="00087930" w:rsidRDefault="00E615A2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100 %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10C3B6" w14:textId="33A53D12" w:rsidR="00E615A2" w:rsidRPr="00087930" w:rsidRDefault="00E615A2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16 %, 100 %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031112E" w14:textId="6524AD5C" w:rsidR="00E615A2" w:rsidRPr="00087930" w:rsidRDefault="00E615A2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0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56CF96A" w14:textId="4B1B89BF" w:rsidR="00E615A2" w:rsidRPr="00087930" w:rsidRDefault="00E615A2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0</w:t>
            </w:r>
          </w:p>
        </w:tc>
        <w:tc>
          <w:tcPr>
            <w:tcW w:w="851" w:type="dxa"/>
            <w:vAlign w:val="center"/>
          </w:tcPr>
          <w:p w14:paraId="40A919F8" w14:textId="7A8050BB" w:rsidR="00E615A2" w:rsidRPr="00087930" w:rsidRDefault="00E615A2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0</w:t>
            </w:r>
          </w:p>
        </w:tc>
        <w:tc>
          <w:tcPr>
            <w:tcW w:w="1843" w:type="dxa"/>
            <w:vAlign w:val="center"/>
          </w:tcPr>
          <w:p w14:paraId="32561D5B" w14:textId="6F5F094A" w:rsidR="00E615A2" w:rsidRPr="00087930" w:rsidRDefault="00E615A2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5,6; 7,4</w:t>
            </w:r>
          </w:p>
        </w:tc>
      </w:tr>
      <w:tr w:rsidR="00E615A2" w:rsidRPr="00087930" w14:paraId="52F2BF4D" w14:textId="77777777" w:rsidTr="00205B60">
        <w:trPr>
          <w:trHeight w:val="288"/>
        </w:trPr>
        <w:tc>
          <w:tcPr>
            <w:tcW w:w="2093" w:type="dxa"/>
            <w:shd w:val="clear" w:color="auto" w:fill="auto"/>
            <w:noWrap/>
            <w:vAlign w:val="center"/>
          </w:tcPr>
          <w:p w14:paraId="6C21481E" w14:textId="27AC657C" w:rsidR="00E615A2" w:rsidRPr="00087930" w:rsidRDefault="00E615A2" w:rsidP="00E615A2">
            <w:pPr>
              <w:keepNext/>
              <w:keepLines/>
              <w:tabs>
                <w:tab w:val="clear" w:pos="567"/>
              </w:tabs>
              <w:spacing w:line="240" w:lineRule="auto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Zevní zvukovod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D891E5" w14:textId="1BBE04B1" w:rsidR="00E615A2" w:rsidRPr="00087930" w:rsidRDefault="00E615A2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61E6B8" w14:textId="63C6A815" w:rsidR="00E615A2" w:rsidRPr="00087930" w:rsidRDefault="00E615A2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100 %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DCE33A" w14:textId="572B06CB" w:rsidR="00E615A2" w:rsidRPr="00087930" w:rsidRDefault="00E615A2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3 %, 100 %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90625BB" w14:textId="28B0796E" w:rsidR="00E615A2" w:rsidRPr="00087930" w:rsidRDefault="00E615A2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100 %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BE21B80" w14:textId="152F4914" w:rsidR="00E615A2" w:rsidRPr="00087930" w:rsidRDefault="00E615A2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100 %</w:t>
            </w:r>
          </w:p>
        </w:tc>
        <w:tc>
          <w:tcPr>
            <w:tcW w:w="851" w:type="dxa"/>
            <w:vAlign w:val="center"/>
          </w:tcPr>
          <w:p w14:paraId="3C45C98E" w14:textId="377318C0" w:rsidR="00E615A2" w:rsidRPr="00087930" w:rsidRDefault="00226283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100 %</w:t>
            </w:r>
          </w:p>
        </w:tc>
        <w:tc>
          <w:tcPr>
            <w:tcW w:w="1843" w:type="dxa"/>
            <w:vAlign w:val="center"/>
          </w:tcPr>
          <w:p w14:paraId="5C520E12" w14:textId="0DC6810E" w:rsidR="00E615A2" w:rsidRPr="00087930" w:rsidRDefault="00226283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45</w:t>
            </w:r>
            <w:r w:rsidR="00E615A2" w:rsidRPr="00087930">
              <w:rPr>
                <w:sz w:val="20"/>
                <w:lang w:val="cs-CZ"/>
              </w:rPr>
              <w:t>,</w:t>
            </w:r>
            <w:r w:rsidRPr="00087930">
              <w:rPr>
                <w:sz w:val="20"/>
                <w:lang w:val="cs-CZ"/>
              </w:rPr>
              <w:t>1</w:t>
            </w:r>
            <w:r w:rsidR="00E615A2" w:rsidRPr="00087930">
              <w:rPr>
                <w:sz w:val="20"/>
                <w:lang w:val="cs-CZ"/>
              </w:rPr>
              <w:t xml:space="preserve">+; </w:t>
            </w:r>
            <w:r w:rsidRPr="00087930">
              <w:rPr>
                <w:sz w:val="20"/>
                <w:lang w:val="cs-CZ"/>
              </w:rPr>
              <w:t>45</w:t>
            </w:r>
            <w:r w:rsidR="00E615A2" w:rsidRPr="00087930">
              <w:rPr>
                <w:sz w:val="20"/>
                <w:lang w:val="cs-CZ"/>
              </w:rPr>
              <w:t>,</w:t>
            </w:r>
            <w:r w:rsidRPr="00087930">
              <w:rPr>
                <w:sz w:val="20"/>
                <w:lang w:val="cs-CZ"/>
              </w:rPr>
              <w:t>1</w:t>
            </w:r>
            <w:r w:rsidR="00E615A2" w:rsidRPr="00087930">
              <w:rPr>
                <w:sz w:val="20"/>
                <w:lang w:val="cs-CZ"/>
              </w:rPr>
              <w:t>+</w:t>
            </w:r>
          </w:p>
        </w:tc>
      </w:tr>
      <w:tr w:rsidR="00226283" w:rsidRPr="00087930" w14:paraId="5DBD3E6D" w14:textId="77777777" w:rsidTr="00205B60">
        <w:trPr>
          <w:trHeight w:val="288"/>
        </w:trPr>
        <w:tc>
          <w:tcPr>
            <w:tcW w:w="2093" w:type="dxa"/>
            <w:shd w:val="clear" w:color="auto" w:fill="auto"/>
            <w:noWrap/>
            <w:vAlign w:val="center"/>
          </w:tcPr>
          <w:p w14:paraId="5A70F5E9" w14:textId="6CD6DC60" w:rsidR="00226283" w:rsidRPr="00087930" w:rsidRDefault="00226283" w:rsidP="00E615A2">
            <w:pPr>
              <w:keepNext/>
              <w:keepLines/>
              <w:tabs>
                <w:tab w:val="clear" w:pos="567"/>
              </w:tabs>
              <w:spacing w:line="240" w:lineRule="auto"/>
              <w:rPr>
                <w:sz w:val="20"/>
                <w:lang w:val="cs-CZ"/>
              </w:rPr>
            </w:pPr>
            <w:proofErr w:type="spellStart"/>
            <w:r w:rsidRPr="00087930">
              <w:rPr>
                <w:sz w:val="20"/>
                <w:lang w:val="cs-CZ"/>
              </w:rPr>
              <w:t>Lipofibromatóza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96CD6D" w14:textId="587AB296" w:rsidR="00226283" w:rsidRPr="00087930" w:rsidRDefault="00226283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53AA03" w14:textId="74D70D6A" w:rsidR="00226283" w:rsidRPr="00087930" w:rsidRDefault="00226283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100 %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ADFFA6" w14:textId="68175D06" w:rsidR="00226283" w:rsidRPr="00087930" w:rsidRDefault="00226283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3 %; 100 %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8352C84" w14:textId="769938CF" w:rsidR="00226283" w:rsidRPr="00087930" w:rsidRDefault="00226283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100 %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AF99A0B" w14:textId="28183C26" w:rsidR="00226283" w:rsidRPr="00087930" w:rsidRDefault="00226283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NR</w:t>
            </w:r>
          </w:p>
        </w:tc>
        <w:tc>
          <w:tcPr>
            <w:tcW w:w="851" w:type="dxa"/>
            <w:vAlign w:val="center"/>
          </w:tcPr>
          <w:p w14:paraId="04978CE3" w14:textId="0D2C7C69" w:rsidR="00226283" w:rsidRPr="00087930" w:rsidRDefault="00226283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NR</w:t>
            </w:r>
          </w:p>
        </w:tc>
        <w:tc>
          <w:tcPr>
            <w:tcW w:w="1843" w:type="dxa"/>
            <w:vAlign w:val="center"/>
          </w:tcPr>
          <w:p w14:paraId="4504A1BA" w14:textId="1CE45492" w:rsidR="00226283" w:rsidRPr="00087930" w:rsidDel="00226283" w:rsidRDefault="00226283" w:rsidP="00E615A2">
            <w:pPr>
              <w:keepNext/>
              <w:keepLines/>
              <w:tabs>
                <w:tab w:val="clear" w:pos="567"/>
              </w:tabs>
              <w:spacing w:line="240" w:lineRule="auto"/>
              <w:jc w:val="center"/>
              <w:rPr>
                <w:sz w:val="20"/>
                <w:lang w:val="cs-CZ"/>
              </w:rPr>
            </w:pPr>
            <w:r w:rsidRPr="00087930">
              <w:rPr>
                <w:sz w:val="20"/>
                <w:lang w:val="cs-CZ"/>
              </w:rPr>
              <w:t>17,7+; 17,7+</w:t>
            </w:r>
          </w:p>
        </w:tc>
      </w:tr>
    </w:tbl>
    <w:p w14:paraId="7F9528D9" w14:textId="77777777" w:rsidR="00BB0B32" w:rsidRPr="00087930" w:rsidRDefault="00BB0B32" w:rsidP="00BB0B32">
      <w:pPr>
        <w:pStyle w:val="Paragraph"/>
        <w:spacing w:before="0" w:line="240" w:lineRule="auto"/>
        <w:rPr>
          <w:sz w:val="18"/>
          <w:szCs w:val="20"/>
          <w:lang w:val="cs-CZ"/>
        </w:rPr>
      </w:pPr>
      <w:r w:rsidRPr="00087930">
        <w:rPr>
          <w:sz w:val="18"/>
          <w:szCs w:val="20"/>
          <w:lang w:val="cs-CZ"/>
        </w:rPr>
        <w:t>DOR: trvání odpovědi</w:t>
      </w:r>
    </w:p>
    <w:p w14:paraId="1574BE51" w14:textId="17D5685F" w:rsidR="00C63609" w:rsidRPr="00087930" w:rsidRDefault="00C63609" w:rsidP="00BB0B32">
      <w:pPr>
        <w:pStyle w:val="Paragraph"/>
        <w:spacing w:before="0" w:line="240" w:lineRule="auto"/>
        <w:rPr>
          <w:sz w:val="18"/>
          <w:szCs w:val="20"/>
          <w:lang w:val="cs-CZ"/>
        </w:rPr>
      </w:pPr>
      <w:r w:rsidRPr="00087930">
        <w:rPr>
          <w:sz w:val="18"/>
          <w:szCs w:val="20"/>
          <w:lang w:val="cs-CZ"/>
        </w:rPr>
        <w:t>NE: nelze vyhodnotit</w:t>
      </w:r>
    </w:p>
    <w:p w14:paraId="13FC5151" w14:textId="754F6651" w:rsidR="00C63609" w:rsidRPr="00087930" w:rsidRDefault="00C63609" w:rsidP="00BB0B32">
      <w:pPr>
        <w:pStyle w:val="Paragraph"/>
        <w:spacing w:before="0" w:line="240" w:lineRule="auto"/>
        <w:rPr>
          <w:sz w:val="18"/>
          <w:szCs w:val="20"/>
          <w:lang w:val="cs-CZ"/>
        </w:rPr>
      </w:pPr>
      <w:r w:rsidRPr="00087930">
        <w:rPr>
          <w:sz w:val="18"/>
          <w:szCs w:val="20"/>
          <w:lang w:val="cs-CZ"/>
        </w:rPr>
        <w:t>NR: nedosaženo</w:t>
      </w:r>
    </w:p>
    <w:p w14:paraId="261A578F" w14:textId="1351B2A2" w:rsidR="00B277C8" w:rsidRPr="00087930" w:rsidRDefault="00B277C8" w:rsidP="00B277C8">
      <w:pPr>
        <w:pStyle w:val="Paragraph"/>
        <w:tabs>
          <w:tab w:val="left" w:pos="142"/>
        </w:tabs>
        <w:spacing w:before="0" w:line="240" w:lineRule="auto"/>
        <w:rPr>
          <w:sz w:val="18"/>
          <w:szCs w:val="20"/>
          <w:lang w:val="cs-CZ"/>
        </w:rPr>
      </w:pPr>
      <w:r w:rsidRPr="00087930">
        <w:rPr>
          <w:sz w:val="18"/>
          <w:szCs w:val="20"/>
          <w:vertAlign w:val="superscript"/>
          <w:lang w:val="cs-CZ"/>
        </w:rPr>
        <w:t>*</w:t>
      </w:r>
      <w:r w:rsidRPr="00087930">
        <w:rPr>
          <w:sz w:val="18"/>
          <w:szCs w:val="20"/>
          <w:lang w:val="cs-CZ"/>
        </w:rPr>
        <w:tab/>
        <w:t xml:space="preserve">u následujících typů nádorů nejsou k dispozici žádné údaje: </w:t>
      </w:r>
      <w:proofErr w:type="spellStart"/>
      <w:r w:rsidRPr="00087930">
        <w:rPr>
          <w:sz w:val="18"/>
          <w:szCs w:val="20"/>
          <w:lang w:val="cs-CZ"/>
        </w:rPr>
        <w:t>cholangiokarcinom</w:t>
      </w:r>
      <w:proofErr w:type="spellEnd"/>
      <w:r w:rsidRPr="00087930">
        <w:rPr>
          <w:sz w:val="18"/>
          <w:szCs w:val="20"/>
          <w:lang w:val="cs-CZ"/>
        </w:rPr>
        <w:t xml:space="preserve"> (n = 4)</w:t>
      </w:r>
      <w:r w:rsidR="00C85A8B" w:rsidRPr="00087930">
        <w:rPr>
          <w:sz w:val="18"/>
          <w:szCs w:val="20"/>
          <w:lang w:val="cs-CZ"/>
        </w:rPr>
        <w:t>, karcinom žaludku (n = 3)</w:t>
      </w:r>
      <w:r w:rsidRPr="00087930">
        <w:rPr>
          <w:sz w:val="18"/>
          <w:szCs w:val="20"/>
          <w:lang w:val="cs-CZ"/>
        </w:rPr>
        <w:t xml:space="preserve">, karcinom prostaty (n = 2), karcinom apendixu, jater, duodena, </w:t>
      </w:r>
      <w:r w:rsidR="002842A2" w:rsidRPr="00087930">
        <w:rPr>
          <w:sz w:val="18"/>
          <w:szCs w:val="20"/>
          <w:lang w:val="cs-CZ"/>
        </w:rPr>
        <w:t>karcinom</w:t>
      </w:r>
      <w:r w:rsidR="005A5DBA" w:rsidRPr="00087930">
        <w:rPr>
          <w:sz w:val="18"/>
          <w:szCs w:val="20"/>
          <w:lang w:val="cs-CZ"/>
        </w:rPr>
        <w:t>,</w:t>
      </w:r>
      <w:r w:rsidR="002842A2" w:rsidRPr="00087930" w:rsidDel="00FE72DE">
        <w:rPr>
          <w:sz w:val="18"/>
          <w:szCs w:val="20"/>
          <w:lang w:val="cs-CZ"/>
        </w:rPr>
        <w:t xml:space="preserve"> </w:t>
      </w:r>
      <w:r w:rsidRPr="00087930">
        <w:rPr>
          <w:sz w:val="18"/>
          <w:szCs w:val="20"/>
          <w:lang w:val="cs-CZ"/>
        </w:rPr>
        <w:t xml:space="preserve">jícnu, </w:t>
      </w:r>
      <w:r w:rsidR="00564450" w:rsidRPr="00087930">
        <w:rPr>
          <w:sz w:val="18"/>
          <w:szCs w:val="20"/>
          <w:lang w:val="cs-CZ"/>
        </w:rPr>
        <w:t>rekta,</w:t>
      </w:r>
      <w:r w:rsidR="00B01013" w:rsidRPr="00087930">
        <w:rPr>
          <w:sz w:val="18"/>
          <w:szCs w:val="20"/>
          <w:lang w:val="cs-CZ"/>
        </w:rPr>
        <w:t xml:space="preserve"> varlat,</w:t>
      </w:r>
      <w:r w:rsidR="00564450" w:rsidRPr="00087930">
        <w:rPr>
          <w:sz w:val="18"/>
          <w:szCs w:val="20"/>
          <w:lang w:val="cs-CZ"/>
        </w:rPr>
        <w:t xml:space="preserve"> thymu</w:t>
      </w:r>
      <w:r w:rsidRPr="00087930">
        <w:rPr>
          <w:sz w:val="18"/>
          <w:szCs w:val="20"/>
          <w:lang w:val="cs-CZ"/>
        </w:rPr>
        <w:t>, dělohy a </w:t>
      </w:r>
      <w:proofErr w:type="spellStart"/>
      <w:r w:rsidRPr="00087930">
        <w:rPr>
          <w:sz w:val="18"/>
          <w:szCs w:val="20"/>
          <w:lang w:val="cs-CZ"/>
        </w:rPr>
        <w:t>uroteliální</w:t>
      </w:r>
      <w:proofErr w:type="spellEnd"/>
      <w:r w:rsidRPr="00087930">
        <w:rPr>
          <w:sz w:val="18"/>
          <w:szCs w:val="20"/>
          <w:lang w:val="cs-CZ"/>
        </w:rPr>
        <w:t xml:space="preserve"> karcinom (n = 1 u každého typu)</w:t>
      </w:r>
    </w:p>
    <w:p w14:paraId="1AD89DDA" w14:textId="5C8C87EA" w:rsidR="00B277C8" w:rsidRPr="00087930" w:rsidRDefault="00B277C8" w:rsidP="00BB0B32">
      <w:pPr>
        <w:pStyle w:val="Paragraph"/>
        <w:spacing w:before="0" w:line="240" w:lineRule="auto"/>
        <w:rPr>
          <w:sz w:val="18"/>
          <w:szCs w:val="20"/>
          <w:lang w:val="cs-CZ"/>
        </w:rPr>
      </w:pPr>
      <w:r w:rsidRPr="00087930">
        <w:rPr>
          <w:sz w:val="18"/>
          <w:szCs w:val="20"/>
          <w:lang w:val="cs-CZ"/>
        </w:rPr>
        <w:t>+ označuje pokračující odpověď</w:t>
      </w:r>
    </w:p>
    <w:p w14:paraId="35C07ECA" w14:textId="3CDA0BB5" w:rsidR="00BB0B32" w:rsidRPr="00087930" w:rsidRDefault="00BB0B32" w:rsidP="00ED57AC">
      <w:pPr>
        <w:pStyle w:val="Paragraph"/>
        <w:shd w:val="clear" w:color="auto" w:fill="FFFFFF"/>
        <w:suppressAutoHyphens/>
        <w:spacing w:before="0" w:line="240" w:lineRule="auto"/>
        <w:ind w:left="142" w:hanging="142"/>
        <w:rPr>
          <w:rStyle w:val="Superscript"/>
          <w:rFonts w:eastAsia="Verdana"/>
          <w:sz w:val="18"/>
          <w:szCs w:val="18"/>
          <w:vertAlign w:val="baseline"/>
          <w:lang w:val="cs-CZ"/>
        </w:rPr>
      </w:pPr>
      <w:r w:rsidRPr="00087930">
        <w:rPr>
          <w:rStyle w:val="Superscript"/>
          <w:rFonts w:eastAsia="Verdana"/>
          <w:sz w:val="18"/>
          <w:szCs w:val="18"/>
          <w:shd w:val="clear" w:color="auto" w:fill="FFFFFF"/>
          <w:lang w:val="cs-CZ"/>
        </w:rPr>
        <w:t>a</w:t>
      </w:r>
      <w:r w:rsidRPr="00087930">
        <w:rPr>
          <w:rStyle w:val="Superscript"/>
          <w:rFonts w:eastAsia="Verdana"/>
          <w:shd w:val="clear" w:color="auto" w:fill="FFFFFF"/>
          <w:lang w:val="cs-CZ"/>
        </w:rPr>
        <w:tab/>
      </w:r>
      <w:r w:rsidR="00ED57AC"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 xml:space="preserve">hodnoceno podle </w:t>
      </w:r>
      <w:r w:rsidRPr="00087930">
        <w:rPr>
          <w:sz w:val="18"/>
          <w:szCs w:val="18"/>
          <w:shd w:val="clear" w:color="auto" w:fill="FFFFFF"/>
          <w:lang w:val="cs-CZ"/>
        </w:rPr>
        <w:t>analýz</w:t>
      </w:r>
      <w:r w:rsidR="00ED57AC" w:rsidRPr="00087930">
        <w:rPr>
          <w:sz w:val="18"/>
          <w:szCs w:val="18"/>
          <w:shd w:val="clear" w:color="auto" w:fill="FFFFFF"/>
          <w:lang w:val="cs-CZ"/>
        </w:rPr>
        <w:t>y</w:t>
      </w:r>
      <w:r w:rsidRPr="00087930">
        <w:rPr>
          <w:sz w:val="18"/>
          <w:szCs w:val="18"/>
          <w:shd w:val="clear" w:color="auto" w:fill="FFFFFF"/>
          <w:lang w:val="cs-CZ"/>
        </w:rPr>
        <w:t xml:space="preserve"> nezávislé hodnoticí komise podle kritérií RECIST 1.1</w:t>
      </w:r>
      <w:r w:rsidR="00ED57AC" w:rsidRPr="00087930">
        <w:rPr>
          <w:sz w:val="18"/>
          <w:szCs w:val="18"/>
          <w:shd w:val="clear" w:color="auto" w:fill="FFFFFF"/>
          <w:lang w:val="cs-CZ"/>
        </w:rPr>
        <w:t xml:space="preserve"> pro všechny typy nádorů kromě </w:t>
      </w:r>
      <w:r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>pacient</w:t>
      </w:r>
      <w:r w:rsidR="00ED57AC"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>ů</w:t>
      </w:r>
      <w:r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 xml:space="preserve"> s primárním nádorem CNS</w:t>
      </w:r>
      <w:r w:rsidR="00ED57AC"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>, kteří</w:t>
      </w:r>
      <w:r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 xml:space="preserve"> byli </w:t>
      </w:r>
      <w:proofErr w:type="gramStart"/>
      <w:r w:rsidRPr="00087930">
        <w:rPr>
          <w:rStyle w:val="Superscript"/>
          <w:rFonts w:eastAsia="Verdana"/>
          <w:sz w:val="18"/>
          <w:szCs w:val="18"/>
          <w:shd w:val="clear" w:color="auto" w:fill="FFFFFF"/>
          <w:vertAlign w:val="baseline"/>
          <w:lang w:val="cs-CZ"/>
        </w:rPr>
        <w:t xml:space="preserve">hodnoceni </w:t>
      </w:r>
      <w:r w:rsidRPr="00087930">
        <w:rPr>
          <w:rStyle w:val="Superscript"/>
          <w:rFonts w:eastAsia="Verdana"/>
          <w:sz w:val="18"/>
          <w:szCs w:val="18"/>
          <w:vertAlign w:val="baseline"/>
          <w:lang w:val="cs-CZ"/>
        </w:rPr>
        <w:t xml:space="preserve"> pomocí</w:t>
      </w:r>
      <w:proofErr w:type="gramEnd"/>
      <w:r w:rsidRPr="00087930">
        <w:rPr>
          <w:rStyle w:val="Superscript"/>
          <w:rFonts w:eastAsia="Verdana"/>
          <w:sz w:val="18"/>
          <w:szCs w:val="18"/>
          <w:vertAlign w:val="baseline"/>
          <w:lang w:val="cs-CZ"/>
        </w:rPr>
        <w:t xml:space="preserve"> kritérií RANO nebo RECIST, verze 1.1</w:t>
      </w:r>
    </w:p>
    <w:p w14:paraId="433786BD" w14:textId="13FFF3F3" w:rsidR="00CC33AA" w:rsidRPr="00087930" w:rsidRDefault="00CC33AA">
      <w:pPr>
        <w:pStyle w:val="Paragraph"/>
        <w:shd w:val="clear" w:color="auto" w:fill="FFFFFF"/>
        <w:suppressAutoHyphens/>
        <w:spacing w:before="0" w:line="240" w:lineRule="auto"/>
        <w:ind w:left="142" w:hanging="142"/>
        <w:rPr>
          <w:rStyle w:val="Superscript"/>
          <w:rFonts w:eastAsia="Verdana"/>
          <w:lang w:val="cs-CZ"/>
        </w:rPr>
      </w:pPr>
      <w:proofErr w:type="gramStart"/>
      <w:r w:rsidRPr="00087930">
        <w:rPr>
          <w:rStyle w:val="Superscript"/>
          <w:rFonts w:eastAsia="Verdana"/>
          <w:sz w:val="18"/>
          <w:szCs w:val="18"/>
          <w:lang w:val="cs-CZ"/>
        </w:rPr>
        <w:t xml:space="preserve">b  </w:t>
      </w:r>
      <w:r w:rsidR="004F0311" w:rsidRPr="00087930">
        <w:rPr>
          <w:sz w:val="18"/>
          <w:szCs w:val="18"/>
          <w:shd w:val="clear" w:color="auto" w:fill="FFFFFF"/>
          <w:lang w:val="cs-CZ"/>
        </w:rPr>
        <w:t>s</w:t>
      </w:r>
      <w:r w:rsidR="00B277C8" w:rsidRPr="00087930">
        <w:rPr>
          <w:sz w:val="18"/>
          <w:szCs w:val="18"/>
          <w:shd w:val="clear" w:color="auto" w:fill="FFFFFF"/>
          <w:lang w:val="cs-CZ"/>
        </w:rPr>
        <w:t>e</w:t>
      </w:r>
      <w:proofErr w:type="gramEnd"/>
      <w:r w:rsidR="004F0311" w:rsidRPr="00087930">
        <w:rPr>
          <w:sz w:val="18"/>
          <w:szCs w:val="18"/>
          <w:shd w:val="clear" w:color="auto" w:fill="FFFFFF"/>
          <w:lang w:val="cs-CZ"/>
        </w:rPr>
        <w:t xml:space="preserve"> </w:t>
      </w:r>
      <w:r w:rsidR="00EE68B8" w:rsidRPr="00087930">
        <w:rPr>
          <w:sz w:val="18"/>
          <w:szCs w:val="18"/>
          <w:shd w:val="clear" w:color="auto" w:fill="FFFFFF"/>
          <w:lang w:val="cs-CZ"/>
        </w:rPr>
        <w:t>2</w:t>
      </w:r>
      <w:r w:rsidR="00B277C8" w:rsidRPr="00087930">
        <w:rPr>
          <w:sz w:val="18"/>
          <w:szCs w:val="18"/>
          <w:shd w:val="clear" w:color="auto" w:fill="FFFFFF"/>
          <w:lang w:val="cs-CZ"/>
        </w:rPr>
        <w:t> </w:t>
      </w:r>
      <w:r w:rsidR="004F0311" w:rsidRPr="00087930">
        <w:rPr>
          <w:sz w:val="18"/>
          <w:szCs w:val="18"/>
          <w:shd w:val="clear" w:color="auto" w:fill="FFFFFF"/>
          <w:lang w:val="cs-CZ"/>
        </w:rPr>
        <w:t xml:space="preserve">úplnými odpověďmi, </w:t>
      </w:r>
      <w:r w:rsidR="00FE72DE" w:rsidRPr="00087930">
        <w:rPr>
          <w:sz w:val="18"/>
          <w:szCs w:val="18"/>
          <w:shd w:val="clear" w:color="auto" w:fill="FFFFFF"/>
          <w:lang w:val="cs-CZ"/>
        </w:rPr>
        <w:t>2 </w:t>
      </w:r>
      <w:r w:rsidR="004F0311" w:rsidRPr="00087930">
        <w:rPr>
          <w:sz w:val="18"/>
          <w:szCs w:val="18"/>
          <w:shd w:val="clear" w:color="auto" w:fill="FFFFFF"/>
          <w:lang w:val="cs-CZ"/>
        </w:rPr>
        <w:t>částečn</w:t>
      </w:r>
      <w:r w:rsidR="00FE72DE" w:rsidRPr="00087930">
        <w:rPr>
          <w:sz w:val="18"/>
          <w:szCs w:val="18"/>
          <w:shd w:val="clear" w:color="auto" w:fill="FFFFFF"/>
          <w:lang w:val="cs-CZ"/>
        </w:rPr>
        <w:t>ými</w:t>
      </w:r>
      <w:r w:rsidR="004F0311" w:rsidRPr="00087930">
        <w:rPr>
          <w:sz w:val="18"/>
          <w:szCs w:val="18"/>
          <w:shd w:val="clear" w:color="auto" w:fill="FFFFFF"/>
          <w:lang w:val="cs-CZ"/>
        </w:rPr>
        <w:t xml:space="preserve"> odpově</w:t>
      </w:r>
      <w:r w:rsidR="00FE72DE" w:rsidRPr="00087930">
        <w:rPr>
          <w:sz w:val="18"/>
          <w:szCs w:val="18"/>
          <w:shd w:val="clear" w:color="auto" w:fill="FFFFFF"/>
          <w:lang w:val="cs-CZ"/>
        </w:rPr>
        <w:t>ďmi</w:t>
      </w:r>
    </w:p>
    <w:p w14:paraId="0A823D34" w14:textId="5B472190" w:rsidR="00281B9A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ind w:left="142" w:hanging="142"/>
        <w:rPr>
          <w:sz w:val="18"/>
          <w:szCs w:val="18"/>
          <w:shd w:val="clear" w:color="auto" w:fill="FFFFFF"/>
          <w:lang w:val="cs-CZ"/>
        </w:rPr>
      </w:pPr>
      <w:r w:rsidRPr="00087930">
        <w:rPr>
          <w:sz w:val="18"/>
          <w:szCs w:val="18"/>
          <w:shd w:val="clear" w:color="auto" w:fill="FFFFFF"/>
          <w:vertAlign w:val="superscript"/>
          <w:lang w:val="cs-CZ"/>
        </w:rPr>
        <w:t>c</w:t>
      </w:r>
      <w:r w:rsidRPr="00087930">
        <w:rPr>
          <w:sz w:val="18"/>
          <w:szCs w:val="18"/>
          <w:shd w:val="clear" w:color="auto" w:fill="FFFFFF"/>
          <w:vertAlign w:val="superscript"/>
          <w:lang w:val="cs-CZ"/>
        </w:rPr>
        <w:tab/>
      </w:r>
      <w:r w:rsidR="00281B9A" w:rsidRPr="00087930">
        <w:rPr>
          <w:sz w:val="18"/>
          <w:szCs w:val="18"/>
          <w:shd w:val="clear" w:color="auto" w:fill="FFFFFF"/>
          <w:lang w:val="cs-CZ"/>
        </w:rPr>
        <w:t xml:space="preserve">s </w:t>
      </w:r>
      <w:r w:rsidRPr="00087930">
        <w:rPr>
          <w:sz w:val="18"/>
          <w:szCs w:val="18"/>
          <w:shd w:val="clear" w:color="auto" w:fill="FFFFFF"/>
          <w:lang w:val="cs-CZ"/>
        </w:rPr>
        <w:t>1 úpln</w:t>
      </w:r>
      <w:r w:rsidR="00281B9A" w:rsidRPr="00087930">
        <w:rPr>
          <w:sz w:val="18"/>
          <w:szCs w:val="18"/>
          <w:shd w:val="clear" w:color="auto" w:fill="FFFFFF"/>
          <w:lang w:val="cs-CZ"/>
        </w:rPr>
        <w:t>ou</w:t>
      </w:r>
      <w:r w:rsidRPr="00087930">
        <w:rPr>
          <w:sz w:val="18"/>
          <w:szCs w:val="18"/>
          <w:shd w:val="clear" w:color="auto" w:fill="FFFFFF"/>
          <w:lang w:val="cs-CZ"/>
        </w:rPr>
        <w:t xml:space="preserve"> odpově</w:t>
      </w:r>
      <w:r w:rsidR="00281B9A" w:rsidRPr="00087930">
        <w:rPr>
          <w:sz w:val="18"/>
          <w:szCs w:val="18"/>
          <w:shd w:val="clear" w:color="auto" w:fill="FFFFFF"/>
          <w:lang w:val="cs-CZ"/>
        </w:rPr>
        <w:t>dí</w:t>
      </w:r>
      <w:r w:rsidRPr="00087930">
        <w:rPr>
          <w:sz w:val="18"/>
          <w:szCs w:val="18"/>
          <w:shd w:val="clear" w:color="auto" w:fill="FFFFFF"/>
          <w:lang w:val="cs-CZ"/>
        </w:rPr>
        <w:t xml:space="preserve">, </w:t>
      </w:r>
      <w:r w:rsidR="00B277C8" w:rsidRPr="00087930">
        <w:rPr>
          <w:sz w:val="18"/>
          <w:szCs w:val="18"/>
          <w:shd w:val="clear" w:color="auto" w:fill="FFFFFF"/>
          <w:lang w:val="cs-CZ"/>
        </w:rPr>
        <w:t>2</w:t>
      </w:r>
      <w:r w:rsidRPr="00087930">
        <w:rPr>
          <w:sz w:val="18"/>
          <w:szCs w:val="18"/>
          <w:shd w:val="clear" w:color="auto" w:fill="FFFFFF"/>
          <w:lang w:val="cs-CZ"/>
        </w:rPr>
        <w:t> částečn</w:t>
      </w:r>
      <w:r w:rsidR="00B277C8" w:rsidRPr="00087930">
        <w:rPr>
          <w:sz w:val="18"/>
          <w:szCs w:val="18"/>
          <w:shd w:val="clear" w:color="auto" w:fill="FFFFFF"/>
          <w:lang w:val="cs-CZ"/>
        </w:rPr>
        <w:t>ými</w:t>
      </w:r>
      <w:r w:rsidRPr="00087930">
        <w:rPr>
          <w:sz w:val="18"/>
          <w:szCs w:val="18"/>
          <w:shd w:val="clear" w:color="auto" w:fill="FFFFFF"/>
          <w:lang w:val="cs-CZ"/>
        </w:rPr>
        <w:t xml:space="preserve"> odpově</w:t>
      </w:r>
      <w:r w:rsidR="00B277C8" w:rsidRPr="00087930">
        <w:rPr>
          <w:sz w:val="18"/>
          <w:szCs w:val="18"/>
          <w:shd w:val="clear" w:color="auto" w:fill="FFFFFF"/>
          <w:lang w:val="cs-CZ"/>
        </w:rPr>
        <w:t>ďmi</w:t>
      </w:r>
    </w:p>
    <w:p w14:paraId="30B3EDB6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01B332F7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Vzhledem k vzácnosti nádorů, které jsou u pacientů způsobené fúzí TRK, byli studováni pacienti s různými typy nádorů a počet pacientů u některých typů nádorů byl omezený, což způsobuje nepřesnosti v ORR odhadu u jednotlivých typů nádorů. ORR u celkové populace nemusí odrážet očekávanou odpověď u specifického typu nádoru.</w:t>
      </w:r>
    </w:p>
    <w:p w14:paraId="52B6EB05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4E630EFC" w14:textId="755F41E9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U dospělé subpopulace (n=</w:t>
      </w:r>
      <w:r w:rsidR="008A7526" w:rsidRPr="00087930">
        <w:rPr>
          <w:shd w:val="clear" w:color="auto" w:fill="FFFFFF"/>
          <w:lang w:val="cs-CZ"/>
        </w:rPr>
        <w:t>22</w:t>
      </w:r>
      <w:r w:rsidR="00343B49" w:rsidRPr="00087930">
        <w:rPr>
          <w:shd w:val="clear" w:color="auto" w:fill="FFFFFF"/>
          <w:lang w:val="cs-CZ"/>
        </w:rPr>
        <w:t>2</w:t>
      </w:r>
      <w:r w:rsidRPr="00087930">
        <w:rPr>
          <w:shd w:val="clear" w:color="auto" w:fill="FFFFFF"/>
          <w:lang w:val="cs-CZ"/>
        </w:rPr>
        <w:t xml:space="preserve">) byla ORR </w:t>
      </w:r>
      <w:r w:rsidR="008A7526" w:rsidRPr="00087930">
        <w:rPr>
          <w:shd w:val="clear" w:color="auto" w:fill="FFFFFF"/>
          <w:lang w:val="cs-CZ"/>
        </w:rPr>
        <w:t>5</w:t>
      </w:r>
      <w:r w:rsidR="00343B49" w:rsidRPr="00087930">
        <w:rPr>
          <w:shd w:val="clear" w:color="auto" w:fill="FFFFFF"/>
          <w:lang w:val="cs-CZ"/>
        </w:rPr>
        <w:t>1</w:t>
      </w:r>
      <w:r w:rsidR="008A7526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%. U pediatrické subpopulace (n = </w:t>
      </w:r>
      <w:r w:rsidR="008A7526" w:rsidRPr="00087930">
        <w:rPr>
          <w:shd w:val="clear" w:color="auto" w:fill="FFFFFF"/>
          <w:lang w:val="cs-CZ"/>
        </w:rPr>
        <w:t>1</w:t>
      </w:r>
      <w:r w:rsidR="00343B49" w:rsidRPr="00087930">
        <w:rPr>
          <w:shd w:val="clear" w:color="auto" w:fill="FFFFFF"/>
          <w:lang w:val="cs-CZ"/>
        </w:rPr>
        <w:t>42</w:t>
      </w:r>
      <w:r w:rsidRPr="00087930">
        <w:rPr>
          <w:shd w:val="clear" w:color="auto" w:fill="FFFFFF"/>
          <w:lang w:val="cs-CZ"/>
        </w:rPr>
        <w:t xml:space="preserve">) byla ORR </w:t>
      </w:r>
      <w:r w:rsidR="008A7526" w:rsidRPr="00087930">
        <w:rPr>
          <w:shd w:val="clear" w:color="auto" w:fill="FFFFFF"/>
          <w:lang w:val="cs-CZ"/>
        </w:rPr>
        <w:t>7</w:t>
      </w:r>
      <w:r w:rsidR="00343B49" w:rsidRPr="00087930">
        <w:rPr>
          <w:shd w:val="clear" w:color="auto" w:fill="FFFFFF"/>
          <w:lang w:val="cs-CZ"/>
        </w:rPr>
        <w:t>4</w:t>
      </w:r>
      <w:r w:rsidR="008A7526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%.</w:t>
      </w:r>
    </w:p>
    <w:p w14:paraId="4942C72B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21DF8C7F" w14:textId="5BB16EA5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U </w:t>
      </w:r>
      <w:r w:rsidR="00F04726" w:rsidRPr="00087930">
        <w:rPr>
          <w:shd w:val="clear" w:color="auto" w:fill="FFFFFF"/>
          <w:lang w:val="cs-CZ"/>
        </w:rPr>
        <w:t>2</w:t>
      </w:r>
      <w:r w:rsidR="00343B49" w:rsidRPr="00087930">
        <w:rPr>
          <w:shd w:val="clear" w:color="auto" w:fill="FFFFFF"/>
          <w:lang w:val="cs-CZ"/>
        </w:rPr>
        <w:t>5</w:t>
      </w:r>
      <w:r w:rsidR="00F04726" w:rsidRPr="00087930">
        <w:rPr>
          <w:shd w:val="clear" w:color="auto" w:fill="FFFFFF"/>
          <w:lang w:val="cs-CZ"/>
        </w:rPr>
        <w:t>7 </w:t>
      </w:r>
      <w:r w:rsidRPr="00087930">
        <w:rPr>
          <w:shd w:val="clear" w:color="auto" w:fill="FFFFFF"/>
          <w:lang w:val="cs-CZ"/>
        </w:rPr>
        <w:t xml:space="preserve">pacientů se širokou molekulární charakterizací před léčbou </w:t>
      </w:r>
      <w:proofErr w:type="spellStart"/>
      <w:r w:rsidRPr="00087930">
        <w:rPr>
          <w:shd w:val="clear" w:color="auto" w:fill="FFFFFF"/>
          <w:lang w:val="cs-CZ"/>
        </w:rPr>
        <w:t>larotrektinibem</w:t>
      </w:r>
      <w:proofErr w:type="spellEnd"/>
      <w:r w:rsidRPr="00087930">
        <w:rPr>
          <w:shd w:val="clear" w:color="auto" w:fill="FFFFFF"/>
          <w:lang w:val="cs-CZ"/>
        </w:rPr>
        <w:t xml:space="preserve"> byla ORR </w:t>
      </w:r>
      <w:r w:rsidR="00F04726" w:rsidRPr="00087930">
        <w:rPr>
          <w:shd w:val="clear" w:color="auto" w:fill="FFFFFF"/>
          <w:lang w:val="cs-CZ"/>
        </w:rPr>
        <w:t>5</w:t>
      </w:r>
      <w:r w:rsidR="00343B49" w:rsidRPr="00087930">
        <w:rPr>
          <w:shd w:val="clear" w:color="auto" w:fill="FFFFFF"/>
          <w:lang w:val="cs-CZ"/>
        </w:rPr>
        <w:t>3</w:t>
      </w:r>
      <w:r w:rsidR="00F04726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 xml:space="preserve">% u </w:t>
      </w:r>
      <w:r w:rsidR="00F04726" w:rsidRPr="00087930">
        <w:rPr>
          <w:shd w:val="clear" w:color="auto" w:fill="FFFFFF"/>
          <w:lang w:val="cs-CZ"/>
        </w:rPr>
        <w:t>1</w:t>
      </w:r>
      <w:r w:rsidR="00343B49" w:rsidRPr="00087930">
        <w:rPr>
          <w:shd w:val="clear" w:color="auto" w:fill="FFFFFF"/>
          <w:lang w:val="cs-CZ"/>
        </w:rPr>
        <w:t>20</w:t>
      </w:r>
      <w:r w:rsidR="00F04726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 xml:space="preserve">pacientů, kteří měli změnu genomu navíc k NTRK genové fúzi, a u </w:t>
      </w:r>
      <w:r w:rsidR="00F04726" w:rsidRPr="00087930">
        <w:rPr>
          <w:shd w:val="clear" w:color="auto" w:fill="FFFFFF"/>
          <w:lang w:val="cs-CZ"/>
        </w:rPr>
        <w:t>13</w:t>
      </w:r>
      <w:r w:rsidR="00343B49" w:rsidRPr="00087930">
        <w:rPr>
          <w:shd w:val="clear" w:color="auto" w:fill="FFFFFF"/>
          <w:lang w:val="cs-CZ"/>
        </w:rPr>
        <w:t>7</w:t>
      </w:r>
      <w:r w:rsidR="00F04726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 xml:space="preserve">pacientů beze změn genomu byla ORR </w:t>
      </w:r>
      <w:r w:rsidR="00C970FD" w:rsidRPr="00087930">
        <w:rPr>
          <w:shd w:val="clear" w:color="auto" w:fill="FFFFFF"/>
          <w:lang w:val="cs-CZ"/>
        </w:rPr>
        <w:t>6</w:t>
      </w:r>
      <w:r w:rsidR="00F04726" w:rsidRPr="00087930">
        <w:rPr>
          <w:shd w:val="clear" w:color="auto" w:fill="FFFFFF"/>
          <w:lang w:val="cs-CZ"/>
        </w:rPr>
        <w:t>8 </w:t>
      </w:r>
      <w:r w:rsidRPr="00087930">
        <w:rPr>
          <w:shd w:val="clear" w:color="auto" w:fill="FFFFFF"/>
          <w:lang w:val="cs-CZ"/>
        </w:rPr>
        <w:t xml:space="preserve">%.  </w:t>
      </w:r>
    </w:p>
    <w:p w14:paraId="181DAFBE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45EBCA10" w14:textId="748C39C2" w:rsidR="00BB0B32" w:rsidRPr="00087930" w:rsidRDefault="00BB0B32" w:rsidP="00456D70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u w:val="single"/>
          <w:shd w:val="clear" w:color="auto" w:fill="FFFFFF"/>
          <w:lang w:val="cs-CZ"/>
        </w:rPr>
      </w:pPr>
      <w:r w:rsidRPr="00087930">
        <w:rPr>
          <w:u w:val="single"/>
          <w:shd w:val="clear" w:color="auto" w:fill="FFFFFF"/>
          <w:lang w:val="cs-CZ"/>
        </w:rPr>
        <w:t>Primární soubor sdružené analýzy</w:t>
      </w:r>
    </w:p>
    <w:p w14:paraId="01B3B0F1" w14:textId="77777777" w:rsidR="00BB0B32" w:rsidRPr="00087930" w:rsidRDefault="00BB0B32" w:rsidP="00456D70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u w:val="single"/>
          <w:shd w:val="clear" w:color="auto" w:fill="FFFFFF"/>
          <w:lang w:val="cs-CZ"/>
        </w:rPr>
      </w:pPr>
    </w:p>
    <w:p w14:paraId="6597BAF5" w14:textId="3D497FD7" w:rsidR="00BB0B32" w:rsidRPr="00087930" w:rsidRDefault="00BB0B32" w:rsidP="00456D70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Primární soubor sdružené analýzy se skládal ze </w:t>
      </w:r>
      <w:r w:rsidR="00C23EB1" w:rsidRPr="00087930">
        <w:rPr>
          <w:shd w:val="clear" w:color="auto" w:fill="FFFFFF"/>
          <w:lang w:val="cs-CZ"/>
        </w:rPr>
        <w:t>30</w:t>
      </w:r>
      <w:r w:rsidR="00343B49" w:rsidRPr="00087930">
        <w:rPr>
          <w:shd w:val="clear" w:color="auto" w:fill="FFFFFF"/>
          <w:lang w:val="cs-CZ"/>
        </w:rPr>
        <w:t>4</w:t>
      </w:r>
      <w:r w:rsidR="00C23EB1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 xml:space="preserve">pacientů a nezahrnoval primární nádory CNS. Medián doby léčby před progresí onemocnění byl </w:t>
      </w:r>
      <w:r w:rsidR="00C23EB1" w:rsidRPr="00087930">
        <w:rPr>
          <w:shd w:val="clear" w:color="auto" w:fill="FFFFFF"/>
          <w:lang w:val="cs-CZ"/>
        </w:rPr>
        <w:t>1</w:t>
      </w:r>
      <w:r w:rsidR="00343B49" w:rsidRPr="00087930">
        <w:rPr>
          <w:shd w:val="clear" w:color="auto" w:fill="FFFFFF"/>
          <w:lang w:val="cs-CZ"/>
        </w:rPr>
        <w:t>5</w:t>
      </w:r>
      <w:r w:rsidR="00C23EB1" w:rsidRPr="00087930">
        <w:rPr>
          <w:shd w:val="clear" w:color="auto" w:fill="FFFFFF"/>
          <w:lang w:val="cs-CZ"/>
        </w:rPr>
        <w:t>,</w:t>
      </w:r>
      <w:r w:rsidR="00343B49" w:rsidRPr="00087930">
        <w:rPr>
          <w:shd w:val="clear" w:color="auto" w:fill="FFFFFF"/>
          <w:lang w:val="cs-CZ"/>
        </w:rPr>
        <w:t>9</w:t>
      </w:r>
      <w:r w:rsidRPr="00087930">
        <w:rPr>
          <w:shd w:val="clear" w:color="auto" w:fill="FFFFFF"/>
          <w:lang w:val="cs-CZ"/>
        </w:rPr>
        <w:t xml:space="preserve"> měsíce (rozmezí </w:t>
      </w:r>
      <w:r w:rsidR="00ED0391" w:rsidRPr="00087930">
        <w:rPr>
          <w:shd w:val="clear" w:color="auto" w:fill="FFFFFF"/>
          <w:lang w:val="cs-CZ"/>
        </w:rPr>
        <w:t>0,1</w:t>
      </w:r>
      <w:r w:rsidR="00C970FD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 xml:space="preserve">až </w:t>
      </w:r>
      <w:r w:rsidR="00343B49" w:rsidRPr="00087930">
        <w:rPr>
          <w:shd w:val="clear" w:color="auto" w:fill="FFFFFF"/>
          <w:lang w:val="cs-CZ"/>
        </w:rPr>
        <w:t>99</w:t>
      </w:r>
      <w:r w:rsidR="00C23EB1" w:rsidRPr="00087930">
        <w:rPr>
          <w:shd w:val="clear" w:color="auto" w:fill="FFFFFF"/>
          <w:lang w:val="cs-CZ"/>
        </w:rPr>
        <w:t>,4</w:t>
      </w:r>
      <w:r w:rsidRPr="00087930">
        <w:rPr>
          <w:shd w:val="clear" w:color="auto" w:fill="FFFFFF"/>
          <w:lang w:val="cs-CZ"/>
        </w:rPr>
        <w:t> měsíce) na základě údajů z července 20</w:t>
      </w:r>
      <w:r w:rsidR="00E94E6C" w:rsidRPr="00087930">
        <w:rPr>
          <w:shd w:val="clear" w:color="auto" w:fill="FFFFFF"/>
          <w:lang w:val="cs-CZ"/>
        </w:rPr>
        <w:t>2</w:t>
      </w:r>
      <w:r w:rsidR="00343B49" w:rsidRPr="00087930">
        <w:rPr>
          <w:shd w:val="clear" w:color="auto" w:fill="FFFFFF"/>
          <w:lang w:val="cs-CZ"/>
        </w:rPr>
        <w:t>4</w:t>
      </w:r>
      <w:r w:rsidRPr="00087930">
        <w:rPr>
          <w:shd w:val="clear" w:color="auto" w:fill="FFFFFF"/>
          <w:lang w:val="cs-CZ"/>
        </w:rPr>
        <w:t xml:space="preserve">. </w:t>
      </w:r>
      <w:r w:rsidR="00ED0391" w:rsidRPr="00087930">
        <w:rPr>
          <w:shd w:val="clear" w:color="auto" w:fill="FFFFFF"/>
          <w:lang w:val="cs-CZ"/>
        </w:rPr>
        <w:t xml:space="preserve">Padesát </w:t>
      </w:r>
      <w:r w:rsidR="00343B49" w:rsidRPr="00087930">
        <w:rPr>
          <w:shd w:val="clear" w:color="auto" w:fill="FFFFFF"/>
          <w:lang w:val="cs-CZ"/>
        </w:rPr>
        <w:t xml:space="preserve">pět </w:t>
      </w:r>
      <w:r w:rsidRPr="00087930">
        <w:rPr>
          <w:shd w:val="clear" w:color="auto" w:fill="FFFFFF"/>
          <w:lang w:val="cs-CZ"/>
        </w:rPr>
        <w:t>procent pacientů užívalo přípravek VITRAKVI po dobu 12 měsíců nebo déle</w:t>
      </w:r>
      <w:r w:rsidR="00023944" w:rsidRPr="00087930">
        <w:rPr>
          <w:shd w:val="clear" w:color="auto" w:fill="FFFFFF"/>
          <w:lang w:val="cs-CZ"/>
        </w:rPr>
        <w:t>,</w:t>
      </w:r>
      <w:r w:rsidRPr="00087930">
        <w:rPr>
          <w:shd w:val="clear" w:color="auto" w:fill="FFFFFF"/>
          <w:lang w:val="cs-CZ"/>
        </w:rPr>
        <w:t xml:space="preserve"> </w:t>
      </w:r>
      <w:r w:rsidR="00023944" w:rsidRPr="00087930">
        <w:rPr>
          <w:shd w:val="clear" w:color="auto" w:fill="FFFFFF"/>
          <w:lang w:val="cs-CZ"/>
        </w:rPr>
        <w:t>3</w:t>
      </w:r>
      <w:r w:rsidR="00343B49" w:rsidRPr="00087930">
        <w:rPr>
          <w:shd w:val="clear" w:color="auto" w:fill="FFFFFF"/>
          <w:lang w:val="cs-CZ"/>
        </w:rPr>
        <w:t>7</w:t>
      </w:r>
      <w:r w:rsidRPr="00087930">
        <w:rPr>
          <w:shd w:val="clear" w:color="auto" w:fill="FFFFFF"/>
          <w:lang w:val="cs-CZ"/>
        </w:rPr>
        <w:t> % užívalo přípravek VITRAKVI po dobu 24 měsíců nebo déle</w:t>
      </w:r>
      <w:r w:rsidR="00023944" w:rsidRPr="00087930">
        <w:rPr>
          <w:shd w:val="clear" w:color="auto" w:fill="FFFFFF"/>
          <w:lang w:val="cs-CZ"/>
        </w:rPr>
        <w:t xml:space="preserve"> a 2</w:t>
      </w:r>
      <w:r w:rsidR="00343B49" w:rsidRPr="00087930">
        <w:rPr>
          <w:shd w:val="clear" w:color="auto" w:fill="FFFFFF"/>
          <w:lang w:val="cs-CZ"/>
        </w:rPr>
        <w:t>8</w:t>
      </w:r>
      <w:r w:rsidR="00023944" w:rsidRPr="00087930">
        <w:rPr>
          <w:shd w:val="clear" w:color="auto" w:fill="FFFFFF"/>
          <w:lang w:val="cs-CZ"/>
        </w:rPr>
        <w:t> % užívalo přípravek VITRAKVI po dobu 36 měsíců nebo déle</w:t>
      </w:r>
      <w:r w:rsidR="00343B49" w:rsidRPr="00087930">
        <w:rPr>
          <w:shd w:val="clear" w:color="auto" w:fill="FFFFFF"/>
          <w:lang w:val="cs-CZ"/>
        </w:rPr>
        <w:t>.</w:t>
      </w:r>
      <w:r w:rsidRPr="00087930">
        <w:rPr>
          <w:shd w:val="clear" w:color="auto" w:fill="FFFFFF"/>
          <w:lang w:val="cs-CZ"/>
        </w:rPr>
        <w:t xml:space="preserve"> </w:t>
      </w:r>
      <w:r w:rsidR="00343B49" w:rsidRPr="00087930">
        <w:rPr>
          <w:shd w:val="clear" w:color="auto" w:fill="FFFFFF"/>
          <w:lang w:val="cs-CZ"/>
        </w:rPr>
        <w:t>N</w:t>
      </w:r>
      <w:r w:rsidRPr="00087930">
        <w:rPr>
          <w:shd w:val="clear" w:color="auto" w:fill="FFFFFF"/>
          <w:lang w:val="cs-CZ"/>
        </w:rPr>
        <w:t>ásledné sledování v době analýzy stále probíhalo</w:t>
      </w:r>
      <w:r w:rsidR="00343B49" w:rsidRPr="00087930">
        <w:rPr>
          <w:shd w:val="clear" w:color="auto" w:fill="FFFFFF"/>
          <w:lang w:val="cs-CZ"/>
        </w:rPr>
        <w:t xml:space="preserve"> u 27 % pacientů</w:t>
      </w:r>
      <w:r w:rsidRPr="00087930">
        <w:rPr>
          <w:shd w:val="clear" w:color="auto" w:fill="FFFFFF"/>
          <w:lang w:val="cs-CZ"/>
        </w:rPr>
        <w:t>.</w:t>
      </w:r>
    </w:p>
    <w:p w14:paraId="08EC25B2" w14:textId="3E66E54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V době provádění analýzy </w:t>
      </w:r>
      <w:r w:rsidR="00E94E6C" w:rsidRPr="00087930">
        <w:rPr>
          <w:shd w:val="clear" w:color="auto" w:fill="FFFFFF"/>
          <w:lang w:val="cs-CZ"/>
        </w:rPr>
        <w:t>je</w:t>
      </w:r>
      <w:r w:rsidRPr="00087930">
        <w:rPr>
          <w:shd w:val="clear" w:color="auto" w:fill="FFFFFF"/>
          <w:lang w:val="cs-CZ"/>
        </w:rPr>
        <w:t xml:space="preserve"> medián trvání odpovědi </w:t>
      </w:r>
      <w:r w:rsidR="00023944" w:rsidRPr="00087930">
        <w:rPr>
          <w:shd w:val="clear" w:color="auto" w:fill="FFFFFF"/>
          <w:lang w:val="cs-CZ"/>
        </w:rPr>
        <w:t>43,3 </w:t>
      </w:r>
      <w:r w:rsidR="00BB464E" w:rsidRPr="00087930">
        <w:rPr>
          <w:shd w:val="clear" w:color="auto" w:fill="FFFFFF"/>
          <w:lang w:val="cs-CZ"/>
        </w:rPr>
        <w:t>měsíc</w:t>
      </w:r>
      <w:r w:rsidR="00C65557" w:rsidRPr="00087930">
        <w:rPr>
          <w:shd w:val="clear" w:color="auto" w:fill="FFFFFF"/>
          <w:lang w:val="cs-CZ"/>
        </w:rPr>
        <w:t>ů</w:t>
      </w:r>
      <w:r w:rsidR="00BB464E" w:rsidRPr="00087930">
        <w:rPr>
          <w:shd w:val="clear" w:color="auto" w:fill="FFFFFF"/>
          <w:lang w:val="cs-CZ"/>
        </w:rPr>
        <w:t xml:space="preserve"> (rozmezí: </w:t>
      </w:r>
      <w:r w:rsidR="00023944" w:rsidRPr="00087930">
        <w:rPr>
          <w:shd w:val="clear" w:color="auto" w:fill="FFFFFF"/>
          <w:lang w:val="cs-CZ"/>
        </w:rPr>
        <w:t>0,0</w:t>
      </w:r>
      <w:r w:rsidR="00BB464E" w:rsidRPr="00087930">
        <w:rPr>
          <w:shd w:val="clear" w:color="auto" w:fill="FFFFFF"/>
          <w:lang w:val="cs-CZ"/>
        </w:rPr>
        <w:t>+ až </w:t>
      </w:r>
      <w:r w:rsidR="00343B49" w:rsidRPr="00087930">
        <w:rPr>
          <w:shd w:val="clear" w:color="auto" w:fill="FFFFFF"/>
          <w:lang w:val="cs-CZ"/>
        </w:rPr>
        <w:t>84</w:t>
      </w:r>
      <w:r w:rsidR="00C23EB1" w:rsidRPr="00087930">
        <w:rPr>
          <w:shd w:val="clear" w:color="auto" w:fill="FFFFFF"/>
          <w:lang w:val="cs-CZ"/>
        </w:rPr>
        <w:t>,7</w:t>
      </w:r>
      <w:r w:rsidR="00BB464E" w:rsidRPr="00087930">
        <w:rPr>
          <w:shd w:val="clear" w:color="auto" w:fill="FFFFFF"/>
          <w:lang w:val="cs-CZ"/>
        </w:rPr>
        <w:t>+)</w:t>
      </w:r>
      <w:r w:rsidRPr="00087930">
        <w:rPr>
          <w:shd w:val="clear" w:color="auto" w:fill="FFFFFF"/>
          <w:lang w:val="cs-CZ"/>
        </w:rPr>
        <w:t xml:space="preserve">; odhaduje se, že </w:t>
      </w:r>
      <w:r w:rsidR="00343B49" w:rsidRPr="00087930">
        <w:rPr>
          <w:shd w:val="clear" w:color="auto" w:fill="FFFFFF"/>
          <w:lang w:val="cs-CZ"/>
        </w:rPr>
        <w:t>80</w:t>
      </w:r>
      <w:r w:rsidR="00C23EB1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% [</w:t>
      </w:r>
      <w:proofErr w:type="gramStart"/>
      <w:r w:rsidRPr="00087930">
        <w:rPr>
          <w:shd w:val="clear" w:color="auto" w:fill="FFFFFF"/>
          <w:lang w:val="cs-CZ"/>
        </w:rPr>
        <w:t>95%</w:t>
      </w:r>
      <w:proofErr w:type="gramEnd"/>
      <w:r w:rsidRPr="00087930">
        <w:rPr>
          <w:shd w:val="clear" w:color="auto" w:fill="FFFFFF"/>
          <w:lang w:val="cs-CZ"/>
        </w:rPr>
        <w:t xml:space="preserve"> CI: </w:t>
      </w:r>
      <w:r w:rsidR="00C23EB1" w:rsidRPr="00087930">
        <w:rPr>
          <w:shd w:val="clear" w:color="auto" w:fill="FFFFFF"/>
          <w:lang w:val="cs-CZ"/>
        </w:rPr>
        <w:t>7</w:t>
      </w:r>
      <w:r w:rsidR="00343B49" w:rsidRPr="00087930">
        <w:rPr>
          <w:shd w:val="clear" w:color="auto" w:fill="FFFFFF"/>
          <w:lang w:val="cs-CZ"/>
        </w:rPr>
        <w:t>4</w:t>
      </w:r>
      <w:r w:rsidRPr="00087930">
        <w:rPr>
          <w:shd w:val="clear" w:color="auto" w:fill="FFFFFF"/>
          <w:lang w:val="cs-CZ"/>
        </w:rPr>
        <w:t xml:space="preserve">, </w:t>
      </w:r>
      <w:r w:rsidR="00C23EB1" w:rsidRPr="00087930">
        <w:rPr>
          <w:shd w:val="clear" w:color="auto" w:fill="FFFFFF"/>
          <w:lang w:val="cs-CZ"/>
        </w:rPr>
        <w:t>8</w:t>
      </w:r>
      <w:r w:rsidR="00343B49" w:rsidRPr="00087930">
        <w:rPr>
          <w:shd w:val="clear" w:color="auto" w:fill="FFFFFF"/>
          <w:lang w:val="cs-CZ"/>
        </w:rPr>
        <w:t>6</w:t>
      </w:r>
      <w:r w:rsidRPr="00087930">
        <w:rPr>
          <w:shd w:val="clear" w:color="auto" w:fill="FFFFFF"/>
          <w:lang w:val="cs-CZ"/>
        </w:rPr>
        <w:t>] odpovědí trvalo 12 měsíců nebo déle</w:t>
      </w:r>
      <w:r w:rsidR="00023944" w:rsidRPr="00087930">
        <w:rPr>
          <w:shd w:val="clear" w:color="auto" w:fill="FFFFFF"/>
          <w:lang w:val="cs-CZ"/>
        </w:rPr>
        <w:t>,</w:t>
      </w:r>
      <w:r w:rsidRPr="00087930">
        <w:rPr>
          <w:shd w:val="clear" w:color="auto" w:fill="FFFFFF"/>
          <w:lang w:val="cs-CZ"/>
        </w:rPr>
        <w:t xml:space="preserve"> </w:t>
      </w:r>
      <w:r w:rsidR="00C23EB1" w:rsidRPr="00087930">
        <w:rPr>
          <w:shd w:val="clear" w:color="auto" w:fill="FFFFFF"/>
          <w:lang w:val="cs-CZ"/>
        </w:rPr>
        <w:t>6</w:t>
      </w:r>
      <w:r w:rsidR="00343B49" w:rsidRPr="00087930">
        <w:rPr>
          <w:shd w:val="clear" w:color="auto" w:fill="FFFFFF"/>
          <w:lang w:val="cs-CZ"/>
        </w:rPr>
        <w:t>6</w:t>
      </w:r>
      <w:r w:rsidR="00C23EB1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% [</w:t>
      </w:r>
      <w:proofErr w:type="gramStart"/>
      <w:r w:rsidRPr="00087930">
        <w:rPr>
          <w:shd w:val="clear" w:color="auto" w:fill="FFFFFF"/>
          <w:lang w:val="cs-CZ"/>
        </w:rPr>
        <w:t>95%</w:t>
      </w:r>
      <w:proofErr w:type="gramEnd"/>
      <w:r w:rsidRPr="00087930">
        <w:rPr>
          <w:shd w:val="clear" w:color="auto" w:fill="FFFFFF"/>
          <w:lang w:val="cs-CZ"/>
        </w:rPr>
        <w:t xml:space="preserve"> CI: </w:t>
      </w:r>
      <w:r w:rsidR="00343B49" w:rsidRPr="00087930">
        <w:rPr>
          <w:shd w:val="clear" w:color="auto" w:fill="FFFFFF"/>
          <w:lang w:val="cs-CZ"/>
        </w:rPr>
        <w:t>59</w:t>
      </w:r>
      <w:r w:rsidRPr="00087930">
        <w:rPr>
          <w:shd w:val="clear" w:color="auto" w:fill="FFFFFF"/>
          <w:lang w:val="cs-CZ"/>
        </w:rPr>
        <w:t>, 7</w:t>
      </w:r>
      <w:r w:rsidR="00023944" w:rsidRPr="00087930">
        <w:rPr>
          <w:shd w:val="clear" w:color="auto" w:fill="FFFFFF"/>
          <w:lang w:val="cs-CZ"/>
        </w:rPr>
        <w:t>4</w:t>
      </w:r>
      <w:r w:rsidRPr="00087930">
        <w:rPr>
          <w:shd w:val="clear" w:color="auto" w:fill="FFFFFF"/>
          <w:lang w:val="cs-CZ"/>
        </w:rPr>
        <w:t>] odpovědí trvalo 24 měsíců nebo déle</w:t>
      </w:r>
      <w:r w:rsidR="00023944" w:rsidRPr="00087930">
        <w:rPr>
          <w:shd w:val="clear" w:color="auto" w:fill="FFFFFF"/>
          <w:lang w:val="cs-CZ"/>
        </w:rPr>
        <w:t xml:space="preserve"> a </w:t>
      </w:r>
      <w:r w:rsidR="00C23EB1" w:rsidRPr="00087930">
        <w:rPr>
          <w:shd w:val="clear" w:color="auto" w:fill="FFFFFF"/>
          <w:lang w:val="cs-CZ"/>
        </w:rPr>
        <w:t>5</w:t>
      </w:r>
      <w:r w:rsidR="00343B49" w:rsidRPr="00087930">
        <w:rPr>
          <w:shd w:val="clear" w:color="auto" w:fill="FFFFFF"/>
          <w:lang w:val="cs-CZ"/>
        </w:rPr>
        <w:t>7</w:t>
      </w:r>
      <w:r w:rsidR="00C23EB1" w:rsidRPr="00087930">
        <w:rPr>
          <w:shd w:val="clear" w:color="auto" w:fill="FFFFFF"/>
          <w:lang w:val="cs-CZ"/>
        </w:rPr>
        <w:t> </w:t>
      </w:r>
      <w:r w:rsidR="00023944" w:rsidRPr="00087930">
        <w:rPr>
          <w:shd w:val="clear" w:color="auto" w:fill="FFFFFF"/>
          <w:lang w:val="cs-CZ"/>
        </w:rPr>
        <w:t>% [</w:t>
      </w:r>
      <w:proofErr w:type="gramStart"/>
      <w:r w:rsidR="00023944" w:rsidRPr="00087930">
        <w:rPr>
          <w:shd w:val="clear" w:color="auto" w:fill="FFFFFF"/>
          <w:lang w:val="cs-CZ"/>
        </w:rPr>
        <w:t>95%</w:t>
      </w:r>
      <w:proofErr w:type="gramEnd"/>
      <w:r w:rsidR="00023944" w:rsidRPr="00087930">
        <w:rPr>
          <w:shd w:val="clear" w:color="auto" w:fill="FFFFFF"/>
          <w:lang w:val="cs-CZ"/>
        </w:rPr>
        <w:t xml:space="preserve"> CI: </w:t>
      </w:r>
      <w:r w:rsidR="00C23EB1" w:rsidRPr="00087930">
        <w:rPr>
          <w:shd w:val="clear" w:color="auto" w:fill="FFFFFF"/>
          <w:lang w:val="cs-CZ"/>
        </w:rPr>
        <w:t>4</w:t>
      </w:r>
      <w:r w:rsidR="00343B49" w:rsidRPr="00087930">
        <w:rPr>
          <w:shd w:val="clear" w:color="auto" w:fill="FFFFFF"/>
          <w:lang w:val="cs-CZ"/>
        </w:rPr>
        <w:t>9</w:t>
      </w:r>
      <w:r w:rsidR="00023944" w:rsidRPr="00087930">
        <w:rPr>
          <w:shd w:val="clear" w:color="auto" w:fill="FFFFFF"/>
          <w:lang w:val="cs-CZ"/>
        </w:rPr>
        <w:t xml:space="preserve">, </w:t>
      </w:r>
      <w:r w:rsidR="00C23EB1" w:rsidRPr="00087930">
        <w:rPr>
          <w:shd w:val="clear" w:color="auto" w:fill="FFFFFF"/>
          <w:lang w:val="cs-CZ"/>
        </w:rPr>
        <w:t>64</w:t>
      </w:r>
      <w:r w:rsidR="00023944" w:rsidRPr="00087930">
        <w:rPr>
          <w:shd w:val="clear" w:color="auto" w:fill="FFFFFF"/>
          <w:lang w:val="cs-CZ"/>
        </w:rPr>
        <w:t>] odpovědí trvalo 36 měsíců nebo déle</w:t>
      </w:r>
      <w:r w:rsidRPr="00087930">
        <w:rPr>
          <w:shd w:val="clear" w:color="auto" w:fill="FFFFFF"/>
          <w:lang w:val="cs-CZ"/>
        </w:rPr>
        <w:t xml:space="preserve">. </w:t>
      </w:r>
      <w:r w:rsidR="00D555CA" w:rsidRPr="00087930">
        <w:rPr>
          <w:shd w:val="clear" w:color="auto" w:fill="FFFFFF"/>
          <w:lang w:val="cs-CZ"/>
        </w:rPr>
        <w:t xml:space="preserve">Osmdesát </w:t>
      </w:r>
      <w:r w:rsidR="00C23EB1" w:rsidRPr="00087930">
        <w:rPr>
          <w:shd w:val="clear" w:color="auto" w:fill="FFFFFF"/>
          <w:lang w:val="cs-CZ"/>
        </w:rPr>
        <w:t>tři</w:t>
      </w:r>
      <w:r w:rsidR="00343B49" w:rsidRPr="00087930">
        <w:rPr>
          <w:shd w:val="clear" w:color="auto" w:fill="FFFFFF"/>
          <w:lang w:val="cs-CZ"/>
        </w:rPr>
        <w:t xml:space="preserve"> procent</w:t>
      </w:r>
      <w:r w:rsidR="00C23EB1" w:rsidRPr="00087930">
        <w:rPr>
          <w:shd w:val="clear" w:color="auto" w:fill="FFFFFF"/>
          <w:lang w:val="cs-CZ"/>
        </w:rPr>
        <w:t xml:space="preserve"> </w:t>
      </w:r>
      <w:r w:rsidRPr="00087930">
        <w:rPr>
          <w:shd w:val="clear" w:color="auto" w:fill="FFFFFF"/>
          <w:lang w:val="cs-CZ"/>
        </w:rPr>
        <w:t>(</w:t>
      </w:r>
      <w:r w:rsidR="00C23EB1" w:rsidRPr="00087930">
        <w:rPr>
          <w:shd w:val="clear" w:color="auto" w:fill="FFFFFF"/>
          <w:lang w:val="cs-CZ"/>
        </w:rPr>
        <w:t>83 </w:t>
      </w:r>
      <w:r w:rsidRPr="00087930">
        <w:rPr>
          <w:shd w:val="clear" w:color="auto" w:fill="FFFFFF"/>
          <w:lang w:val="cs-CZ"/>
        </w:rPr>
        <w:t>%) [</w:t>
      </w:r>
      <w:proofErr w:type="gramStart"/>
      <w:r w:rsidRPr="00087930">
        <w:rPr>
          <w:shd w:val="clear" w:color="auto" w:fill="FFFFFF"/>
          <w:lang w:val="cs-CZ"/>
        </w:rPr>
        <w:t>95%</w:t>
      </w:r>
      <w:proofErr w:type="gramEnd"/>
      <w:r w:rsidRPr="00087930">
        <w:rPr>
          <w:shd w:val="clear" w:color="auto" w:fill="FFFFFF"/>
          <w:lang w:val="cs-CZ"/>
        </w:rPr>
        <w:t xml:space="preserve"> CI: </w:t>
      </w:r>
      <w:r w:rsidR="00C23EB1" w:rsidRPr="00087930">
        <w:rPr>
          <w:shd w:val="clear" w:color="auto" w:fill="FFFFFF"/>
          <w:lang w:val="cs-CZ"/>
        </w:rPr>
        <w:t>79</w:t>
      </w:r>
      <w:r w:rsidRPr="00087930">
        <w:rPr>
          <w:shd w:val="clear" w:color="auto" w:fill="FFFFFF"/>
          <w:lang w:val="cs-CZ"/>
        </w:rPr>
        <w:t xml:space="preserve">, </w:t>
      </w:r>
      <w:r w:rsidR="00C23EB1" w:rsidRPr="00087930">
        <w:rPr>
          <w:shd w:val="clear" w:color="auto" w:fill="FFFFFF"/>
          <w:lang w:val="cs-CZ"/>
        </w:rPr>
        <w:t>8</w:t>
      </w:r>
      <w:r w:rsidR="00343B49" w:rsidRPr="00087930">
        <w:rPr>
          <w:shd w:val="clear" w:color="auto" w:fill="FFFFFF"/>
          <w:lang w:val="cs-CZ"/>
        </w:rPr>
        <w:t>8</w:t>
      </w:r>
      <w:r w:rsidRPr="00087930">
        <w:rPr>
          <w:shd w:val="clear" w:color="auto" w:fill="FFFFFF"/>
          <w:lang w:val="cs-CZ"/>
        </w:rPr>
        <w:t>] léčených pacientů bylo rok po zahájení léčby stále naživu</w:t>
      </w:r>
      <w:r w:rsidR="00023944" w:rsidRPr="00087930">
        <w:rPr>
          <w:shd w:val="clear" w:color="auto" w:fill="FFFFFF"/>
          <w:lang w:val="cs-CZ"/>
        </w:rPr>
        <w:t>,</w:t>
      </w:r>
      <w:r w:rsidRPr="00087930">
        <w:rPr>
          <w:shd w:val="clear" w:color="auto" w:fill="FFFFFF"/>
          <w:lang w:val="cs-CZ"/>
        </w:rPr>
        <w:t xml:space="preserve"> </w:t>
      </w:r>
      <w:r w:rsidR="00C23EB1" w:rsidRPr="00087930">
        <w:rPr>
          <w:shd w:val="clear" w:color="auto" w:fill="FFFFFF"/>
          <w:lang w:val="cs-CZ"/>
        </w:rPr>
        <w:t>7</w:t>
      </w:r>
      <w:r w:rsidR="00343B49" w:rsidRPr="00087930">
        <w:rPr>
          <w:shd w:val="clear" w:color="auto" w:fill="FFFFFF"/>
          <w:lang w:val="cs-CZ"/>
        </w:rPr>
        <w:t>3</w:t>
      </w:r>
      <w:r w:rsidR="00C23EB1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% [</w:t>
      </w:r>
      <w:proofErr w:type="gramStart"/>
      <w:r w:rsidRPr="00087930">
        <w:rPr>
          <w:shd w:val="clear" w:color="auto" w:fill="FFFFFF"/>
          <w:lang w:val="cs-CZ"/>
        </w:rPr>
        <w:t>95%</w:t>
      </w:r>
      <w:proofErr w:type="gramEnd"/>
      <w:r w:rsidRPr="00087930">
        <w:rPr>
          <w:shd w:val="clear" w:color="auto" w:fill="FFFFFF"/>
          <w:lang w:val="cs-CZ"/>
        </w:rPr>
        <w:t xml:space="preserve"> CI: </w:t>
      </w:r>
      <w:r w:rsidR="00C23EB1" w:rsidRPr="00087930">
        <w:rPr>
          <w:shd w:val="clear" w:color="auto" w:fill="FFFFFF"/>
          <w:lang w:val="cs-CZ"/>
        </w:rPr>
        <w:t>68</w:t>
      </w:r>
      <w:r w:rsidRPr="00087930">
        <w:rPr>
          <w:shd w:val="clear" w:color="auto" w:fill="FFFFFF"/>
          <w:lang w:val="cs-CZ"/>
        </w:rPr>
        <w:t xml:space="preserve">, </w:t>
      </w:r>
      <w:r w:rsidR="00C23EB1" w:rsidRPr="00087930">
        <w:rPr>
          <w:shd w:val="clear" w:color="auto" w:fill="FFFFFF"/>
          <w:lang w:val="cs-CZ"/>
        </w:rPr>
        <w:t>7</w:t>
      </w:r>
      <w:r w:rsidR="00343B49" w:rsidRPr="00087930">
        <w:rPr>
          <w:shd w:val="clear" w:color="auto" w:fill="FFFFFF"/>
          <w:lang w:val="cs-CZ"/>
        </w:rPr>
        <w:t>8</w:t>
      </w:r>
      <w:r w:rsidRPr="00087930">
        <w:rPr>
          <w:shd w:val="clear" w:color="auto" w:fill="FFFFFF"/>
          <w:lang w:val="cs-CZ"/>
        </w:rPr>
        <w:t>] po dvou letech</w:t>
      </w:r>
      <w:r w:rsidR="00023944" w:rsidRPr="00087930">
        <w:rPr>
          <w:shd w:val="clear" w:color="auto" w:fill="FFFFFF"/>
          <w:lang w:val="cs-CZ"/>
        </w:rPr>
        <w:t xml:space="preserve"> po zahájení léčby a </w:t>
      </w:r>
      <w:r w:rsidR="00343B49" w:rsidRPr="00087930">
        <w:rPr>
          <w:shd w:val="clear" w:color="auto" w:fill="FFFFFF"/>
          <w:lang w:val="cs-CZ"/>
        </w:rPr>
        <w:t>68</w:t>
      </w:r>
      <w:r w:rsidR="00C23EB1" w:rsidRPr="00087930">
        <w:rPr>
          <w:shd w:val="clear" w:color="auto" w:fill="FFFFFF"/>
          <w:lang w:val="cs-CZ"/>
        </w:rPr>
        <w:t> </w:t>
      </w:r>
      <w:r w:rsidR="00023944" w:rsidRPr="00087930">
        <w:rPr>
          <w:shd w:val="clear" w:color="auto" w:fill="FFFFFF"/>
          <w:lang w:val="cs-CZ"/>
        </w:rPr>
        <w:t>% [</w:t>
      </w:r>
      <w:proofErr w:type="gramStart"/>
      <w:r w:rsidR="00023944" w:rsidRPr="00087930">
        <w:rPr>
          <w:shd w:val="clear" w:color="auto" w:fill="FFFFFF"/>
          <w:lang w:val="cs-CZ"/>
        </w:rPr>
        <w:t>95%</w:t>
      </w:r>
      <w:proofErr w:type="gramEnd"/>
      <w:r w:rsidR="00023944" w:rsidRPr="00087930">
        <w:rPr>
          <w:shd w:val="clear" w:color="auto" w:fill="FFFFFF"/>
          <w:lang w:val="cs-CZ"/>
        </w:rPr>
        <w:t xml:space="preserve"> CI: </w:t>
      </w:r>
      <w:r w:rsidR="00C23EB1" w:rsidRPr="00087930">
        <w:rPr>
          <w:shd w:val="clear" w:color="auto" w:fill="FFFFFF"/>
          <w:lang w:val="cs-CZ"/>
        </w:rPr>
        <w:t>6</w:t>
      </w:r>
      <w:r w:rsidR="00343B49" w:rsidRPr="00087930">
        <w:rPr>
          <w:shd w:val="clear" w:color="auto" w:fill="FFFFFF"/>
          <w:lang w:val="cs-CZ"/>
        </w:rPr>
        <w:t>3</w:t>
      </w:r>
      <w:r w:rsidR="00023944" w:rsidRPr="00087930">
        <w:rPr>
          <w:shd w:val="clear" w:color="auto" w:fill="FFFFFF"/>
          <w:lang w:val="cs-CZ"/>
        </w:rPr>
        <w:t xml:space="preserve">, </w:t>
      </w:r>
      <w:r w:rsidR="00C23EB1" w:rsidRPr="00087930">
        <w:rPr>
          <w:shd w:val="clear" w:color="auto" w:fill="FFFFFF"/>
          <w:lang w:val="cs-CZ"/>
        </w:rPr>
        <w:t>7</w:t>
      </w:r>
      <w:r w:rsidR="00343B49" w:rsidRPr="00087930">
        <w:rPr>
          <w:shd w:val="clear" w:color="auto" w:fill="FFFFFF"/>
          <w:lang w:val="cs-CZ"/>
        </w:rPr>
        <w:t>4</w:t>
      </w:r>
      <w:r w:rsidR="00023944" w:rsidRPr="00087930">
        <w:rPr>
          <w:shd w:val="clear" w:color="auto" w:fill="FFFFFF"/>
          <w:lang w:val="cs-CZ"/>
        </w:rPr>
        <w:t>] bylo naživu po třech letech</w:t>
      </w:r>
      <w:r w:rsidRPr="00087930">
        <w:rPr>
          <w:shd w:val="clear" w:color="auto" w:fill="FFFFFF"/>
          <w:lang w:val="cs-CZ"/>
        </w:rPr>
        <w:t xml:space="preserve">; mediánu celkové doby přežití nebylo dosud dosaženo. Medián doby přežití bez progrese byl v době provádění analýzy </w:t>
      </w:r>
      <w:r w:rsidR="00C23EB1" w:rsidRPr="00087930">
        <w:rPr>
          <w:shd w:val="clear" w:color="auto" w:fill="FFFFFF"/>
          <w:lang w:val="cs-CZ"/>
        </w:rPr>
        <w:t>28,</w:t>
      </w:r>
      <w:r w:rsidR="00343B49" w:rsidRPr="00087930">
        <w:rPr>
          <w:shd w:val="clear" w:color="auto" w:fill="FFFFFF"/>
          <w:lang w:val="cs-CZ"/>
        </w:rPr>
        <w:t>0</w:t>
      </w:r>
      <w:r w:rsidRPr="00087930">
        <w:rPr>
          <w:shd w:val="clear" w:color="auto" w:fill="FFFFFF"/>
          <w:lang w:val="cs-CZ"/>
        </w:rPr>
        <w:t xml:space="preserve"> měsíce, přičemž </w:t>
      </w:r>
      <w:r w:rsidR="002D357E" w:rsidRPr="00087930">
        <w:rPr>
          <w:shd w:val="clear" w:color="auto" w:fill="FFFFFF"/>
          <w:lang w:val="cs-CZ"/>
        </w:rPr>
        <w:t>výskyt</w:t>
      </w:r>
      <w:r w:rsidRPr="00087930">
        <w:rPr>
          <w:shd w:val="clear" w:color="auto" w:fill="FFFFFF"/>
          <w:lang w:val="cs-CZ"/>
        </w:rPr>
        <w:t xml:space="preserve"> přežití bez progrese byl </w:t>
      </w:r>
      <w:r w:rsidR="00C23EB1" w:rsidRPr="00087930">
        <w:rPr>
          <w:shd w:val="clear" w:color="auto" w:fill="FFFFFF"/>
          <w:lang w:val="cs-CZ"/>
        </w:rPr>
        <w:t>6</w:t>
      </w:r>
      <w:r w:rsidR="00343B49" w:rsidRPr="00087930">
        <w:rPr>
          <w:shd w:val="clear" w:color="auto" w:fill="FFFFFF"/>
          <w:lang w:val="cs-CZ"/>
        </w:rPr>
        <w:t>3</w:t>
      </w:r>
      <w:r w:rsidR="00C23EB1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% [</w:t>
      </w:r>
      <w:proofErr w:type="gramStart"/>
      <w:r w:rsidRPr="00087930">
        <w:rPr>
          <w:shd w:val="clear" w:color="auto" w:fill="FFFFFF"/>
          <w:lang w:val="cs-CZ"/>
        </w:rPr>
        <w:t>95%</w:t>
      </w:r>
      <w:proofErr w:type="gramEnd"/>
      <w:r w:rsidRPr="00087930">
        <w:rPr>
          <w:shd w:val="clear" w:color="auto" w:fill="FFFFFF"/>
          <w:lang w:val="cs-CZ"/>
        </w:rPr>
        <w:t xml:space="preserve"> CI: </w:t>
      </w:r>
      <w:r w:rsidR="00C23EB1" w:rsidRPr="00087930">
        <w:rPr>
          <w:shd w:val="clear" w:color="auto" w:fill="FFFFFF"/>
          <w:lang w:val="cs-CZ"/>
        </w:rPr>
        <w:t>5</w:t>
      </w:r>
      <w:r w:rsidR="00343B49" w:rsidRPr="00087930">
        <w:rPr>
          <w:shd w:val="clear" w:color="auto" w:fill="FFFFFF"/>
          <w:lang w:val="cs-CZ"/>
        </w:rPr>
        <w:t>7</w:t>
      </w:r>
      <w:r w:rsidRPr="00087930">
        <w:rPr>
          <w:shd w:val="clear" w:color="auto" w:fill="FFFFFF"/>
          <w:lang w:val="cs-CZ"/>
        </w:rPr>
        <w:t xml:space="preserve">, </w:t>
      </w:r>
      <w:r w:rsidR="00C23EB1" w:rsidRPr="00087930">
        <w:rPr>
          <w:shd w:val="clear" w:color="auto" w:fill="FFFFFF"/>
          <w:lang w:val="cs-CZ"/>
        </w:rPr>
        <w:t>6</w:t>
      </w:r>
      <w:r w:rsidR="00343B49" w:rsidRPr="00087930">
        <w:rPr>
          <w:shd w:val="clear" w:color="auto" w:fill="FFFFFF"/>
          <w:lang w:val="cs-CZ"/>
        </w:rPr>
        <w:t>9</w:t>
      </w:r>
      <w:r w:rsidRPr="00087930">
        <w:rPr>
          <w:shd w:val="clear" w:color="auto" w:fill="FFFFFF"/>
          <w:lang w:val="cs-CZ"/>
        </w:rPr>
        <w:t>] po 1 roce</w:t>
      </w:r>
      <w:r w:rsidR="00023944" w:rsidRPr="00087930">
        <w:rPr>
          <w:shd w:val="clear" w:color="auto" w:fill="FFFFFF"/>
          <w:lang w:val="cs-CZ"/>
        </w:rPr>
        <w:t>,</w:t>
      </w:r>
      <w:r w:rsidRPr="00087930">
        <w:rPr>
          <w:shd w:val="clear" w:color="auto" w:fill="FFFFFF"/>
          <w:lang w:val="cs-CZ"/>
        </w:rPr>
        <w:t xml:space="preserve"> </w:t>
      </w:r>
      <w:r w:rsidR="00C23EB1" w:rsidRPr="00087930">
        <w:rPr>
          <w:shd w:val="clear" w:color="auto" w:fill="FFFFFF"/>
          <w:lang w:val="cs-CZ"/>
        </w:rPr>
        <w:t>54 </w:t>
      </w:r>
      <w:r w:rsidRPr="00087930">
        <w:rPr>
          <w:shd w:val="clear" w:color="auto" w:fill="FFFFFF"/>
          <w:lang w:val="cs-CZ"/>
        </w:rPr>
        <w:t>% [</w:t>
      </w:r>
      <w:proofErr w:type="gramStart"/>
      <w:r w:rsidRPr="00087930">
        <w:rPr>
          <w:shd w:val="clear" w:color="auto" w:fill="FFFFFF"/>
          <w:lang w:val="cs-CZ"/>
        </w:rPr>
        <w:t>95%</w:t>
      </w:r>
      <w:proofErr w:type="gramEnd"/>
      <w:r w:rsidRPr="00087930">
        <w:rPr>
          <w:shd w:val="clear" w:color="auto" w:fill="FFFFFF"/>
          <w:lang w:val="cs-CZ"/>
        </w:rPr>
        <w:t xml:space="preserve"> CI: </w:t>
      </w:r>
      <w:r w:rsidR="00C23EB1" w:rsidRPr="00087930">
        <w:rPr>
          <w:shd w:val="clear" w:color="auto" w:fill="FFFFFF"/>
          <w:lang w:val="cs-CZ"/>
        </w:rPr>
        <w:t>48</w:t>
      </w:r>
      <w:r w:rsidRPr="00087930">
        <w:rPr>
          <w:shd w:val="clear" w:color="auto" w:fill="FFFFFF"/>
          <w:lang w:val="cs-CZ"/>
        </w:rPr>
        <w:t xml:space="preserve">, </w:t>
      </w:r>
      <w:r w:rsidR="00C23EB1" w:rsidRPr="00087930">
        <w:rPr>
          <w:shd w:val="clear" w:color="auto" w:fill="FFFFFF"/>
          <w:lang w:val="cs-CZ"/>
        </w:rPr>
        <w:t>60</w:t>
      </w:r>
      <w:r w:rsidRPr="00087930">
        <w:rPr>
          <w:shd w:val="clear" w:color="auto" w:fill="FFFFFF"/>
          <w:lang w:val="cs-CZ"/>
        </w:rPr>
        <w:t>] po 2 letech</w:t>
      </w:r>
      <w:r w:rsidR="00023944" w:rsidRPr="00087930">
        <w:rPr>
          <w:shd w:val="clear" w:color="auto" w:fill="FFFFFF"/>
          <w:lang w:val="cs-CZ"/>
        </w:rPr>
        <w:t xml:space="preserve"> a 4</w:t>
      </w:r>
      <w:r w:rsidR="00343B49" w:rsidRPr="00087930">
        <w:rPr>
          <w:shd w:val="clear" w:color="auto" w:fill="FFFFFF"/>
          <w:lang w:val="cs-CZ"/>
        </w:rPr>
        <w:t>4</w:t>
      </w:r>
      <w:r w:rsidR="00023944" w:rsidRPr="00087930">
        <w:rPr>
          <w:shd w:val="clear" w:color="auto" w:fill="FFFFFF"/>
          <w:lang w:val="cs-CZ"/>
        </w:rPr>
        <w:t> % [</w:t>
      </w:r>
      <w:proofErr w:type="gramStart"/>
      <w:r w:rsidR="00023944" w:rsidRPr="00087930">
        <w:rPr>
          <w:shd w:val="clear" w:color="auto" w:fill="FFFFFF"/>
          <w:lang w:val="cs-CZ"/>
        </w:rPr>
        <w:t>95%</w:t>
      </w:r>
      <w:proofErr w:type="gramEnd"/>
      <w:r w:rsidR="00023944" w:rsidRPr="00087930">
        <w:rPr>
          <w:shd w:val="clear" w:color="auto" w:fill="FFFFFF"/>
          <w:lang w:val="cs-CZ"/>
        </w:rPr>
        <w:t xml:space="preserve"> CI: </w:t>
      </w:r>
      <w:r w:rsidR="00C23EB1" w:rsidRPr="00087930">
        <w:rPr>
          <w:shd w:val="clear" w:color="auto" w:fill="FFFFFF"/>
          <w:lang w:val="cs-CZ"/>
        </w:rPr>
        <w:t>3</w:t>
      </w:r>
      <w:r w:rsidR="00343B49" w:rsidRPr="00087930">
        <w:rPr>
          <w:shd w:val="clear" w:color="auto" w:fill="FFFFFF"/>
          <w:lang w:val="cs-CZ"/>
        </w:rPr>
        <w:t>8</w:t>
      </w:r>
      <w:r w:rsidR="00023944" w:rsidRPr="00087930">
        <w:rPr>
          <w:shd w:val="clear" w:color="auto" w:fill="FFFFFF"/>
          <w:lang w:val="cs-CZ"/>
        </w:rPr>
        <w:t>, 50] po 3 letech</w:t>
      </w:r>
      <w:r w:rsidRPr="00087930">
        <w:rPr>
          <w:shd w:val="clear" w:color="auto" w:fill="FFFFFF"/>
          <w:lang w:val="cs-CZ"/>
        </w:rPr>
        <w:t>.</w:t>
      </w:r>
    </w:p>
    <w:p w14:paraId="666EDC3A" w14:textId="0C76BCB9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Medián změny velikosti nádoru u primární sdružené analýzy bylo zmenšení o </w:t>
      </w:r>
      <w:r w:rsidR="006371D0" w:rsidRPr="00087930">
        <w:rPr>
          <w:shd w:val="clear" w:color="auto" w:fill="FFFFFF"/>
          <w:lang w:val="cs-CZ"/>
        </w:rPr>
        <w:t>6</w:t>
      </w:r>
      <w:r w:rsidR="00397F39" w:rsidRPr="00087930">
        <w:rPr>
          <w:shd w:val="clear" w:color="auto" w:fill="FFFFFF"/>
          <w:lang w:val="cs-CZ"/>
        </w:rPr>
        <w:t>6</w:t>
      </w:r>
      <w:r w:rsidR="006371D0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%.</w:t>
      </w:r>
    </w:p>
    <w:p w14:paraId="4603909C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11CF8DF6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u w:val="single"/>
          <w:shd w:val="clear" w:color="auto" w:fill="FFFFFF"/>
          <w:lang w:val="cs-CZ"/>
        </w:rPr>
      </w:pPr>
      <w:r w:rsidRPr="00087930">
        <w:rPr>
          <w:u w:val="single"/>
          <w:shd w:val="clear" w:color="auto" w:fill="FFFFFF"/>
          <w:lang w:val="cs-CZ"/>
        </w:rPr>
        <w:t>Pacienti s primárními nádory CNS</w:t>
      </w:r>
    </w:p>
    <w:p w14:paraId="6285CF50" w14:textId="031371F8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426F0BB3" w14:textId="52304A5C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lang w:val="cs-CZ"/>
        </w:rPr>
      </w:pPr>
      <w:r w:rsidRPr="00087930">
        <w:rPr>
          <w:shd w:val="clear" w:color="auto" w:fill="FFFFFF"/>
          <w:lang w:val="cs-CZ"/>
        </w:rPr>
        <w:t>K datu ukončení sběru údajů byla zjištěna potvrzená odpověď u </w:t>
      </w:r>
      <w:r w:rsidR="009F07E8" w:rsidRPr="00087930">
        <w:rPr>
          <w:shd w:val="clear" w:color="auto" w:fill="FFFFFF"/>
          <w:lang w:val="cs-CZ"/>
        </w:rPr>
        <w:t>2</w:t>
      </w:r>
      <w:r w:rsidR="00CB6327" w:rsidRPr="00087930">
        <w:rPr>
          <w:shd w:val="clear" w:color="auto" w:fill="FFFFFF"/>
          <w:lang w:val="cs-CZ"/>
        </w:rPr>
        <w:t>1 </w:t>
      </w:r>
      <w:r w:rsidRPr="00087930">
        <w:rPr>
          <w:shd w:val="clear" w:color="auto" w:fill="FFFFFF"/>
          <w:lang w:val="cs-CZ"/>
        </w:rPr>
        <w:t>pacientů (</w:t>
      </w:r>
      <w:r w:rsidR="009F07E8" w:rsidRPr="00087930">
        <w:rPr>
          <w:shd w:val="clear" w:color="auto" w:fill="FFFFFF"/>
          <w:lang w:val="cs-CZ"/>
        </w:rPr>
        <w:t>35</w:t>
      </w:r>
      <w:r w:rsidR="00CB6327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%) z</w:t>
      </w:r>
      <w:r w:rsidR="00A63D24" w:rsidRPr="00087930">
        <w:rPr>
          <w:shd w:val="clear" w:color="auto" w:fill="FFFFFF"/>
          <w:lang w:val="cs-CZ"/>
        </w:rPr>
        <w:t> </w:t>
      </w:r>
      <w:r w:rsidR="009F07E8" w:rsidRPr="00087930">
        <w:rPr>
          <w:shd w:val="clear" w:color="auto" w:fill="FFFFFF"/>
          <w:lang w:val="cs-CZ"/>
        </w:rPr>
        <w:t>60</w:t>
      </w:r>
      <w:r w:rsidR="00CB6327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 xml:space="preserve">pacientů s primárními nádory CNS, přičemž </w:t>
      </w:r>
      <w:r w:rsidR="009F07E8" w:rsidRPr="00087930">
        <w:rPr>
          <w:shd w:val="clear" w:color="auto" w:fill="FFFFFF"/>
          <w:lang w:val="cs-CZ"/>
        </w:rPr>
        <w:t>5</w:t>
      </w:r>
      <w:r w:rsidR="00CB6327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z</w:t>
      </w:r>
      <w:r w:rsidR="00A63D24" w:rsidRPr="00087930">
        <w:rPr>
          <w:shd w:val="clear" w:color="auto" w:fill="FFFFFF"/>
          <w:lang w:val="cs-CZ"/>
        </w:rPr>
        <w:t> </w:t>
      </w:r>
      <w:r w:rsidR="009F07E8" w:rsidRPr="00087930">
        <w:rPr>
          <w:shd w:val="clear" w:color="auto" w:fill="FFFFFF"/>
          <w:lang w:val="cs-CZ"/>
        </w:rPr>
        <w:t>60</w:t>
      </w:r>
      <w:r w:rsidR="00CB6327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pacientů (</w:t>
      </w:r>
      <w:r w:rsidR="009F07E8" w:rsidRPr="00087930">
        <w:rPr>
          <w:shd w:val="clear" w:color="auto" w:fill="FFFFFF"/>
          <w:lang w:val="cs-CZ"/>
        </w:rPr>
        <w:t>8</w:t>
      </w:r>
      <w:r w:rsidRPr="00087930">
        <w:rPr>
          <w:shd w:val="clear" w:color="auto" w:fill="FFFFFF"/>
          <w:lang w:val="cs-CZ"/>
        </w:rPr>
        <w:t> %) vykazoval</w:t>
      </w:r>
      <w:r w:rsidR="009F07E8" w:rsidRPr="00087930">
        <w:rPr>
          <w:shd w:val="clear" w:color="auto" w:fill="FFFFFF"/>
          <w:lang w:val="cs-CZ"/>
        </w:rPr>
        <w:t>o</w:t>
      </w:r>
      <w:r w:rsidRPr="00087930">
        <w:rPr>
          <w:shd w:val="clear" w:color="auto" w:fill="FFFFFF"/>
          <w:lang w:val="cs-CZ"/>
        </w:rPr>
        <w:t xml:space="preserve"> úplnou odpověď a </w:t>
      </w:r>
      <w:r w:rsidR="00CB6327" w:rsidRPr="00087930">
        <w:rPr>
          <w:shd w:val="clear" w:color="auto" w:fill="FFFFFF"/>
          <w:lang w:val="cs-CZ"/>
        </w:rPr>
        <w:t>1</w:t>
      </w:r>
      <w:r w:rsidR="009F07E8" w:rsidRPr="00087930">
        <w:rPr>
          <w:shd w:val="clear" w:color="auto" w:fill="FFFFFF"/>
          <w:lang w:val="cs-CZ"/>
        </w:rPr>
        <w:t>6</w:t>
      </w:r>
      <w:r w:rsidR="00CB6327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pacient</w:t>
      </w:r>
      <w:r w:rsidR="00152DF9" w:rsidRPr="00087930">
        <w:rPr>
          <w:shd w:val="clear" w:color="auto" w:fill="FFFFFF"/>
          <w:lang w:val="cs-CZ"/>
        </w:rPr>
        <w:t>ů</w:t>
      </w:r>
      <w:r w:rsidRPr="00087930">
        <w:rPr>
          <w:shd w:val="clear" w:color="auto" w:fill="FFFFFF"/>
          <w:lang w:val="cs-CZ"/>
        </w:rPr>
        <w:t xml:space="preserve"> (</w:t>
      </w:r>
      <w:r w:rsidR="00CB6327" w:rsidRPr="00087930">
        <w:rPr>
          <w:shd w:val="clear" w:color="auto" w:fill="FFFFFF"/>
          <w:lang w:val="cs-CZ"/>
        </w:rPr>
        <w:t>2</w:t>
      </w:r>
      <w:r w:rsidR="009F07E8" w:rsidRPr="00087930">
        <w:rPr>
          <w:shd w:val="clear" w:color="auto" w:fill="FFFFFF"/>
          <w:lang w:val="cs-CZ"/>
        </w:rPr>
        <w:t>7</w:t>
      </w:r>
      <w:r w:rsidR="00CB6327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>%) vykazoval</w:t>
      </w:r>
      <w:r w:rsidR="00FB2C99" w:rsidRPr="00087930">
        <w:rPr>
          <w:shd w:val="clear" w:color="auto" w:fill="FFFFFF"/>
          <w:lang w:val="cs-CZ"/>
        </w:rPr>
        <w:t>o</w:t>
      </w:r>
      <w:r w:rsidRPr="00087930">
        <w:rPr>
          <w:shd w:val="clear" w:color="auto" w:fill="FFFFFF"/>
          <w:lang w:val="cs-CZ"/>
        </w:rPr>
        <w:t xml:space="preserve"> částečnou odpověď. Dalších </w:t>
      </w:r>
      <w:r w:rsidR="00CB6327" w:rsidRPr="00087930">
        <w:rPr>
          <w:shd w:val="clear" w:color="auto" w:fill="FFFFFF"/>
          <w:lang w:val="cs-CZ"/>
        </w:rPr>
        <w:t>24 </w:t>
      </w:r>
      <w:r w:rsidRPr="00087930">
        <w:rPr>
          <w:shd w:val="clear" w:color="auto" w:fill="FFFFFF"/>
          <w:lang w:val="cs-CZ"/>
        </w:rPr>
        <w:t>pacientů (</w:t>
      </w:r>
      <w:r w:rsidR="00CB6327" w:rsidRPr="00087930">
        <w:rPr>
          <w:shd w:val="clear" w:color="auto" w:fill="FFFFFF"/>
          <w:lang w:val="cs-CZ"/>
        </w:rPr>
        <w:t>4</w:t>
      </w:r>
      <w:r w:rsidR="009F07E8" w:rsidRPr="00087930">
        <w:rPr>
          <w:shd w:val="clear" w:color="auto" w:fill="FFFFFF"/>
          <w:lang w:val="cs-CZ"/>
        </w:rPr>
        <w:t>0</w:t>
      </w:r>
      <w:r w:rsidR="00CB6327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 xml:space="preserve">%) mělo stabilní onemocnění. </w:t>
      </w:r>
      <w:r w:rsidR="009F07E8" w:rsidRPr="00087930">
        <w:rPr>
          <w:shd w:val="clear" w:color="auto" w:fill="FFFFFF"/>
          <w:lang w:val="cs-CZ"/>
        </w:rPr>
        <w:t xml:space="preserve">Třináct </w:t>
      </w:r>
      <w:r w:rsidRPr="00087930">
        <w:rPr>
          <w:shd w:val="clear" w:color="auto" w:fill="FFFFFF"/>
          <w:lang w:val="cs-CZ"/>
        </w:rPr>
        <w:t>pacient</w:t>
      </w:r>
      <w:r w:rsidR="00FB2C99" w:rsidRPr="00087930">
        <w:rPr>
          <w:shd w:val="clear" w:color="auto" w:fill="FFFFFF"/>
          <w:lang w:val="cs-CZ"/>
        </w:rPr>
        <w:t>ů</w:t>
      </w:r>
      <w:r w:rsidRPr="00087930">
        <w:rPr>
          <w:shd w:val="clear" w:color="auto" w:fill="FFFFFF"/>
          <w:lang w:val="cs-CZ"/>
        </w:rPr>
        <w:t xml:space="preserve"> (</w:t>
      </w:r>
      <w:r w:rsidR="00CB6327" w:rsidRPr="00087930">
        <w:rPr>
          <w:shd w:val="clear" w:color="auto" w:fill="FFFFFF"/>
          <w:lang w:val="cs-CZ"/>
        </w:rPr>
        <w:t>22 </w:t>
      </w:r>
      <w:r w:rsidRPr="00087930">
        <w:rPr>
          <w:shd w:val="clear" w:color="auto" w:fill="FFFFFF"/>
          <w:lang w:val="cs-CZ"/>
        </w:rPr>
        <w:t>%) měl</w:t>
      </w:r>
      <w:r w:rsidR="00FB2C99" w:rsidRPr="00087930">
        <w:rPr>
          <w:shd w:val="clear" w:color="auto" w:fill="FFFFFF"/>
          <w:lang w:val="cs-CZ"/>
        </w:rPr>
        <w:t>o</w:t>
      </w:r>
      <w:r w:rsidRPr="00087930">
        <w:rPr>
          <w:shd w:val="clear" w:color="auto" w:fill="FFFFFF"/>
          <w:lang w:val="cs-CZ"/>
        </w:rPr>
        <w:t xml:space="preserve"> progresivní onemocnění. K datu ukončení sběru údajů se délka léčby pohybovala od 1,</w:t>
      </w:r>
      <w:r w:rsidR="00CB6327" w:rsidRPr="00087930">
        <w:rPr>
          <w:shd w:val="clear" w:color="auto" w:fill="FFFFFF"/>
          <w:lang w:val="cs-CZ"/>
        </w:rPr>
        <w:t>2</w:t>
      </w:r>
      <w:r w:rsidR="00A63D24" w:rsidRPr="00087930">
        <w:rPr>
          <w:shd w:val="clear" w:color="auto" w:fill="FFFFFF"/>
          <w:lang w:val="cs-CZ"/>
        </w:rPr>
        <w:t> </w:t>
      </w:r>
      <w:r w:rsidRPr="00087930">
        <w:rPr>
          <w:shd w:val="clear" w:color="auto" w:fill="FFFFFF"/>
          <w:lang w:val="cs-CZ"/>
        </w:rPr>
        <w:t xml:space="preserve">do </w:t>
      </w:r>
      <w:r w:rsidR="00CB6327" w:rsidRPr="00087930">
        <w:rPr>
          <w:shd w:val="clear" w:color="auto" w:fill="FFFFFF"/>
          <w:lang w:val="cs-CZ"/>
        </w:rPr>
        <w:t>6</w:t>
      </w:r>
      <w:r w:rsidR="009F07E8" w:rsidRPr="00087930">
        <w:rPr>
          <w:shd w:val="clear" w:color="auto" w:fill="FFFFFF"/>
          <w:lang w:val="cs-CZ"/>
        </w:rPr>
        <w:t>7</w:t>
      </w:r>
      <w:r w:rsidR="00A63D24" w:rsidRPr="00087930">
        <w:rPr>
          <w:shd w:val="clear" w:color="auto" w:fill="FFFFFF"/>
          <w:lang w:val="cs-CZ"/>
        </w:rPr>
        <w:t>,</w:t>
      </w:r>
      <w:r w:rsidR="009F07E8" w:rsidRPr="00087930">
        <w:rPr>
          <w:shd w:val="clear" w:color="auto" w:fill="FFFFFF"/>
          <w:lang w:val="cs-CZ"/>
        </w:rPr>
        <w:t>3</w:t>
      </w:r>
      <w:r w:rsidRPr="00087930">
        <w:rPr>
          <w:shd w:val="clear" w:color="auto" w:fill="FFFFFF"/>
          <w:lang w:val="cs-CZ"/>
        </w:rPr>
        <w:t> měsíce</w:t>
      </w:r>
      <w:r w:rsidRPr="00087930">
        <w:rPr>
          <w:lang w:val="cs-CZ"/>
        </w:rPr>
        <w:t xml:space="preserve"> a u </w:t>
      </w:r>
      <w:r w:rsidR="009F07E8" w:rsidRPr="00087930">
        <w:rPr>
          <w:lang w:val="cs-CZ"/>
        </w:rPr>
        <w:t>20</w:t>
      </w:r>
      <w:r w:rsidR="00CB6327" w:rsidRPr="00087930">
        <w:rPr>
          <w:lang w:val="cs-CZ"/>
        </w:rPr>
        <w:t> </w:t>
      </w:r>
      <w:r w:rsidRPr="00087930">
        <w:rPr>
          <w:lang w:val="cs-CZ"/>
        </w:rPr>
        <w:t>z</w:t>
      </w:r>
      <w:r w:rsidR="00A63D24" w:rsidRPr="00087930">
        <w:rPr>
          <w:lang w:val="cs-CZ"/>
        </w:rPr>
        <w:t> </w:t>
      </w:r>
      <w:r w:rsidR="009F07E8" w:rsidRPr="00087930">
        <w:rPr>
          <w:lang w:val="cs-CZ"/>
        </w:rPr>
        <w:t>60</w:t>
      </w:r>
      <w:r w:rsidR="00CB6327" w:rsidRPr="00087930">
        <w:rPr>
          <w:lang w:val="cs-CZ"/>
        </w:rPr>
        <w:t> </w:t>
      </w:r>
      <w:r w:rsidRPr="00087930">
        <w:rPr>
          <w:lang w:val="cs-CZ"/>
        </w:rPr>
        <w:t xml:space="preserve">pacientů léčba stále pokračovala, přičemž </w:t>
      </w:r>
      <w:r w:rsidR="009F07E8" w:rsidRPr="00087930">
        <w:rPr>
          <w:lang w:val="cs-CZ"/>
        </w:rPr>
        <w:t>všichni tito pacienti</w:t>
      </w:r>
      <w:r w:rsidRPr="00087930">
        <w:rPr>
          <w:lang w:val="cs-CZ"/>
        </w:rPr>
        <w:t xml:space="preserve"> podstupoval</w:t>
      </w:r>
      <w:r w:rsidR="009F07E8" w:rsidRPr="00087930">
        <w:rPr>
          <w:lang w:val="cs-CZ"/>
        </w:rPr>
        <w:t>i</w:t>
      </w:r>
      <w:r w:rsidRPr="00087930">
        <w:rPr>
          <w:lang w:val="cs-CZ"/>
        </w:rPr>
        <w:t xml:space="preserve"> léčbu po progresi.</w:t>
      </w:r>
    </w:p>
    <w:p w14:paraId="3920B17D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lang w:val="cs-CZ"/>
        </w:rPr>
      </w:pPr>
    </w:p>
    <w:p w14:paraId="3645CB9F" w14:textId="436C2835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u w:val="single"/>
          <w:lang w:val="cs-CZ"/>
        </w:rPr>
      </w:pPr>
      <w:r w:rsidRPr="00087930">
        <w:rPr>
          <w:u w:val="single"/>
          <w:lang w:val="cs-CZ"/>
        </w:rPr>
        <w:t>Podmí</w:t>
      </w:r>
      <w:r w:rsidR="002D357E" w:rsidRPr="00087930">
        <w:rPr>
          <w:u w:val="single"/>
          <w:lang w:val="cs-CZ"/>
        </w:rPr>
        <w:t>nečné</w:t>
      </w:r>
      <w:r w:rsidRPr="00087930">
        <w:rPr>
          <w:u w:val="single"/>
          <w:lang w:val="cs-CZ"/>
        </w:rPr>
        <w:t xml:space="preserve"> schválení</w:t>
      </w:r>
    </w:p>
    <w:p w14:paraId="2EA169FB" w14:textId="77777777" w:rsidR="00BB0B32" w:rsidRPr="00087930" w:rsidRDefault="00BB0B32" w:rsidP="00BB0B32">
      <w:pPr>
        <w:pStyle w:val="Normln1"/>
        <w:numPr>
          <w:ilvl w:val="12"/>
          <w:numId w:val="0"/>
        </w:numPr>
        <w:spacing w:line="240" w:lineRule="auto"/>
        <w:ind w:right="-2"/>
      </w:pPr>
    </w:p>
    <w:p w14:paraId="016B8626" w14:textId="09861167" w:rsidR="00BB0B32" w:rsidRPr="00087930" w:rsidRDefault="00BB0B32" w:rsidP="00BB0B32">
      <w:pPr>
        <w:pStyle w:val="Normln1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 w:rsidRPr="00087930">
        <w:t>Tento léčivý přípravek byl registrován postupem tzv. podmín</w:t>
      </w:r>
      <w:r w:rsidR="002D357E" w:rsidRPr="00087930">
        <w:t>ečného</w:t>
      </w:r>
      <w:r w:rsidRPr="00087930">
        <w:t xml:space="preserve"> schválení. Znamená to, že jsou očekávány další důkazy o jeho přínosech.</w:t>
      </w:r>
    </w:p>
    <w:p w14:paraId="1506099E" w14:textId="5ABA9561" w:rsidR="00BB0B32" w:rsidRPr="00087930" w:rsidRDefault="00BB0B32" w:rsidP="00BB0B32">
      <w:pPr>
        <w:pStyle w:val="Normln1"/>
        <w:numPr>
          <w:ilvl w:val="12"/>
          <w:numId w:val="0"/>
        </w:numPr>
        <w:spacing w:line="240" w:lineRule="auto"/>
        <w:ind w:right="-2"/>
        <w:rPr>
          <w:rStyle w:val="UnderlinedItalic"/>
          <w:i w:val="0"/>
          <w:noProof/>
          <w:szCs w:val="22"/>
        </w:rPr>
      </w:pPr>
      <w:r w:rsidRPr="00087930">
        <w:t>Evropská agentura pro léčivé přípravky nejméně jednou za rok vyhodnotí nové informace o tomto léčivém přípravku a tento souhrn údajů o přípravku bude podle potřeby aktualizován.</w:t>
      </w:r>
    </w:p>
    <w:p w14:paraId="23ABB384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</w:p>
    <w:p w14:paraId="0D128804" w14:textId="77777777" w:rsidR="00BB0B32" w:rsidRPr="00087930" w:rsidRDefault="00BB0B32" w:rsidP="00BB0B32">
      <w:pPr>
        <w:pStyle w:val="HeadingOther"/>
        <w:keepLines/>
        <w:numPr>
          <w:ilvl w:val="0"/>
          <w:numId w:val="0"/>
        </w:numPr>
        <w:shd w:val="clear" w:color="auto" w:fill="FFFFFF"/>
        <w:spacing w:before="0" w:line="240" w:lineRule="auto"/>
        <w:ind w:left="567" w:hanging="567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5.2</w:t>
      </w:r>
      <w:r w:rsidRPr="00087930">
        <w:rPr>
          <w:shd w:val="clear" w:color="auto" w:fill="FFFFFF"/>
          <w:lang w:val="cs-CZ"/>
        </w:rPr>
        <w:tab/>
        <w:t>Farmakokinetické vlastnosti</w:t>
      </w:r>
    </w:p>
    <w:p w14:paraId="1AF8AE00" w14:textId="77777777" w:rsidR="00BB0B32" w:rsidRPr="00087930" w:rsidRDefault="00BB0B32" w:rsidP="00BB0B32">
      <w:pPr>
        <w:pStyle w:val="HeadingOther"/>
        <w:keepLines/>
        <w:numPr>
          <w:ilvl w:val="0"/>
          <w:numId w:val="0"/>
        </w:numPr>
        <w:shd w:val="clear" w:color="auto" w:fill="FFFFFF"/>
        <w:spacing w:before="0" w:line="240" w:lineRule="auto"/>
        <w:rPr>
          <w:shd w:val="clear" w:color="auto" w:fill="FFFFFF"/>
          <w:lang w:val="cs-CZ"/>
        </w:rPr>
      </w:pPr>
    </w:p>
    <w:p w14:paraId="5137FC18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lang w:val="cs-CZ"/>
        </w:rPr>
      </w:pPr>
      <w:r w:rsidRPr="00087930">
        <w:rPr>
          <w:shd w:val="clear" w:color="auto" w:fill="FFFFFF"/>
          <w:lang w:val="cs-CZ"/>
        </w:rPr>
        <w:t xml:space="preserve">U pacientů s nádorem, jimž byly podávány tobolky přípravku VITRAKVI, bylo maximální hladiny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v plazmě (</w:t>
      </w:r>
      <w:proofErr w:type="spellStart"/>
      <w:r w:rsidRPr="00087930">
        <w:rPr>
          <w:shd w:val="clear" w:color="auto" w:fill="FFFFFF"/>
          <w:lang w:val="cs-CZ"/>
        </w:rPr>
        <w:t>C</w:t>
      </w:r>
      <w:r w:rsidRPr="00087930">
        <w:rPr>
          <w:rStyle w:val="Subscript"/>
          <w:sz w:val="16"/>
          <w:szCs w:val="16"/>
          <w:shd w:val="clear" w:color="auto" w:fill="FFFFFF"/>
          <w:lang w:val="cs-CZ"/>
        </w:rPr>
        <w:t>max</w:t>
      </w:r>
      <w:proofErr w:type="spellEnd"/>
      <w:r w:rsidRPr="00087930">
        <w:rPr>
          <w:shd w:val="clear" w:color="auto" w:fill="FFFFFF"/>
          <w:lang w:val="cs-CZ"/>
        </w:rPr>
        <w:t>) dosaženo přibližně 1 hodinu po podání dávky. Poločas (t</w:t>
      </w:r>
      <w:r w:rsidRPr="00087930">
        <w:rPr>
          <w:shd w:val="clear" w:color="auto" w:fill="FFFFFF"/>
          <w:vertAlign w:val="subscript"/>
          <w:lang w:val="cs-CZ"/>
        </w:rPr>
        <w:t>½</w:t>
      </w:r>
      <w:r w:rsidRPr="00087930">
        <w:rPr>
          <w:shd w:val="clear" w:color="auto" w:fill="FFFFFF"/>
          <w:lang w:val="cs-CZ"/>
        </w:rPr>
        <w:t xml:space="preserve">) je přibližně 3 hodiny; ustáleného stavu je dosaženo během 8 dní při systémové akumulaci v hodnotě 1,6násobku. Při doporučené dávce 100 mg dvakrát denně byl u dospělých v ustáleném stavu aritmetický průměr (± směrodatná odchylka) </w:t>
      </w:r>
      <w:proofErr w:type="spellStart"/>
      <w:r w:rsidRPr="00087930">
        <w:rPr>
          <w:shd w:val="clear" w:color="auto" w:fill="FFFFFF"/>
          <w:lang w:val="cs-CZ"/>
        </w:rPr>
        <w:t>C</w:t>
      </w:r>
      <w:r w:rsidRPr="00087930">
        <w:rPr>
          <w:rStyle w:val="Subscript"/>
          <w:sz w:val="16"/>
          <w:szCs w:val="16"/>
          <w:shd w:val="clear" w:color="auto" w:fill="FFFFFF"/>
          <w:lang w:val="cs-CZ"/>
        </w:rPr>
        <w:t>max</w:t>
      </w:r>
      <w:proofErr w:type="spellEnd"/>
      <w:r w:rsidRPr="00087930">
        <w:rPr>
          <w:shd w:val="clear" w:color="auto" w:fill="FFFFFF"/>
          <w:lang w:val="cs-CZ"/>
        </w:rPr>
        <w:t xml:space="preserve"> 914 ± 445 </w:t>
      </w:r>
      <w:proofErr w:type="spellStart"/>
      <w:r w:rsidRPr="00087930">
        <w:rPr>
          <w:shd w:val="clear" w:color="auto" w:fill="FFFFFF"/>
          <w:lang w:val="cs-CZ"/>
        </w:rPr>
        <w:t>ng</w:t>
      </w:r>
      <w:proofErr w:type="spellEnd"/>
      <w:r w:rsidRPr="00087930">
        <w:rPr>
          <w:shd w:val="clear" w:color="auto" w:fill="FFFFFF"/>
          <w:lang w:val="cs-CZ"/>
        </w:rPr>
        <w:t>/ml a denní hodnota AUC 5 410 ± 3 813 </w:t>
      </w:r>
      <w:proofErr w:type="spellStart"/>
      <w:r w:rsidRPr="00087930">
        <w:rPr>
          <w:shd w:val="clear" w:color="auto" w:fill="FFFFFF"/>
          <w:lang w:val="cs-CZ"/>
        </w:rPr>
        <w:t>ng</w:t>
      </w:r>
      <w:proofErr w:type="spellEnd"/>
      <w:r w:rsidRPr="00087930">
        <w:rPr>
          <w:shd w:val="clear" w:color="auto" w:fill="FFFFFF"/>
          <w:lang w:val="cs-CZ"/>
        </w:rPr>
        <w:t xml:space="preserve">*h/ml. Studie provedené </w:t>
      </w:r>
      <w:r w:rsidRPr="00087930">
        <w:rPr>
          <w:i/>
          <w:shd w:val="clear" w:color="auto" w:fill="FFFFFF"/>
          <w:lang w:val="cs-CZ"/>
        </w:rPr>
        <w:t>in vitro</w:t>
      </w:r>
      <w:r w:rsidRPr="00087930">
        <w:rPr>
          <w:shd w:val="clear" w:color="auto" w:fill="FFFFFF"/>
          <w:lang w:val="cs-CZ"/>
        </w:rPr>
        <w:t xml:space="preserve"> naznačují, že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není substrátem pro </w:t>
      </w:r>
      <w:r w:rsidRPr="00087930">
        <w:rPr>
          <w:lang w:val="cs-CZ"/>
        </w:rPr>
        <w:t>OATP1B1 ani pro OATP1B3.</w:t>
      </w:r>
    </w:p>
    <w:p w14:paraId="6BCF0EDA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0179B989" w14:textId="77777777" w:rsidR="00BB0B32" w:rsidRPr="00087930" w:rsidRDefault="00BB0B32" w:rsidP="00BB0B32">
      <w:pPr>
        <w:pStyle w:val="Paragraph"/>
        <w:widowControl w:val="0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Italic"/>
          <w:shd w:val="clear" w:color="auto" w:fill="FFFFFF"/>
          <w:lang w:val="cs-CZ"/>
        </w:rPr>
        <w:t>Studie provedené in vitro</w:t>
      </w:r>
      <w:r w:rsidRPr="00087930">
        <w:rPr>
          <w:shd w:val="clear" w:color="auto" w:fill="FFFFFF"/>
          <w:lang w:val="cs-CZ"/>
        </w:rPr>
        <w:t xml:space="preserve"> naznačují, že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neinhibuje CYP1A2, CYP2B6, CYP2C8, CYP2C9, CYP2C19 ani CYP2D6 v klinicky relevantní koncentraci a není pravděpodobné, že by měl vliv na clearance substrátů těchto CYP.</w:t>
      </w:r>
    </w:p>
    <w:p w14:paraId="35CF6575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Italic"/>
          <w:shd w:val="clear" w:color="auto" w:fill="FFFFFF"/>
          <w:lang w:val="cs-CZ"/>
        </w:rPr>
        <w:t>Studie provedené in vitro</w:t>
      </w:r>
      <w:r w:rsidRPr="00087930">
        <w:rPr>
          <w:shd w:val="clear" w:color="auto" w:fill="FFFFFF"/>
          <w:lang w:val="cs-CZ"/>
        </w:rPr>
        <w:t xml:space="preserve"> naznačují, že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neinhibuje transportéry BCRP, P</w:t>
      </w:r>
      <w:r w:rsidRPr="00087930">
        <w:rPr>
          <w:shd w:val="clear" w:color="auto" w:fill="FFFFFF"/>
          <w:lang w:val="cs-CZ"/>
        </w:rPr>
        <w:noBreakHyphen/>
      </w:r>
      <w:proofErr w:type="spellStart"/>
      <w:r w:rsidRPr="00087930">
        <w:rPr>
          <w:shd w:val="clear" w:color="auto" w:fill="FFFFFF"/>
          <w:lang w:val="cs-CZ"/>
        </w:rPr>
        <w:t>gp</w:t>
      </w:r>
      <w:proofErr w:type="spellEnd"/>
      <w:r w:rsidRPr="00087930">
        <w:rPr>
          <w:shd w:val="clear" w:color="auto" w:fill="FFFFFF"/>
          <w:lang w:val="cs-CZ"/>
        </w:rPr>
        <w:t>, OAT1, OAT3, OCT1, OCT2, OATP1B3, BSEP, MATE1 ani MATE2</w:t>
      </w:r>
      <w:r w:rsidRPr="00087930">
        <w:rPr>
          <w:shd w:val="clear" w:color="auto" w:fill="FFFFFF"/>
          <w:lang w:val="cs-CZ"/>
        </w:rPr>
        <w:noBreakHyphen/>
        <w:t>K v klinicky relevantní koncentraci a není pravděpodobné, že by měl vliv na clearance těchto transportérů.</w:t>
      </w:r>
    </w:p>
    <w:p w14:paraId="7074052E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</w:p>
    <w:p w14:paraId="2DF7AC8C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lastRenderedPageBreak/>
        <w:t>Absorpce</w:t>
      </w:r>
    </w:p>
    <w:p w14:paraId="11A35400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</w:p>
    <w:p w14:paraId="41DA2F02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Přípravek VITRAKVI je k dispozici jako tobolky nebo perorální roztok.</w:t>
      </w:r>
    </w:p>
    <w:p w14:paraId="6A4A439B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Průměrná absolutní biologická dostupnost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po perorálním podání jedné 100mg dávky byla 34 % (rozmezí 32 % až 37 %). U zdravých dospělých subjektů byla AUC</w:t>
      </w:r>
      <w:r w:rsidRPr="00087930" w:rsidDel="00683B2B">
        <w:rPr>
          <w:shd w:val="clear" w:color="auto" w:fill="FFFFFF"/>
          <w:lang w:val="cs-CZ"/>
        </w:rPr>
        <w:t xml:space="preserve">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v lékové formě perorálního roztoku podobná biologické dostupnosti látky v tobolkách, přičemž </w:t>
      </w:r>
      <w:proofErr w:type="spellStart"/>
      <w:r w:rsidRPr="00087930">
        <w:rPr>
          <w:shd w:val="clear" w:color="auto" w:fill="FFFFFF"/>
          <w:lang w:val="cs-CZ"/>
        </w:rPr>
        <w:t>C</w:t>
      </w:r>
      <w:r w:rsidRPr="00087930">
        <w:rPr>
          <w:rStyle w:val="Subscript"/>
          <w:sz w:val="16"/>
          <w:szCs w:val="16"/>
          <w:shd w:val="clear" w:color="auto" w:fill="FFFFFF"/>
          <w:lang w:val="cs-CZ"/>
        </w:rPr>
        <w:t>max</w:t>
      </w:r>
      <w:proofErr w:type="spellEnd"/>
      <w:r w:rsidRPr="00087930">
        <w:rPr>
          <w:shd w:val="clear" w:color="auto" w:fill="FFFFFF"/>
          <w:lang w:val="cs-CZ"/>
        </w:rPr>
        <w:t xml:space="preserve"> bylo o 36 % vyšší u perorálního roztoku.</w:t>
      </w:r>
    </w:p>
    <w:p w14:paraId="3E107005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Po konzumaci jídla s vysokým obsahem tuku a kalorií se u zdravých subjektů, jimž byl podáván přípravek VITRAKVI, hodnota </w:t>
      </w:r>
      <w:proofErr w:type="spellStart"/>
      <w:r w:rsidRPr="00087930">
        <w:rPr>
          <w:shd w:val="clear" w:color="auto" w:fill="FFFFFF"/>
          <w:lang w:val="cs-CZ"/>
        </w:rPr>
        <w:t>C</w:t>
      </w:r>
      <w:r w:rsidRPr="00087930">
        <w:rPr>
          <w:rStyle w:val="Subscript"/>
          <w:sz w:val="16"/>
          <w:szCs w:val="16"/>
          <w:shd w:val="clear" w:color="auto" w:fill="FFFFFF"/>
          <w:lang w:val="cs-CZ"/>
        </w:rPr>
        <w:t>max</w:t>
      </w:r>
      <w:proofErr w:type="spellEnd"/>
      <w:r w:rsidRPr="00087930">
        <w:rPr>
          <w:shd w:val="clear" w:color="auto" w:fill="FFFFFF"/>
          <w:lang w:val="cs-CZ"/>
        </w:rPr>
        <w:t xml:space="preserve">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ve srovnání s lačněním přes noc snížila o přibližně 35 % a hodnota AUC zůstala nezměněna.</w:t>
      </w:r>
    </w:p>
    <w:p w14:paraId="17A63A13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</w:p>
    <w:p w14:paraId="5F0E9E9A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i/>
          <w:shd w:val="clear" w:color="auto" w:fill="FFFFFF"/>
          <w:lang w:val="cs-CZ"/>
        </w:rPr>
      </w:pPr>
      <w:r w:rsidRPr="00087930">
        <w:rPr>
          <w:i/>
          <w:iCs/>
          <w:shd w:val="clear" w:color="auto" w:fill="FFFFFF"/>
          <w:lang w:val="cs-CZ"/>
        </w:rPr>
        <w:t xml:space="preserve">Účinky látek zvyšujících gastrické pH na </w:t>
      </w:r>
      <w:proofErr w:type="spellStart"/>
      <w:r w:rsidRPr="00087930">
        <w:rPr>
          <w:i/>
          <w:iCs/>
          <w:shd w:val="clear" w:color="auto" w:fill="FFFFFF"/>
          <w:lang w:val="cs-CZ"/>
        </w:rPr>
        <w:t>larotrektinib</w:t>
      </w:r>
      <w:proofErr w:type="spellEnd"/>
    </w:p>
    <w:p w14:paraId="4EE76086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Rozpustnost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závisí na pH. Studie provedené</w:t>
      </w:r>
      <w:r w:rsidRPr="00087930">
        <w:rPr>
          <w:rStyle w:val="Italic"/>
          <w:shd w:val="clear" w:color="auto" w:fill="FFFFFF"/>
          <w:lang w:val="cs-CZ"/>
        </w:rPr>
        <w:t xml:space="preserve"> in vitro</w:t>
      </w:r>
      <w:r w:rsidRPr="00087930">
        <w:rPr>
          <w:shd w:val="clear" w:color="auto" w:fill="FFFFFF"/>
          <w:lang w:val="cs-CZ"/>
        </w:rPr>
        <w:t xml:space="preserve"> ukazují, že v objemu tekutiny odpovídajícím gastrointestinálnímu traktu je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v celém rozsahu pH gastrointestinálního traktu plně rozpustný. Není tedy pravděpodobné, že by látky modifikující pH měly na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nějaký vliv.</w:t>
      </w:r>
    </w:p>
    <w:p w14:paraId="1D6EC1B5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</w:p>
    <w:p w14:paraId="3D0A0C1A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t>Distribuce</w:t>
      </w:r>
    </w:p>
    <w:p w14:paraId="457F28FF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3A549987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Průměrný distribuční objem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u zdravých dospělých subjektů dosáhl po intravenózním podání </w:t>
      </w:r>
      <w:proofErr w:type="spellStart"/>
      <w:r w:rsidRPr="00087930">
        <w:rPr>
          <w:shd w:val="clear" w:color="auto" w:fill="FFFFFF"/>
          <w:lang w:val="cs-CZ"/>
        </w:rPr>
        <w:t>i.v</w:t>
      </w:r>
      <w:proofErr w:type="spellEnd"/>
      <w:r w:rsidRPr="00087930">
        <w:rPr>
          <w:shd w:val="clear" w:color="auto" w:fill="FFFFFF"/>
          <w:lang w:val="cs-CZ"/>
        </w:rPr>
        <w:t xml:space="preserve">. </w:t>
      </w:r>
      <w:proofErr w:type="spellStart"/>
      <w:r w:rsidRPr="00087930">
        <w:rPr>
          <w:shd w:val="clear" w:color="auto" w:fill="FFFFFF"/>
          <w:lang w:val="cs-CZ"/>
        </w:rPr>
        <w:t>mikrotraceru</w:t>
      </w:r>
      <w:proofErr w:type="spellEnd"/>
      <w:r w:rsidRPr="00087930">
        <w:rPr>
          <w:shd w:val="clear" w:color="auto" w:fill="FFFFFF"/>
          <w:lang w:val="cs-CZ"/>
        </w:rPr>
        <w:t xml:space="preserve"> a současném perorálním podání dávky 100 mg hodnoty 48 l.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se </w:t>
      </w:r>
      <w:r w:rsidRPr="00087930">
        <w:rPr>
          <w:rStyle w:val="Italic"/>
          <w:shd w:val="clear" w:color="auto" w:fill="FFFFFF"/>
          <w:lang w:val="cs-CZ"/>
        </w:rPr>
        <w:t>in vitro</w:t>
      </w:r>
      <w:r w:rsidRPr="00087930">
        <w:rPr>
          <w:shd w:val="clear" w:color="auto" w:fill="FFFFFF"/>
          <w:lang w:val="cs-CZ"/>
        </w:rPr>
        <w:t xml:space="preserve"> vázal na proteiny lidské plazmy v přibližně 70 %, a to nezávisle na koncentraci léčiva. Poměr koncentrace v krvi ke koncentraci v plazmě byl přibližně 0,9.</w:t>
      </w:r>
    </w:p>
    <w:p w14:paraId="5A92902E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</w:p>
    <w:p w14:paraId="43B22122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t>Biotransformace</w:t>
      </w:r>
    </w:p>
    <w:p w14:paraId="23ADE8D3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61C9A777" w14:textId="71831C7A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byl </w:t>
      </w:r>
      <w:r w:rsidR="002D357E" w:rsidRPr="00087930">
        <w:rPr>
          <w:i/>
          <w:iCs/>
          <w:shd w:val="clear" w:color="auto" w:fill="FFFFFF"/>
          <w:lang w:val="cs-CZ"/>
        </w:rPr>
        <w:t>in vitro</w:t>
      </w:r>
      <w:r w:rsidR="002D357E" w:rsidRPr="00087930">
        <w:rPr>
          <w:shd w:val="clear" w:color="auto" w:fill="FFFFFF"/>
          <w:lang w:val="cs-CZ"/>
        </w:rPr>
        <w:t xml:space="preserve"> </w:t>
      </w:r>
      <w:r w:rsidRPr="00087930">
        <w:rPr>
          <w:shd w:val="clear" w:color="auto" w:fill="FFFFFF"/>
          <w:lang w:val="cs-CZ"/>
        </w:rPr>
        <w:t xml:space="preserve">metabolizován převážně prostřednictvím CYP3A4/5. Po perorálním podání jedné 100mg dávky radioaktivně značeného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zdravým dospělým subjektům byl hlavní složkou radioaktivního léčiva v oběhu nezměněný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(19 %) a O</w:t>
      </w:r>
      <w:r w:rsidRPr="00087930">
        <w:rPr>
          <w:shd w:val="clear" w:color="auto" w:fill="FFFFFF"/>
          <w:lang w:val="cs-CZ"/>
        </w:rPr>
        <w:noBreakHyphen/>
      </w:r>
      <w:proofErr w:type="spellStart"/>
      <w:r w:rsidRPr="00087930">
        <w:rPr>
          <w:shd w:val="clear" w:color="auto" w:fill="FFFFFF"/>
          <w:lang w:val="cs-CZ"/>
        </w:rPr>
        <w:t>glukuronid</w:t>
      </w:r>
      <w:proofErr w:type="spellEnd"/>
      <w:r w:rsidRPr="00087930">
        <w:rPr>
          <w:shd w:val="clear" w:color="auto" w:fill="FFFFFF"/>
          <w:lang w:val="cs-CZ"/>
        </w:rPr>
        <w:t xml:space="preserve">, jenž se tvoří po odloučení skupiny </w:t>
      </w:r>
      <w:proofErr w:type="spellStart"/>
      <w:r w:rsidRPr="00087930">
        <w:rPr>
          <w:shd w:val="clear" w:color="auto" w:fill="FFFFFF"/>
          <w:lang w:val="cs-CZ"/>
        </w:rPr>
        <w:t>hydroxypyrolidin</w:t>
      </w:r>
      <w:proofErr w:type="spellEnd"/>
      <w:r w:rsidRPr="00087930">
        <w:rPr>
          <w:shd w:val="clear" w:color="auto" w:fill="FFFFFF"/>
          <w:lang w:val="cs-CZ"/>
        </w:rPr>
        <w:t>-ure</w:t>
      </w:r>
      <w:r w:rsidR="008B5EEB" w:rsidRPr="00087930">
        <w:rPr>
          <w:shd w:val="clear" w:color="auto" w:fill="FFFFFF"/>
          <w:lang w:val="cs-CZ"/>
        </w:rPr>
        <w:t>y</w:t>
      </w:r>
      <w:r w:rsidRPr="00087930">
        <w:rPr>
          <w:shd w:val="clear" w:color="auto" w:fill="FFFFFF"/>
          <w:lang w:val="cs-CZ"/>
        </w:rPr>
        <w:t xml:space="preserve"> (26 %).</w:t>
      </w:r>
    </w:p>
    <w:p w14:paraId="102A5EA5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</w:p>
    <w:p w14:paraId="447D8E52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t>Eliminace</w:t>
      </w:r>
    </w:p>
    <w:p w14:paraId="1FC9CA57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1B642A53" w14:textId="0174C7AA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Poločas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v plazmě pacientů s nádorem, jimž byl přípravek VITRAKVI podáván v dávce 100 mg dvakrát denně, byl přibližně 3 hodiny. Průměrná clearance (C</w:t>
      </w:r>
      <w:r w:rsidR="0071564C" w:rsidRPr="00087930">
        <w:rPr>
          <w:shd w:val="clear" w:color="auto" w:fill="FFFFFF"/>
          <w:lang w:val="cs-CZ"/>
        </w:rPr>
        <w:t>l</w:t>
      </w:r>
      <w:r w:rsidRPr="00087930">
        <w:rPr>
          <w:shd w:val="clear" w:color="auto" w:fill="FFFFFF"/>
          <w:lang w:val="cs-CZ"/>
        </w:rPr>
        <w:t xml:space="preserve">)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byla po intravenózním podání </w:t>
      </w:r>
      <w:proofErr w:type="spellStart"/>
      <w:r w:rsidRPr="00087930">
        <w:rPr>
          <w:shd w:val="clear" w:color="auto" w:fill="FFFFFF"/>
          <w:lang w:val="cs-CZ"/>
        </w:rPr>
        <w:t>i.v</w:t>
      </w:r>
      <w:proofErr w:type="spellEnd"/>
      <w:r w:rsidRPr="00087930">
        <w:rPr>
          <w:shd w:val="clear" w:color="auto" w:fill="FFFFFF"/>
          <w:lang w:val="cs-CZ"/>
        </w:rPr>
        <w:t xml:space="preserve">. </w:t>
      </w:r>
      <w:proofErr w:type="spellStart"/>
      <w:r w:rsidRPr="00087930">
        <w:rPr>
          <w:shd w:val="clear" w:color="auto" w:fill="FFFFFF"/>
          <w:lang w:val="cs-CZ"/>
        </w:rPr>
        <w:t>mikrotraceru</w:t>
      </w:r>
      <w:proofErr w:type="spellEnd"/>
      <w:r w:rsidRPr="00087930">
        <w:rPr>
          <w:shd w:val="clear" w:color="auto" w:fill="FFFFFF"/>
          <w:lang w:val="cs-CZ"/>
        </w:rPr>
        <w:t xml:space="preserve"> a současném perorálním podání dávky 100 mg přípravku VITRAKVI 34 l/h.</w:t>
      </w:r>
    </w:p>
    <w:p w14:paraId="6CB866E6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</w:p>
    <w:p w14:paraId="795080F5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t>Exkrece</w:t>
      </w:r>
    </w:p>
    <w:p w14:paraId="20703D81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0CF43324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Po perorálním podání 100 mg radioaktivně značeného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zdravým dospělým subjektům bylo 58 % aplikované radioaktivity zachyceno ve stolici a 39 % v moči. Po podání dávky </w:t>
      </w:r>
      <w:proofErr w:type="spellStart"/>
      <w:r w:rsidRPr="00087930">
        <w:rPr>
          <w:shd w:val="clear" w:color="auto" w:fill="FFFFFF"/>
          <w:lang w:val="cs-CZ"/>
        </w:rPr>
        <w:t>i.v</w:t>
      </w:r>
      <w:proofErr w:type="spellEnd"/>
      <w:r w:rsidRPr="00087930">
        <w:rPr>
          <w:shd w:val="clear" w:color="auto" w:fill="FFFFFF"/>
          <w:lang w:val="cs-CZ"/>
        </w:rPr>
        <w:t xml:space="preserve">. </w:t>
      </w:r>
      <w:proofErr w:type="spellStart"/>
      <w:r w:rsidRPr="00087930">
        <w:rPr>
          <w:shd w:val="clear" w:color="auto" w:fill="FFFFFF"/>
          <w:lang w:val="cs-CZ"/>
        </w:rPr>
        <w:t>mikrotraceru</w:t>
      </w:r>
      <w:proofErr w:type="spellEnd"/>
      <w:r w:rsidRPr="00087930">
        <w:rPr>
          <w:shd w:val="clear" w:color="auto" w:fill="FFFFFF"/>
          <w:lang w:val="cs-CZ"/>
        </w:rPr>
        <w:t xml:space="preserve"> a současném perorálním podání dávky 100 mg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bylo 35 % aplikované radioaktivity zachyceno ve stolici a 53 % v moči. Množství vyloučené močí jako nezměněná látka tvořilo po podání dávky </w:t>
      </w:r>
      <w:proofErr w:type="spellStart"/>
      <w:r w:rsidRPr="00087930">
        <w:rPr>
          <w:shd w:val="clear" w:color="auto" w:fill="FFFFFF"/>
          <w:lang w:val="cs-CZ"/>
        </w:rPr>
        <w:t>i.v</w:t>
      </w:r>
      <w:proofErr w:type="spellEnd"/>
      <w:r w:rsidRPr="00087930">
        <w:rPr>
          <w:shd w:val="clear" w:color="auto" w:fill="FFFFFF"/>
          <w:lang w:val="cs-CZ"/>
        </w:rPr>
        <w:t xml:space="preserve">. </w:t>
      </w:r>
      <w:proofErr w:type="spellStart"/>
      <w:r w:rsidRPr="00087930">
        <w:rPr>
          <w:shd w:val="clear" w:color="auto" w:fill="FFFFFF"/>
          <w:lang w:val="cs-CZ"/>
        </w:rPr>
        <w:t>mikrotraceru</w:t>
      </w:r>
      <w:proofErr w:type="spellEnd"/>
      <w:r w:rsidRPr="00087930">
        <w:rPr>
          <w:shd w:val="clear" w:color="auto" w:fill="FFFFFF"/>
          <w:lang w:val="cs-CZ"/>
        </w:rPr>
        <w:t xml:space="preserve"> 29 %, což ukazuje, že přímá renální eliminace tvoří 29 % celkové hodnoty clearance.</w:t>
      </w:r>
    </w:p>
    <w:p w14:paraId="0F5AA52D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</w:p>
    <w:p w14:paraId="237F728F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t>Linearita/nelinearita</w:t>
      </w:r>
    </w:p>
    <w:p w14:paraId="6B5AAF2A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10FEC896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lang w:val="cs-CZ"/>
        </w:rPr>
      </w:pPr>
      <w:r w:rsidRPr="00087930">
        <w:rPr>
          <w:lang w:val="cs-CZ"/>
        </w:rPr>
        <w:t>Plocha pod křivkou koncentrace v plazmě/čas (AUC) a maximální koncentrace v plazmě (</w:t>
      </w:r>
      <w:proofErr w:type="spellStart"/>
      <w:r w:rsidRPr="00087930">
        <w:rPr>
          <w:lang w:val="cs-CZ"/>
        </w:rPr>
        <w:t>C</w:t>
      </w:r>
      <w:r w:rsidRPr="00087930">
        <w:rPr>
          <w:vertAlign w:val="subscript"/>
          <w:lang w:val="cs-CZ"/>
        </w:rPr>
        <w:t>max</w:t>
      </w:r>
      <w:proofErr w:type="spellEnd"/>
      <w:r w:rsidRPr="00087930">
        <w:rPr>
          <w:lang w:val="cs-CZ"/>
        </w:rPr>
        <w:t xml:space="preserve">) </w:t>
      </w:r>
      <w:proofErr w:type="spellStart"/>
      <w:r w:rsidRPr="00087930">
        <w:rPr>
          <w:lang w:val="cs-CZ"/>
        </w:rPr>
        <w:t>larotrektinibu</w:t>
      </w:r>
      <w:proofErr w:type="spellEnd"/>
      <w:r w:rsidRPr="00087930">
        <w:rPr>
          <w:lang w:val="cs-CZ"/>
        </w:rPr>
        <w:t xml:space="preserve"> po podání jedné dávky byla u zdravých dospělých subjektů až do 400 mg úměrná dávce a při dávkách 600 až 900 mg mírně vyšší než úměrná.</w:t>
      </w:r>
    </w:p>
    <w:p w14:paraId="1961CC61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</w:p>
    <w:p w14:paraId="57EA6D51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lastRenderedPageBreak/>
        <w:t>Zvláštní populace</w:t>
      </w:r>
    </w:p>
    <w:p w14:paraId="5770B296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19800F7E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Italic"/>
          <w:shd w:val="clear" w:color="auto" w:fill="FFFFFF"/>
          <w:lang w:val="cs-CZ"/>
        </w:rPr>
        <w:t>Pediatričtí pacienti</w:t>
      </w:r>
    </w:p>
    <w:p w14:paraId="60DF16EF" w14:textId="520B7B8F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Na základě farmakokinetických populačních analýz </w:t>
      </w:r>
      <w:r w:rsidR="00FC0B23" w:rsidRPr="00087930">
        <w:rPr>
          <w:shd w:val="clear" w:color="auto" w:fill="FFFFFF"/>
          <w:lang w:val="cs-CZ"/>
        </w:rPr>
        <w:t xml:space="preserve">byla </w:t>
      </w:r>
      <w:r w:rsidRPr="00087930">
        <w:rPr>
          <w:shd w:val="clear" w:color="auto" w:fill="FFFFFF"/>
          <w:lang w:val="cs-CZ"/>
        </w:rPr>
        <w:t>expozice (</w:t>
      </w:r>
      <w:proofErr w:type="spellStart"/>
      <w:r w:rsidRPr="00087930">
        <w:rPr>
          <w:shd w:val="clear" w:color="auto" w:fill="FFFFFF"/>
          <w:lang w:val="cs-CZ"/>
        </w:rPr>
        <w:t>C</w:t>
      </w:r>
      <w:r w:rsidRPr="00087930">
        <w:rPr>
          <w:rStyle w:val="Subscript"/>
          <w:sz w:val="16"/>
          <w:szCs w:val="16"/>
          <w:shd w:val="clear" w:color="auto" w:fill="FFFFFF"/>
          <w:lang w:val="cs-CZ"/>
        </w:rPr>
        <w:t>max</w:t>
      </w:r>
      <w:proofErr w:type="spellEnd"/>
      <w:r w:rsidRPr="00087930">
        <w:rPr>
          <w:shd w:val="clear" w:color="auto" w:fill="FFFFFF"/>
          <w:lang w:val="cs-CZ"/>
        </w:rPr>
        <w:t xml:space="preserve"> a AUC) u pediatrických pacientů při doporučené dávce 100 mg/m</w:t>
      </w:r>
      <w:r w:rsidRPr="00087930">
        <w:rPr>
          <w:rStyle w:val="Superscript"/>
          <w:rFonts w:eastAsia="Verdana"/>
          <w:shd w:val="clear" w:color="auto" w:fill="FFFFFF"/>
          <w:lang w:val="cs-CZ"/>
        </w:rPr>
        <w:t>2</w:t>
      </w:r>
      <w:r w:rsidRPr="00087930">
        <w:rPr>
          <w:shd w:val="clear" w:color="auto" w:fill="FFFFFF"/>
          <w:lang w:val="cs-CZ"/>
        </w:rPr>
        <w:t xml:space="preserve"> a maximální výši 100 mg dvakrát </w:t>
      </w:r>
      <w:proofErr w:type="gramStart"/>
      <w:r w:rsidRPr="00087930">
        <w:rPr>
          <w:shd w:val="clear" w:color="auto" w:fill="FFFFFF"/>
          <w:lang w:val="cs-CZ"/>
        </w:rPr>
        <w:t>denně</w:t>
      </w:r>
      <w:r w:rsidR="00BD26E4" w:rsidRPr="00087930">
        <w:rPr>
          <w:shd w:val="clear" w:color="auto" w:fill="FFFFFF"/>
          <w:lang w:val="cs-CZ"/>
        </w:rPr>
        <w:t xml:space="preserve"> </w:t>
      </w:r>
      <w:r w:rsidRPr="00087930">
        <w:rPr>
          <w:shd w:val="clear" w:color="auto" w:fill="FFFFFF"/>
          <w:lang w:val="cs-CZ"/>
        </w:rPr>
        <w:t xml:space="preserve"> vyšší</w:t>
      </w:r>
      <w:proofErr w:type="gramEnd"/>
      <w:r w:rsidRPr="00087930">
        <w:rPr>
          <w:shd w:val="clear" w:color="auto" w:fill="FFFFFF"/>
          <w:lang w:val="cs-CZ"/>
        </w:rPr>
        <w:t xml:space="preserve"> než u dospělých (ve věku ≥ 18 let), jimž byla podávána dávka 100 mg dvakrát denně</w:t>
      </w:r>
      <w:r w:rsidR="000708A0" w:rsidRPr="00087930">
        <w:rPr>
          <w:shd w:val="clear" w:color="auto" w:fill="FFFFFF"/>
          <w:lang w:val="cs-CZ"/>
        </w:rPr>
        <w:t xml:space="preserve"> (viz tabulka</w:t>
      </w:r>
      <w:r w:rsidR="00FB2C99" w:rsidRPr="00087930">
        <w:rPr>
          <w:shd w:val="clear" w:color="auto" w:fill="FFFFFF"/>
          <w:lang w:val="cs-CZ"/>
        </w:rPr>
        <w:t> 8</w:t>
      </w:r>
      <w:r w:rsidR="009B4D4F" w:rsidRPr="00087930">
        <w:rPr>
          <w:shd w:val="clear" w:color="auto" w:fill="FFFFFF"/>
          <w:lang w:val="cs-CZ"/>
        </w:rPr>
        <w:t>)</w:t>
      </w:r>
      <w:r w:rsidRPr="00087930">
        <w:rPr>
          <w:shd w:val="clear" w:color="auto" w:fill="FFFFFF"/>
          <w:lang w:val="cs-CZ"/>
        </w:rPr>
        <w:t xml:space="preserve">. </w:t>
      </w:r>
    </w:p>
    <w:p w14:paraId="697FB792" w14:textId="21A19632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Údaje definující expozici u malých dětí (ve věku 1měsíc až </w:t>
      </w:r>
      <w:proofErr w:type="gramStart"/>
      <w:r w:rsidRPr="00087930">
        <w:rPr>
          <w:shd w:val="clear" w:color="auto" w:fill="FFFFFF"/>
          <w:lang w:val="cs-CZ"/>
        </w:rPr>
        <w:t xml:space="preserve">&lt; </w:t>
      </w:r>
      <w:r w:rsidR="00755503" w:rsidRPr="00087930">
        <w:rPr>
          <w:shd w:val="clear" w:color="auto" w:fill="FFFFFF"/>
          <w:lang w:val="cs-CZ"/>
        </w:rPr>
        <w:t>2</w:t>
      </w:r>
      <w:proofErr w:type="gramEnd"/>
      <w:r w:rsidRPr="00087930">
        <w:rPr>
          <w:shd w:val="clear" w:color="auto" w:fill="FFFFFF"/>
          <w:lang w:val="cs-CZ"/>
        </w:rPr>
        <w:t xml:space="preserve"> let) při doporučené dávce jsou omezené (n=</w:t>
      </w:r>
      <w:r w:rsidR="00B06F60" w:rsidRPr="00087930">
        <w:rPr>
          <w:shd w:val="clear" w:color="auto" w:fill="FFFFFF"/>
          <w:lang w:val="cs-CZ"/>
        </w:rPr>
        <w:t>4</w:t>
      </w:r>
      <w:r w:rsidR="009F07E8" w:rsidRPr="00087930">
        <w:rPr>
          <w:shd w:val="clear" w:color="auto" w:fill="FFFFFF"/>
          <w:lang w:val="cs-CZ"/>
        </w:rPr>
        <w:t>6</w:t>
      </w:r>
      <w:r w:rsidRPr="00087930">
        <w:rPr>
          <w:shd w:val="clear" w:color="auto" w:fill="FFFFFF"/>
          <w:lang w:val="cs-CZ"/>
        </w:rPr>
        <w:t xml:space="preserve">).  </w:t>
      </w:r>
    </w:p>
    <w:p w14:paraId="63B259B1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</w:p>
    <w:p w14:paraId="6F07FA41" w14:textId="4F0BCFC9" w:rsidR="0038375D" w:rsidRPr="00087930" w:rsidRDefault="0038375D" w:rsidP="0038375D">
      <w:pPr>
        <w:pStyle w:val="TableTitle"/>
        <w:spacing w:after="0"/>
        <w:ind w:left="0" w:firstLine="0"/>
        <w:outlineLvl w:val="9"/>
        <w:rPr>
          <w:sz w:val="22"/>
          <w:szCs w:val="22"/>
          <w:lang w:val="cs-CZ"/>
        </w:rPr>
      </w:pPr>
      <w:r w:rsidRPr="00087930">
        <w:rPr>
          <w:sz w:val="22"/>
          <w:szCs w:val="22"/>
          <w:lang w:val="cs-CZ"/>
        </w:rPr>
        <w:t>Tabulka </w:t>
      </w:r>
      <w:r w:rsidR="00FB2C99" w:rsidRPr="00087930">
        <w:rPr>
          <w:sz w:val="22"/>
          <w:szCs w:val="22"/>
          <w:lang w:val="cs-CZ"/>
        </w:rPr>
        <w:t>8</w:t>
      </w:r>
      <w:r w:rsidRPr="00087930">
        <w:rPr>
          <w:sz w:val="22"/>
          <w:szCs w:val="22"/>
          <w:lang w:val="cs-CZ"/>
        </w:rPr>
        <w:t>: Expozice (</w:t>
      </w:r>
      <w:proofErr w:type="spellStart"/>
      <w:r w:rsidRPr="00087930">
        <w:rPr>
          <w:sz w:val="22"/>
          <w:szCs w:val="22"/>
          <w:shd w:val="clear" w:color="auto" w:fill="FFFFFF"/>
          <w:lang w:val="cs-CZ"/>
        </w:rPr>
        <w:t>C</w:t>
      </w:r>
      <w:r w:rsidRPr="00087930">
        <w:rPr>
          <w:sz w:val="22"/>
          <w:szCs w:val="22"/>
          <w:shd w:val="clear" w:color="auto" w:fill="FFFFFF"/>
          <w:vertAlign w:val="subscript"/>
          <w:lang w:val="cs-CZ"/>
        </w:rPr>
        <w:t>max</w:t>
      </w:r>
      <w:proofErr w:type="spellEnd"/>
      <w:r w:rsidRPr="00087930">
        <w:rPr>
          <w:sz w:val="22"/>
          <w:szCs w:val="22"/>
          <w:shd w:val="clear" w:color="auto" w:fill="FFFFFF"/>
          <w:lang w:val="cs-CZ"/>
        </w:rPr>
        <w:t xml:space="preserve"> a </w:t>
      </w:r>
      <w:proofErr w:type="spellStart"/>
      <w:r w:rsidRPr="00087930">
        <w:rPr>
          <w:sz w:val="22"/>
          <w:szCs w:val="22"/>
          <w:shd w:val="clear" w:color="auto" w:fill="FFFFFF"/>
          <w:lang w:val="cs-CZ"/>
        </w:rPr>
        <w:t>AUC</w:t>
      </w:r>
      <w:r w:rsidRPr="00087930">
        <w:rPr>
          <w:sz w:val="22"/>
          <w:szCs w:val="22"/>
          <w:shd w:val="clear" w:color="auto" w:fill="FFFFFF"/>
          <w:vertAlign w:val="superscript"/>
          <w:lang w:val="cs-CZ"/>
        </w:rPr>
        <w:t>a</w:t>
      </w:r>
      <w:proofErr w:type="spellEnd"/>
      <w:r w:rsidRPr="00087930">
        <w:rPr>
          <w:sz w:val="22"/>
          <w:szCs w:val="22"/>
          <w:shd w:val="clear" w:color="auto" w:fill="FFFFFF"/>
          <w:lang w:val="cs-CZ"/>
        </w:rPr>
        <w:t>)</w:t>
      </w:r>
      <w:r w:rsidRPr="00087930">
        <w:rPr>
          <w:sz w:val="22"/>
          <w:szCs w:val="22"/>
          <w:lang w:val="cs-CZ"/>
        </w:rPr>
        <w:t xml:space="preserve"> u pacientů podle věkových skupin a doporučené dáv</w:t>
      </w:r>
      <w:r w:rsidR="00FC0B23" w:rsidRPr="00087930">
        <w:rPr>
          <w:sz w:val="22"/>
          <w:szCs w:val="22"/>
          <w:lang w:val="cs-CZ"/>
        </w:rPr>
        <w:t>ky</w:t>
      </w:r>
      <w:r w:rsidRPr="00087930">
        <w:rPr>
          <w:sz w:val="22"/>
          <w:szCs w:val="22"/>
          <w:lang w:val="cs-CZ"/>
        </w:rPr>
        <w:t xml:space="preserve"> 100 mg/m</w:t>
      </w:r>
      <w:r w:rsidRPr="00087930">
        <w:rPr>
          <w:sz w:val="22"/>
          <w:szCs w:val="22"/>
          <w:vertAlign w:val="superscript"/>
          <w:lang w:val="cs-CZ"/>
        </w:rPr>
        <w:t>2</w:t>
      </w:r>
      <w:r w:rsidRPr="00087930">
        <w:rPr>
          <w:sz w:val="22"/>
          <w:szCs w:val="22"/>
          <w:lang w:val="cs-CZ"/>
        </w:rPr>
        <w:t xml:space="preserve"> s maximální dávkou 100 mg dvakrát denně.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97"/>
        <w:gridCol w:w="1300"/>
        <w:gridCol w:w="2694"/>
        <w:gridCol w:w="2976"/>
      </w:tblGrid>
      <w:tr w:rsidR="0038375D" w:rsidRPr="00B90FB8" w14:paraId="72616212" w14:textId="77777777" w:rsidTr="005529D2">
        <w:trPr>
          <w:trHeight w:val="283"/>
        </w:trPr>
        <w:tc>
          <w:tcPr>
            <w:tcW w:w="2097" w:type="dxa"/>
            <w:vMerge w:val="restart"/>
            <w:vAlign w:val="center"/>
          </w:tcPr>
          <w:p w14:paraId="20188F98" w14:textId="77777777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rPr>
                <w:b/>
                <w:sz w:val="22"/>
                <w:szCs w:val="22"/>
                <w:lang w:val="cs-CZ"/>
              </w:rPr>
            </w:pPr>
            <w:r w:rsidRPr="00087930">
              <w:rPr>
                <w:b/>
                <w:sz w:val="22"/>
                <w:szCs w:val="22"/>
                <w:lang w:val="cs-CZ"/>
              </w:rPr>
              <w:t>Věková skupina</w:t>
            </w:r>
          </w:p>
        </w:tc>
        <w:tc>
          <w:tcPr>
            <w:tcW w:w="1300" w:type="dxa"/>
            <w:vMerge w:val="restart"/>
            <w:vAlign w:val="center"/>
          </w:tcPr>
          <w:p w14:paraId="694976FC" w14:textId="132F20C6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jc w:val="center"/>
              <w:rPr>
                <w:b/>
                <w:sz w:val="22"/>
                <w:szCs w:val="22"/>
                <w:lang w:val="cs-CZ"/>
              </w:rPr>
            </w:pPr>
            <w:r w:rsidRPr="00087930">
              <w:rPr>
                <w:b/>
                <w:sz w:val="22"/>
                <w:szCs w:val="22"/>
                <w:lang w:val="cs-CZ"/>
              </w:rPr>
              <w:t>n=</w:t>
            </w:r>
            <w:proofErr w:type="gramStart"/>
            <w:r w:rsidRPr="00087930">
              <w:rPr>
                <w:b/>
                <w:sz w:val="22"/>
                <w:szCs w:val="22"/>
                <w:lang w:val="cs-CZ"/>
              </w:rPr>
              <w:t>4</w:t>
            </w:r>
            <w:r w:rsidR="009F07E8" w:rsidRPr="00087930">
              <w:rPr>
                <w:b/>
                <w:sz w:val="22"/>
                <w:szCs w:val="22"/>
                <w:lang w:val="cs-CZ"/>
              </w:rPr>
              <w:t>3</w:t>
            </w:r>
            <w:r w:rsidRPr="00087930">
              <w:rPr>
                <w:b/>
                <w:sz w:val="22"/>
                <w:szCs w:val="22"/>
                <w:lang w:val="cs-CZ"/>
              </w:rPr>
              <w:t>8</w:t>
            </w:r>
            <w:r w:rsidRPr="00087930">
              <w:rPr>
                <w:b/>
                <w:sz w:val="22"/>
                <w:szCs w:val="22"/>
                <w:vertAlign w:val="superscript"/>
                <w:lang w:val="cs-CZ"/>
              </w:rPr>
              <w:t>b</w:t>
            </w:r>
            <w:proofErr w:type="gramEnd"/>
          </w:p>
        </w:tc>
        <w:tc>
          <w:tcPr>
            <w:tcW w:w="5670" w:type="dxa"/>
            <w:gridSpan w:val="2"/>
            <w:vAlign w:val="center"/>
          </w:tcPr>
          <w:p w14:paraId="4266874D" w14:textId="77777777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jc w:val="center"/>
              <w:rPr>
                <w:b/>
                <w:sz w:val="22"/>
                <w:szCs w:val="22"/>
                <w:lang w:val="cs-CZ"/>
              </w:rPr>
            </w:pPr>
            <w:r w:rsidRPr="00087930">
              <w:rPr>
                <w:b/>
                <w:sz w:val="22"/>
                <w:szCs w:val="22"/>
                <w:lang w:val="cs-CZ"/>
              </w:rPr>
              <w:t xml:space="preserve">Násobný rozdíl ve srovnání s pacienty ve věku </w:t>
            </w:r>
            <w:r w:rsidRPr="00087930">
              <w:rPr>
                <w:b/>
                <w:sz w:val="22"/>
                <w:szCs w:val="22"/>
                <w:shd w:val="clear" w:color="auto" w:fill="FFFFFF"/>
                <w:lang w:val="cs-CZ"/>
              </w:rPr>
              <w:t>≥ 18 </w:t>
            </w:r>
            <w:proofErr w:type="spellStart"/>
            <w:r w:rsidRPr="00087930">
              <w:rPr>
                <w:b/>
                <w:sz w:val="22"/>
                <w:szCs w:val="22"/>
                <w:shd w:val="clear" w:color="auto" w:fill="FFFFFF"/>
                <w:lang w:val="cs-CZ"/>
              </w:rPr>
              <w:t>let</w:t>
            </w:r>
            <w:r w:rsidRPr="00087930">
              <w:rPr>
                <w:b/>
                <w:sz w:val="22"/>
                <w:szCs w:val="22"/>
                <w:shd w:val="clear" w:color="auto" w:fill="FFFFFF"/>
                <w:vertAlign w:val="superscript"/>
                <w:lang w:val="cs-CZ"/>
              </w:rPr>
              <w:t>c</w:t>
            </w:r>
            <w:proofErr w:type="spellEnd"/>
          </w:p>
        </w:tc>
      </w:tr>
      <w:tr w:rsidR="0038375D" w:rsidRPr="00087930" w14:paraId="5C67DD79" w14:textId="77777777" w:rsidTr="005529D2">
        <w:trPr>
          <w:trHeight w:val="283"/>
        </w:trPr>
        <w:tc>
          <w:tcPr>
            <w:tcW w:w="2097" w:type="dxa"/>
            <w:vMerge/>
          </w:tcPr>
          <w:p w14:paraId="1CFC4939" w14:textId="77777777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1300" w:type="dxa"/>
            <w:vMerge/>
            <w:vAlign w:val="center"/>
          </w:tcPr>
          <w:p w14:paraId="1591CCC7" w14:textId="77777777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rPr>
                <w:sz w:val="22"/>
                <w:szCs w:val="22"/>
                <w:lang w:val="cs-CZ"/>
              </w:rPr>
            </w:pPr>
          </w:p>
        </w:tc>
        <w:tc>
          <w:tcPr>
            <w:tcW w:w="2694" w:type="dxa"/>
            <w:vAlign w:val="center"/>
          </w:tcPr>
          <w:p w14:paraId="1569A332" w14:textId="77777777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jc w:val="center"/>
              <w:rPr>
                <w:b/>
                <w:sz w:val="22"/>
                <w:szCs w:val="22"/>
                <w:lang w:val="cs-CZ"/>
              </w:rPr>
            </w:pPr>
            <w:proofErr w:type="spellStart"/>
            <w:r w:rsidRPr="00087930">
              <w:rPr>
                <w:b/>
                <w:lang w:val="cs-CZ"/>
              </w:rPr>
              <w:t>C</w:t>
            </w:r>
            <w:r w:rsidRPr="00087930">
              <w:rPr>
                <w:b/>
                <w:vertAlign w:val="subscript"/>
                <w:lang w:val="cs-CZ"/>
              </w:rPr>
              <w:t>max</w:t>
            </w:r>
            <w:proofErr w:type="spellEnd"/>
          </w:p>
        </w:tc>
        <w:tc>
          <w:tcPr>
            <w:tcW w:w="2976" w:type="dxa"/>
            <w:vAlign w:val="center"/>
          </w:tcPr>
          <w:p w14:paraId="10A671C9" w14:textId="77777777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jc w:val="center"/>
              <w:rPr>
                <w:b/>
                <w:sz w:val="22"/>
                <w:szCs w:val="22"/>
                <w:lang w:val="cs-CZ"/>
              </w:rPr>
            </w:pPr>
            <w:proofErr w:type="spellStart"/>
            <w:r w:rsidRPr="00087930">
              <w:rPr>
                <w:b/>
                <w:lang w:val="cs-CZ"/>
              </w:rPr>
              <w:t>AUC</w:t>
            </w:r>
            <w:r w:rsidRPr="00087930">
              <w:rPr>
                <w:b/>
                <w:vertAlign w:val="superscript"/>
                <w:lang w:val="cs-CZ"/>
              </w:rPr>
              <w:t>a</w:t>
            </w:r>
            <w:proofErr w:type="spellEnd"/>
          </w:p>
        </w:tc>
      </w:tr>
      <w:tr w:rsidR="0038375D" w:rsidRPr="00087930" w14:paraId="3630131B" w14:textId="77777777" w:rsidTr="005529D2">
        <w:trPr>
          <w:trHeight w:val="283"/>
        </w:trPr>
        <w:tc>
          <w:tcPr>
            <w:tcW w:w="2097" w:type="dxa"/>
            <w:vAlign w:val="center"/>
          </w:tcPr>
          <w:p w14:paraId="17A8404E" w14:textId="1C9F9CA6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>1 </w:t>
            </w:r>
            <w:r w:rsidR="00FC0B23" w:rsidRPr="00087930">
              <w:rPr>
                <w:sz w:val="22"/>
                <w:szCs w:val="22"/>
                <w:shd w:val="clear" w:color="auto" w:fill="FFFFFF"/>
                <w:lang w:val="cs-CZ"/>
              </w:rPr>
              <w:t>až</w:t>
            </w:r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 xml:space="preserve"> </w:t>
            </w:r>
            <w:proofErr w:type="gramStart"/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>&lt; 3</w:t>
            </w:r>
            <w:proofErr w:type="gramEnd"/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> měsíců</w:t>
            </w:r>
          </w:p>
        </w:tc>
        <w:tc>
          <w:tcPr>
            <w:tcW w:w="1300" w:type="dxa"/>
            <w:vAlign w:val="center"/>
          </w:tcPr>
          <w:p w14:paraId="2CB79F8B" w14:textId="1208FBBD" w:rsidR="0038375D" w:rsidRPr="00087930" w:rsidRDefault="009F07E8" w:rsidP="005529D2">
            <w:pPr>
              <w:pStyle w:val="Paragraph"/>
              <w:keepNext/>
              <w:keepLines/>
              <w:suppressAutoHyphens/>
              <w:spacing w:before="0" w:line="240" w:lineRule="auto"/>
              <w:ind w:left="-219" w:right="465"/>
              <w:jc w:val="right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12</w:t>
            </w:r>
          </w:p>
        </w:tc>
        <w:tc>
          <w:tcPr>
            <w:tcW w:w="2694" w:type="dxa"/>
            <w:vAlign w:val="center"/>
          </w:tcPr>
          <w:p w14:paraId="1B705B9C" w14:textId="7DAE30C9" w:rsidR="0038375D" w:rsidRPr="00087930" w:rsidRDefault="009F07E8" w:rsidP="005529D2">
            <w:pPr>
              <w:pStyle w:val="Paragraph"/>
              <w:keepNext/>
              <w:keepLines/>
              <w:suppressAutoHyphens/>
              <w:spacing w:before="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3</w:t>
            </w:r>
            <w:r w:rsidR="0038375D" w:rsidRPr="00087930">
              <w:rPr>
                <w:sz w:val="22"/>
                <w:szCs w:val="22"/>
                <w:lang w:val="cs-CZ"/>
              </w:rPr>
              <w:t>,2</w:t>
            </w:r>
          </w:p>
        </w:tc>
        <w:tc>
          <w:tcPr>
            <w:tcW w:w="2976" w:type="dxa"/>
            <w:vAlign w:val="center"/>
          </w:tcPr>
          <w:p w14:paraId="4077276B" w14:textId="77777777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4,5</w:t>
            </w:r>
          </w:p>
        </w:tc>
      </w:tr>
      <w:tr w:rsidR="0038375D" w:rsidRPr="00087930" w14:paraId="24A789A7" w14:textId="77777777" w:rsidTr="005529D2">
        <w:trPr>
          <w:trHeight w:val="283"/>
        </w:trPr>
        <w:tc>
          <w:tcPr>
            <w:tcW w:w="2097" w:type="dxa"/>
            <w:vAlign w:val="center"/>
          </w:tcPr>
          <w:p w14:paraId="6D59C77A" w14:textId="32495F2D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>3 </w:t>
            </w:r>
            <w:r w:rsidR="00FC0B23" w:rsidRPr="00087930">
              <w:rPr>
                <w:sz w:val="22"/>
                <w:szCs w:val="22"/>
                <w:shd w:val="clear" w:color="auto" w:fill="FFFFFF"/>
                <w:lang w:val="cs-CZ"/>
              </w:rPr>
              <w:t>až</w:t>
            </w:r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 xml:space="preserve"> </w:t>
            </w:r>
            <w:proofErr w:type="gramStart"/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>&lt; 6</w:t>
            </w:r>
            <w:proofErr w:type="gramEnd"/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> měsíců</w:t>
            </w:r>
          </w:p>
        </w:tc>
        <w:tc>
          <w:tcPr>
            <w:tcW w:w="1300" w:type="dxa"/>
            <w:vAlign w:val="center"/>
          </w:tcPr>
          <w:p w14:paraId="284676E7" w14:textId="77777777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ind w:left="-219" w:right="465"/>
              <w:jc w:val="right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4</w:t>
            </w:r>
          </w:p>
        </w:tc>
        <w:tc>
          <w:tcPr>
            <w:tcW w:w="2694" w:type="dxa"/>
            <w:vAlign w:val="center"/>
          </w:tcPr>
          <w:p w14:paraId="324C3ED5" w14:textId="79001EB1" w:rsidR="0038375D" w:rsidRPr="00087930" w:rsidRDefault="009F07E8" w:rsidP="005529D2">
            <w:pPr>
              <w:pStyle w:val="Paragraph"/>
              <w:keepNext/>
              <w:keepLines/>
              <w:suppressAutoHyphens/>
              <w:spacing w:before="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3</w:t>
            </w:r>
            <w:r w:rsidR="0038375D" w:rsidRPr="00087930">
              <w:rPr>
                <w:sz w:val="22"/>
                <w:szCs w:val="22"/>
                <w:lang w:val="cs-CZ"/>
              </w:rPr>
              <w:t>,</w:t>
            </w:r>
            <w:r w:rsidRPr="00087930">
              <w:rPr>
                <w:sz w:val="22"/>
                <w:szCs w:val="22"/>
                <w:lang w:val="cs-CZ"/>
              </w:rPr>
              <w:t>0</w:t>
            </w:r>
          </w:p>
        </w:tc>
        <w:tc>
          <w:tcPr>
            <w:tcW w:w="2976" w:type="dxa"/>
            <w:vAlign w:val="center"/>
          </w:tcPr>
          <w:p w14:paraId="32132CB9" w14:textId="505DFA05" w:rsidR="0038375D" w:rsidRPr="00087930" w:rsidRDefault="009F07E8" w:rsidP="005529D2">
            <w:pPr>
              <w:pStyle w:val="Paragraph"/>
              <w:keepNext/>
              <w:keepLines/>
              <w:suppressAutoHyphens/>
              <w:spacing w:before="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3</w:t>
            </w:r>
            <w:r w:rsidR="0038375D" w:rsidRPr="00087930">
              <w:rPr>
                <w:sz w:val="22"/>
                <w:szCs w:val="22"/>
                <w:lang w:val="cs-CZ"/>
              </w:rPr>
              <w:t>,</w:t>
            </w:r>
            <w:r w:rsidRPr="00087930">
              <w:rPr>
                <w:sz w:val="22"/>
                <w:szCs w:val="22"/>
                <w:lang w:val="cs-CZ"/>
              </w:rPr>
              <w:t>2</w:t>
            </w:r>
          </w:p>
        </w:tc>
      </w:tr>
      <w:tr w:rsidR="0038375D" w:rsidRPr="00087930" w14:paraId="42ED61ED" w14:textId="77777777" w:rsidTr="005529D2">
        <w:trPr>
          <w:trHeight w:val="283"/>
        </w:trPr>
        <w:tc>
          <w:tcPr>
            <w:tcW w:w="2097" w:type="dxa"/>
            <w:vAlign w:val="center"/>
          </w:tcPr>
          <w:p w14:paraId="4A589A58" w14:textId="43D51724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>6 </w:t>
            </w:r>
            <w:r w:rsidR="00FC0B23" w:rsidRPr="00087930">
              <w:rPr>
                <w:sz w:val="22"/>
                <w:szCs w:val="22"/>
                <w:shd w:val="clear" w:color="auto" w:fill="FFFFFF"/>
                <w:lang w:val="cs-CZ"/>
              </w:rPr>
              <w:t>až</w:t>
            </w:r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 xml:space="preserve"> </w:t>
            </w:r>
            <w:proofErr w:type="gramStart"/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>&lt; 12</w:t>
            </w:r>
            <w:proofErr w:type="gramEnd"/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 xml:space="preserve"> měsíců </w:t>
            </w:r>
          </w:p>
        </w:tc>
        <w:tc>
          <w:tcPr>
            <w:tcW w:w="1300" w:type="dxa"/>
            <w:vAlign w:val="center"/>
          </w:tcPr>
          <w:p w14:paraId="4425F12B" w14:textId="404D7193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ind w:left="-219" w:right="465"/>
              <w:jc w:val="right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1</w:t>
            </w:r>
            <w:r w:rsidR="009F07E8" w:rsidRPr="00087930">
              <w:rPr>
                <w:sz w:val="22"/>
                <w:szCs w:val="22"/>
                <w:lang w:val="cs-CZ"/>
              </w:rPr>
              <w:t>9</w:t>
            </w:r>
          </w:p>
        </w:tc>
        <w:tc>
          <w:tcPr>
            <w:tcW w:w="2694" w:type="dxa"/>
            <w:vAlign w:val="center"/>
          </w:tcPr>
          <w:p w14:paraId="7EA1D83B" w14:textId="760AF37C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2,</w:t>
            </w:r>
            <w:r w:rsidR="009F07E8" w:rsidRPr="00087930">
              <w:rPr>
                <w:sz w:val="22"/>
                <w:szCs w:val="22"/>
                <w:lang w:val="cs-CZ"/>
              </w:rPr>
              <w:t>1</w:t>
            </w:r>
          </w:p>
        </w:tc>
        <w:tc>
          <w:tcPr>
            <w:tcW w:w="2976" w:type="dxa"/>
            <w:vAlign w:val="center"/>
          </w:tcPr>
          <w:p w14:paraId="21F158EE" w14:textId="1D2BC925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1,</w:t>
            </w:r>
            <w:r w:rsidR="009F07E8" w:rsidRPr="00087930">
              <w:rPr>
                <w:sz w:val="22"/>
                <w:szCs w:val="22"/>
                <w:lang w:val="cs-CZ"/>
              </w:rPr>
              <w:t>7</w:t>
            </w:r>
          </w:p>
        </w:tc>
      </w:tr>
      <w:tr w:rsidR="0038375D" w:rsidRPr="00087930" w14:paraId="373A9539" w14:textId="77777777" w:rsidTr="005529D2">
        <w:trPr>
          <w:trHeight w:val="283"/>
        </w:trPr>
        <w:tc>
          <w:tcPr>
            <w:tcW w:w="2097" w:type="dxa"/>
            <w:vAlign w:val="center"/>
          </w:tcPr>
          <w:p w14:paraId="27D2952B" w14:textId="632EFF77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>1 </w:t>
            </w:r>
            <w:r w:rsidR="00FC0B23" w:rsidRPr="00087930">
              <w:rPr>
                <w:sz w:val="22"/>
                <w:szCs w:val="22"/>
                <w:shd w:val="clear" w:color="auto" w:fill="FFFFFF"/>
                <w:lang w:val="cs-CZ"/>
              </w:rPr>
              <w:t>až</w:t>
            </w:r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 xml:space="preserve"> </w:t>
            </w:r>
            <w:proofErr w:type="gramStart"/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>&lt; 2</w:t>
            </w:r>
            <w:proofErr w:type="gramEnd"/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> </w:t>
            </w:r>
            <w:r w:rsidR="00873DCD" w:rsidRPr="00087930">
              <w:rPr>
                <w:sz w:val="22"/>
                <w:szCs w:val="22"/>
                <w:shd w:val="clear" w:color="auto" w:fill="FFFFFF"/>
                <w:lang w:val="cs-CZ"/>
              </w:rPr>
              <w:t>roky</w:t>
            </w:r>
          </w:p>
        </w:tc>
        <w:tc>
          <w:tcPr>
            <w:tcW w:w="1300" w:type="dxa"/>
            <w:vAlign w:val="center"/>
          </w:tcPr>
          <w:p w14:paraId="54B164D1" w14:textId="33D055E7" w:rsidR="0038375D" w:rsidRPr="00087930" w:rsidRDefault="009F07E8" w:rsidP="005529D2">
            <w:pPr>
              <w:pStyle w:val="Paragraph"/>
              <w:keepNext/>
              <w:keepLines/>
              <w:suppressAutoHyphens/>
              <w:spacing w:before="0" w:line="240" w:lineRule="auto"/>
              <w:ind w:left="-219" w:right="465"/>
              <w:jc w:val="right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11</w:t>
            </w:r>
          </w:p>
        </w:tc>
        <w:tc>
          <w:tcPr>
            <w:tcW w:w="2694" w:type="dxa"/>
            <w:vAlign w:val="center"/>
          </w:tcPr>
          <w:p w14:paraId="347589BB" w14:textId="6BD6A524" w:rsidR="0038375D" w:rsidRPr="00087930" w:rsidRDefault="009F07E8" w:rsidP="005529D2">
            <w:pPr>
              <w:pStyle w:val="Paragraph"/>
              <w:keepNext/>
              <w:keepLines/>
              <w:suppressAutoHyphens/>
              <w:spacing w:before="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1</w:t>
            </w:r>
            <w:r w:rsidR="0038375D" w:rsidRPr="00087930">
              <w:rPr>
                <w:sz w:val="22"/>
                <w:szCs w:val="22"/>
                <w:lang w:val="cs-CZ"/>
              </w:rPr>
              <w:t>,</w:t>
            </w:r>
            <w:r w:rsidRPr="00087930">
              <w:rPr>
                <w:sz w:val="22"/>
                <w:szCs w:val="22"/>
                <w:lang w:val="cs-CZ"/>
              </w:rPr>
              <w:t>6</w:t>
            </w:r>
          </w:p>
        </w:tc>
        <w:tc>
          <w:tcPr>
            <w:tcW w:w="2976" w:type="dxa"/>
            <w:vAlign w:val="center"/>
          </w:tcPr>
          <w:p w14:paraId="1C31A2AD" w14:textId="248A57DB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1,</w:t>
            </w:r>
            <w:r w:rsidR="009F07E8" w:rsidRPr="00087930">
              <w:rPr>
                <w:sz w:val="22"/>
                <w:szCs w:val="22"/>
                <w:lang w:val="cs-CZ"/>
              </w:rPr>
              <w:t>1</w:t>
            </w:r>
          </w:p>
        </w:tc>
      </w:tr>
      <w:tr w:rsidR="0038375D" w:rsidRPr="00087930" w14:paraId="2F25FB68" w14:textId="77777777" w:rsidTr="005529D2">
        <w:trPr>
          <w:trHeight w:val="283"/>
        </w:trPr>
        <w:tc>
          <w:tcPr>
            <w:tcW w:w="2097" w:type="dxa"/>
            <w:vAlign w:val="center"/>
          </w:tcPr>
          <w:p w14:paraId="5D7B8565" w14:textId="1D0B5897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>2 </w:t>
            </w:r>
            <w:r w:rsidR="00FC0B23" w:rsidRPr="00087930">
              <w:rPr>
                <w:sz w:val="22"/>
                <w:szCs w:val="22"/>
                <w:shd w:val="clear" w:color="auto" w:fill="FFFFFF"/>
                <w:lang w:val="cs-CZ"/>
              </w:rPr>
              <w:t>až</w:t>
            </w:r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 xml:space="preserve"> </w:t>
            </w:r>
            <w:proofErr w:type="gramStart"/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>&lt; 6</w:t>
            </w:r>
            <w:proofErr w:type="gramEnd"/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> let</w:t>
            </w:r>
          </w:p>
        </w:tc>
        <w:tc>
          <w:tcPr>
            <w:tcW w:w="1300" w:type="dxa"/>
            <w:vAlign w:val="center"/>
          </w:tcPr>
          <w:p w14:paraId="66B95DCA" w14:textId="6A59371C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ind w:left="-219" w:right="465"/>
              <w:jc w:val="right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3</w:t>
            </w:r>
            <w:r w:rsidR="009F07E8" w:rsidRPr="00087930">
              <w:rPr>
                <w:sz w:val="22"/>
                <w:szCs w:val="22"/>
                <w:lang w:val="cs-CZ"/>
              </w:rPr>
              <w:t>7</w:t>
            </w:r>
          </w:p>
        </w:tc>
        <w:tc>
          <w:tcPr>
            <w:tcW w:w="2694" w:type="dxa"/>
            <w:vAlign w:val="center"/>
          </w:tcPr>
          <w:p w14:paraId="704FF003" w14:textId="62E3BF43" w:rsidR="0038375D" w:rsidRPr="00087930" w:rsidRDefault="009F07E8" w:rsidP="005529D2">
            <w:pPr>
              <w:pStyle w:val="Paragraph"/>
              <w:keepNext/>
              <w:keepLines/>
              <w:suppressAutoHyphens/>
              <w:spacing w:before="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1</w:t>
            </w:r>
            <w:r w:rsidR="0038375D" w:rsidRPr="00087930">
              <w:rPr>
                <w:sz w:val="22"/>
                <w:szCs w:val="22"/>
                <w:lang w:val="cs-CZ"/>
              </w:rPr>
              <w:t>,</w:t>
            </w:r>
            <w:r w:rsidRPr="00087930">
              <w:rPr>
                <w:sz w:val="22"/>
                <w:szCs w:val="22"/>
                <w:lang w:val="cs-CZ"/>
              </w:rPr>
              <w:t>6</w:t>
            </w:r>
          </w:p>
        </w:tc>
        <w:tc>
          <w:tcPr>
            <w:tcW w:w="2976" w:type="dxa"/>
            <w:vAlign w:val="center"/>
          </w:tcPr>
          <w:p w14:paraId="45B796EE" w14:textId="562D624D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1,</w:t>
            </w:r>
            <w:r w:rsidR="009F07E8" w:rsidRPr="00087930">
              <w:rPr>
                <w:sz w:val="22"/>
                <w:szCs w:val="22"/>
                <w:lang w:val="cs-CZ"/>
              </w:rPr>
              <w:t>1</w:t>
            </w:r>
          </w:p>
        </w:tc>
      </w:tr>
      <w:tr w:rsidR="0038375D" w:rsidRPr="00087930" w14:paraId="05D2A25D" w14:textId="77777777" w:rsidTr="005529D2">
        <w:trPr>
          <w:trHeight w:val="283"/>
        </w:trPr>
        <w:tc>
          <w:tcPr>
            <w:tcW w:w="2097" w:type="dxa"/>
            <w:vAlign w:val="center"/>
          </w:tcPr>
          <w:p w14:paraId="5F2AA18A" w14:textId="575262F5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>6 </w:t>
            </w:r>
            <w:r w:rsidR="00FC0B23" w:rsidRPr="00087930">
              <w:rPr>
                <w:sz w:val="22"/>
                <w:szCs w:val="22"/>
                <w:shd w:val="clear" w:color="auto" w:fill="FFFFFF"/>
                <w:lang w:val="cs-CZ"/>
              </w:rPr>
              <w:t>až</w:t>
            </w:r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 xml:space="preserve"> </w:t>
            </w:r>
            <w:proofErr w:type="gramStart"/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>&lt; 12</w:t>
            </w:r>
            <w:proofErr w:type="gramEnd"/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> let</w:t>
            </w:r>
          </w:p>
        </w:tc>
        <w:tc>
          <w:tcPr>
            <w:tcW w:w="1300" w:type="dxa"/>
            <w:vAlign w:val="center"/>
          </w:tcPr>
          <w:p w14:paraId="01842665" w14:textId="26211292" w:rsidR="0038375D" w:rsidRPr="00087930" w:rsidRDefault="009F07E8" w:rsidP="005529D2">
            <w:pPr>
              <w:pStyle w:val="Paragraph"/>
              <w:keepNext/>
              <w:keepLines/>
              <w:suppressAutoHyphens/>
              <w:spacing w:before="0" w:line="240" w:lineRule="auto"/>
              <w:ind w:left="-219" w:right="465"/>
              <w:jc w:val="right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38</w:t>
            </w:r>
          </w:p>
        </w:tc>
        <w:tc>
          <w:tcPr>
            <w:tcW w:w="2694" w:type="dxa"/>
            <w:vAlign w:val="center"/>
          </w:tcPr>
          <w:p w14:paraId="45C19C73" w14:textId="5DD22269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1,</w:t>
            </w:r>
            <w:r w:rsidR="009F07E8" w:rsidRPr="00087930">
              <w:rPr>
                <w:sz w:val="22"/>
                <w:szCs w:val="22"/>
                <w:lang w:val="cs-CZ"/>
              </w:rPr>
              <w:t>3</w:t>
            </w:r>
          </w:p>
        </w:tc>
        <w:tc>
          <w:tcPr>
            <w:tcW w:w="2976" w:type="dxa"/>
            <w:vAlign w:val="center"/>
          </w:tcPr>
          <w:p w14:paraId="2F9BC49E" w14:textId="77777777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1,2</w:t>
            </w:r>
          </w:p>
        </w:tc>
      </w:tr>
      <w:tr w:rsidR="0038375D" w:rsidRPr="00087930" w14:paraId="4D11BD6E" w14:textId="77777777" w:rsidTr="005529D2">
        <w:trPr>
          <w:trHeight w:val="283"/>
        </w:trPr>
        <w:tc>
          <w:tcPr>
            <w:tcW w:w="2097" w:type="dxa"/>
            <w:vAlign w:val="center"/>
          </w:tcPr>
          <w:p w14:paraId="7CAB8FC4" w14:textId="0EAB437F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rPr>
                <w:sz w:val="22"/>
                <w:szCs w:val="22"/>
                <w:shd w:val="clear" w:color="auto" w:fill="FFFFFF"/>
                <w:lang w:val="cs-CZ"/>
              </w:rPr>
            </w:pPr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>12 </w:t>
            </w:r>
            <w:r w:rsidR="00FC0B23" w:rsidRPr="00087930">
              <w:rPr>
                <w:sz w:val="22"/>
                <w:szCs w:val="22"/>
                <w:shd w:val="clear" w:color="auto" w:fill="FFFFFF"/>
                <w:lang w:val="cs-CZ"/>
              </w:rPr>
              <w:t>až</w:t>
            </w:r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 xml:space="preserve"> </w:t>
            </w:r>
            <w:proofErr w:type="gramStart"/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>&lt; 18</w:t>
            </w:r>
            <w:proofErr w:type="gramEnd"/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> let</w:t>
            </w:r>
          </w:p>
        </w:tc>
        <w:tc>
          <w:tcPr>
            <w:tcW w:w="1300" w:type="dxa"/>
            <w:vAlign w:val="center"/>
          </w:tcPr>
          <w:p w14:paraId="5CB74511" w14:textId="617EF8E6" w:rsidR="0038375D" w:rsidRPr="00087930" w:rsidRDefault="009F07E8" w:rsidP="005529D2">
            <w:pPr>
              <w:pStyle w:val="Paragraph"/>
              <w:keepNext/>
              <w:keepLines/>
              <w:suppressAutoHyphens/>
              <w:spacing w:before="0" w:line="240" w:lineRule="auto"/>
              <w:ind w:left="-219" w:right="465"/>
              <w:jc w:val="right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3</w:t>
            </w:r>
            <w:r w:rsidR="0038375D" w:rsidRPr="00087930">
              <w:rPr>
                <w:sz w:val="22"/>
                <w:szCs w:val="22"/>
                <w:lang w:val="cs-CZ"/>
              </w:rPr>
              <w:t>2</w:t>
            </w:r>
          </w:p>
        </w:tc>
        <w:tc>
          <w:tcPr>
            <w:tcW w:w="2694" w:type="dxa"/>
            <w:vAlign w:val="center"/>
          </w:tcPr>
          <w:p w14:paraId="7DE1888B" w14:textId="556B3EB9" w:rsidR="0038375D" w:rsidRPr="00087930" w:rsidRDefault="009F07E8" w:rsidP="005529D2">
            <w:pPr>
              <w:pStyle w:val="Paragraph"/>
              <w:keepNext/>
              <w:keepLines/>
              <w:suppressAutoHyphens/>
              <w:spacing w:before="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0</w:t>
            </w:r>
            <w:r w:rsidR="0038375D" w:rsidRPr="00087930">
              <w:rPr>
                <w:sz w:val="22"/>
                <w:szCs w:val="22"/>
                <w:lang w:val="cs-CZ"/>
              </w:rPr>
              <w:t>,</w:t>
            </w:r>
            <w:r w:rsidRPr="00087930">
              <w:rPr>
                <w:sz w:val="22"/>
                <w:szCs w:val="22"/>
                <w:lang w:val="cs-CZ"/>
              </w:rPr>
              <w:t>9</w:t>
            </w:r>
          </w:p>
        </w:tc>
        <w:tc>
          <w:tcPr>
            <w:tcW w:w="2976" w:type="dxa"/>
            <w:vAlign w:val="center"/>
          </w:tcPr>
          <w:p w14:paraId="504047DD" w14:textId="0E5213A8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0</w:t>
            </w:r>
            <w:r w:rsidR="009F07E8" w:rsidRPr="00087930">
              <w:rPr>
                <w:sz w:val="22"/>
                <w:szCs w:val="22"/>
                <w:lang w:val="cs-CZ"/>
              </w:rPr>
              <w:t>,8</w:t>
            </w:r>
          </w:p>
        </w:tc>
      </w:tr>
      <w:tr w:rsidR="0038375D" w:rsidRPr="00087930" w14:paraId="037D3CBF" w14:textId="77777777" w:rsidTr="005529D2">
        <w:trPr>
          <w:trHeight w:val="283"/>
        </w:trPr>
        <w:tc>
          <w:tcPr>
            <w:tcW w:w="2097" w:type="dxa"/>
            <w:vAlign w:val="center"/>
          </w:tcPr>
          <w:p w14:paraId="3C9CFE20" w14:textId="77777777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rPr>
                <w:sz w:val="22"/>
                <w:szCs w:val="22"/>
                <w:shd w:val="clear" w:color="auto" w:fill="FFFFFF"/>
                <w:lang w:val="cs-CZ"/>
              </w:rPr>
            </w:pPr>
            <w:r w:rsidRPr="00087930">
              <w:rPr>
                <w:b/>
                <w:sz w:val="22"/>
                <w:szCs w:val="22"/>
                <w:shd w:val="clear" w:color="auto" w:fill="FFFFFF"/>
                <w:lang w:val="cs-CZ"/>
              </w:rPr>
              <w:t>≥ </w:t>
            </w:r>
            <w:r w:rsidRPr="00087930">
              <w:rPr>
                <w:sz w:val="22"/>
                <w:szCs w:val="22"/>
                <w:shd w:val="clear" w:color="auto" w:fill="FFFFFF"/>
                <w:lang w:val="cs-CZ"/>
              </w:rPr>
              <w:t>18 let</w:t>
            </w:r>
          </w:p>
        </w:tc>
        <w:tc>
          <w:tcPr>
            <w:tcW w:w="1300" w:type="dxa"/>
            <w:vAlign w:val="center"/>
          </w:tcPr>
          <w:p w14:paraId="6DCDF14E" w14:textId="7DC8BC57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ind w:left="-219" w:right="465"/>
              <w:jc w:val="right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2</w:t>
            </w:r>
            <w:r w:rsidR="009F07E8" w:rsidRPr="00087930">
              <w:rPr>
                <w:sz w:val="22"/>
                <w:szCs w:val="22"/>
                <w:lang w:val="cs-CZ"/>
              </w:rPr>
              <w:t>85</w:t>
            </w:r>
          </w:p>
        </w:tc>
        <w:tc>
          <w:tcPr>
            <w:tcW w:w="2694" w:type="dxa"/>
            <w:vAlign w:val="center"/>
          </w:tcPr>
          <w:p w14:paraId="10AF3BD1" w14:textId="77777777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1,0</w:t>
            </w:r>
          </w:p>
        </w:tc>
        <w:tc>
          <w:tcPr>
            <w:tcW w:w="2976" w:type="dxa"/>
            <w:vAlign w:val="center"/>
          </w:tcPr>
          <w:p w14:paraId="2D968BC8" w14:textId="77777777" w:rsidR="0038375D" w:rsidRPr="00087930" w:rsidRDefault="0038375D" w:rsidP="005529D2">
            <w:pPr>
              <w:pStyle w:val="Paragraph"/>
              <w:keepNext/>
              <w:keepLines/>
              <w:suppressAutoHyphens/>
              <w:spacing w:before="0" w:line="240" w:lineRule="auto"/>
              <w:jc w:val="center"/>
              <w:rPr>
                <w:sz w:val="22"/>
                <w:szCs w:val="22"/>
                <w:lang w:val="cs-CZ"/>
              </w:rPr>
            </w:pPr>
            <w:r w:rsidRPr="00087930">
              <w:rPr>
                <w:sz w:val="22"/>
                <w:szCs w:val="22"/>
                <w:lang w:val="cs-CZ"/>
              </w:rPr>
              <w:t>1,0</w:t>
            </w:r>
          </w:p>
        </w:tc>
      </w:tr>
    </w:tbl>
    <w:p w14:paraId="76900AA1" w14:textId="18EE4B2C" w:rsidR="0038375D" w:rsidRPr="00087930" w:rsidRDefault="0038375D" w:rsidP="0038375D">
      <w:pPr>
        <w:pStyle w:val="Paragraph"/>
        <w:shd w:val="clear" w:color="auto" w:fill="FFFFFF"/>
        <w:suppressAutoHyphens/>
        <w:spacing w:before="0" w:line="240" w:lineRule="auto"/>
        <w:ind w:left="142" w:hanging="142"/>
        <w:rPr>
          <w:sz w:val="18"/>
          <w:szCs w:val="18"/>
          <w:lang w:val="cs-CZ"/>
        </w:rPr>
      </w:pPr>
      <w:proofErr w:type="gramStart"/>
      <w:r w:rsidRPr="00087930">
        <w:rPr>
          <w:sz w:val="18"/>
          <w:szCs w:val="18"/>
          <w:vertAlign w:val="superscript"/>
          <w:lang w:val="cs-CZ"/>
        </w:rPr>
        <w:t xml:space="preserve">a  </w:t>
      </w:r>
      <w:r w:rsidRPr="00087930">
        <w:rPr>
          <w:sz w:val="18"/>
          <w:szCs w:val="18"/>
          <w:lang w:val="cs-CZ"/>
        </w:rPr>
        <w:t>plocha</w:t>
      </w:r>
      <w:proofErr w:type="gramEnd"/>
      <w:r w:rsidRPr="00087930">
        <w:rPr>
          <w:sz w:val="18"/>
          <w:szCs w:val="18"/>
          <w:lang w:val="cs-CZ"/>
        </w:rPr>
        <w:t xml:space="preserve"> pod křivkou závislosti plazmatické koncentrace na čase </w:t>
      </w:r>
      <w:r w:rsidR="009F07E8" w:rsidRPr="00087930">
        <w:rPr>
          <w:sz w:val="18"/>
          <w:szCs w:val="18"/>
          <w:lang w:val="cs-CZ"/>
        </w:rPr>
        <w:t>v ustáleném stavu</w:t>
      </w:r>
    </w:p>
    <w:p w14:paraId="0EF4B8E1" w14:textId="0D6D8DBF" w:rsidR="0038375D" w:rsidRPr="00087930" w:rsidRDefault="0038375D" w:rsidP="0038375D">
      <w:pPr>
        <w:pStyle w:val="Paragraph"/>
        <w:shd w:val="clear" w:color="auto" w:fill="FFFFFF"/>
        <w:suppressAutoHyphens/>
        <w:spacing w:before="0" w:line="240" w:lineRule="auto"/>
        <w:ind w:left="142" w:hanging="142"/>
        <w:rPr>
          <w:sz w:val="18"/>
          <w:szCs w:val="18"/>
          <w:lang w:val="cs-CZ"/>
        </w:rPr>
      </w:pPr>
      <w:r w:rsidRPr="00087930">
        <w:rPr>
          <w:sz w:val="18"/>
          <w:szCs w:val="18"/>
          <w:vertAlign w:val="superscript"/>
          <w:lang w:val="cs-CZ"/>
        </w:rPr>
        <w:t>b</w:t>
      </w:r>
      <w:r w:rsidRPr="00087930">
        <w:rPr>
          <w:sz w:val="18"/>
          <w:szCs w:val="18"/>
          <w:lang w:val="cs-CZ"/>
        </w:rPr>
        <w:tab/>
        <w:t xml:space="preserve">počet pacientů od </w:t>
      </w:r>
      <w:r w:rsidR="002659B8" w:rsidRPr="00087930">
        <w:rPr>
          <w:sz w:val="18"/>
          <w:szCs w:val="18"/>
          <w:lang w:val="cs-CZ"/>
        </w:rPr>
        <w:t>sběru dat</w:t>
      </w:r>
      <w:r w:rsidR="00AD211D" w:rsidRPr="00087930">
        <w:rPr>
          <w:sz w:val="18"/>
          <w:szCs w:val="18"/>
          <w:lang w:val="cs-CZ"/>
        </w:rPr>
        <w:t xml:space="preserve"> </w:t>
      </w:r>
      <w:r w:rsidRPr="00087930">
        <w:rPr>
          <w:sz w:val="18"/>
          <w:szCs w:val="18"/>
          <w:lang w:val="cs-CZ"/>
        </w:rPr>
        <w:t>2</w:t>
      </w:r>
      <w:r w:rsidR="009F07E8" w:rsidRPr="00087930">
        <w:rPr>
          <w:sz w:val="18"/>
          <w:szCs w:val="18"/>
          <w:lang w:val="cs-CZ"/>
        </w:rPr>
        <w:t>3</w:t>
      </w:r>
      <w:r w:rsidRPr="00087930">
        <w:rPr>
          <w:sz w:val="18"/>
          <w:szCs w:val="18"/>
          <w:lang w:val="cs-CZ"/>
        </w:rPr>
        <w:t xml:space="preserve">. </w:t>
      </w:r>
      <w:r w:rsidR="009F07E8" w:rsidRPr="00087930">
        <w:rPr>
          <w:sz w:val="18"/>
          <w:szCs w:val="18"/>
          <w:lang w:val="cs-CZ"/>
        </w:rPr>
        <w:t>září</w:t>
      </w:r>
      <w:r w:rsidRPr="00087930">
        <w:rPr>
          <w:sz w:val="18"/>
          <w:szCs w:val="18"/>
          <w:lang w:val="cs-CZ"/>
        </w:rPr>
        <w:t xml:space="preserve"> 202</w:t>
      </w:r>
      <w:r w:rsidR="009F07E8" w:rsidRPr="00087930">
        <w:rPr>
          <w:sz w:val="18"/>
          <w:szCs w:val="18"/>
          <w:lang w:val="cs-CZ"/>
        </w:rPr>
        <w:t>4</w:t>
      </w:r>
    </w:p>
    <w:p w14:paraId="5D6542EA" w14:textId="77777777" w:rsidR="0038375D" w:rsidRPr="00087930" w:rsidRDefault="0038375D" w:rsidP="0038375D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  <w:proofErr w:type="gramStart"/>
      <w:r w:rsidRPr="00087930">
        <w:rPr>
          <w:sz w:val="18"/>
          <w:szCs w:val="18"/>
          <w:vertAlign w:val="superscript"/>
          <w:lang w:val="cs-CZ"/>
        </w:rPr>
        <w:t xml:space="preserve">c  </w:t>
      </w:r>
      <w:r w:rsidRPr="00087930">
        <w:rPr>
          <w:sz w:val="18"/>
          <w:szCs w:val="18"/>
          <w:lang w:val="cs-CZ"/>
        </w:rPr>
        <w:t>násobný</w:t>
      </w:r>
      <w:proofErr w:type="gramEnd"/>
      <w:r w:rsidRPr="00087930">
        <w:rPr>
          <w:sz w:val="18"/>
          <w:szCs w:val="18"/>
          <w:lang w:val="cs-CZ"/>
        </w:rPr>
        <w:t xml:space="preserve"> rozdíl je poměr uvedené věkové skupiny ke skupině ≥18 let věku. Násobný rozdíl 1 neznamená rozdíl</w:t>
      </w:r>
    </w:p>
    <w:p w14:paraId="10C4E72C" w14:textId="77777777" w:rsidR="0038375D" w:rsidRPr="00087930" w:rsidRDefault="0038375D" w:rsidP="0038375D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Italic"/>
          <w:shd w:val="clear" w:color="auto" w:fill="FFFFFF"/>
          <w:lang w:val="cs-CZ"/>
        </w:rPr>
      </w:pPr>
    </w:p>
    <w:p w14:paraId="4C27CC98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Italic"/>
          <w:shd w:val="clear" w:color="auto" w:fill="FFFFFF"/>
          <w:lang w:val="cs-CZ"/>
        </w:rPr>
        <w:t>Starší pacienti</w:t>
      </w:r>
    </w:p>
    <w:p w14:paraId="2DE0AF46" w14:textId="3EE37F80" w:rsidR="00BB0B32" w:rsidRPr="00087930" w:rsidRDefault="00013A3D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Mezi pacienty ve věku ˃ 65 let a mladšími pacienty </w:t>
      </w:r>
      <w:proofErr w:type="gramStart"/>
      <w:r w:rsidRPr="00087930">
        <w:rPr>
          <w:shd w:val="clear" w:color="auto" w:fill="FFFFFF"/>
          <w:lang w:val="cs-CZ"/>
        </w:rPr>
        <w:t>(&lt; 65</w:t>
      </w:r>
      <w:proofErr w:type="gramEnd"/>
      <w:r w:rsidRPr="00087930">
        <w:rPr>
          <w:shd w:val="clear" w:color="auto" w:fill="FFFFFF"/>
          <w:lang w:val="cs-CZ"/>
        </w:rPr>
        <w:t xml:space="preserve"> let) není žádný klinicky významný rozdíl v expozici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>.</w:t>
      </w:r>
    </w:p>
    <w:p w14:paraId="1FB0D1EB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</w:p>
    <w:p w14:paraId="5D71F4C5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Italic"/>
          <w:shd w:val="clear" w:color="auto" w:fill="FFFFFF"/>
          <w:lang w:val="cs-CZ"/>
        </w:rPr>
        <w:t>Pacienti s poruchou funkce jater</w:t>
      </w:r>
    </w:p>
    <w:p w14:paraId="77C7FF95" w14:textId="5664C966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U subjektů s lehkou (</w:t>
      </w:r>
      <w:r w:rsidR="00AB049C" w:rsidRPr="00087930">
        <w:rPr>
          <w:shd w:val="clear" w:color="auto" w:fill="FFFFFF"/>
          <w:lang w:val="cs-CZ"/>
        </w:rPr>
        <w:t xml:space="preserve">třída </w:t>
      </w:r>
      <w:r w:rsidRPr="00087930">
        <w:rPr>
          <w:shd w:val="clear" w:color="auto" w:fill="FFFFFF"/>
          <w:lang w:val="cs-CZ"/>
        </w:rPr>
        <w:t xml:space="preserve">A dle </w:t>
      </w:r>
      <w:proofErr w:type="spellStart"/>
      <w:r w:rsidRPr="00087930">
        <w:rPr>
          <w:shd w:val="clear" w:color="auto" w:fill="FFFFFF"/>
          <w:lang w:val="cs-CZ"/>
        </w:rPr>
        <w:t>Child</w:t>
      </w:r>
      <w:r w:rsidR="00AB049C" w:rsidRPr="00087930">
        <w:rPr>
          <w:shd w:val="clear" w:color="auto" w:fill="FFFFFF"/>
          <w:lang w:val="cs-CZ"/>
        </w:rPr>
        <w:t>a</w:t>
      </w:r>
      <w:proofErr w:type="spellEnd"/>
      <w:r w:rsidR="00AB049C" w:rsidRPr="00087930">
        <w:rPr>
          <w:shd w:val="clear" w:color="auto" w:fill="FFFFFF"/>
          <w:lang w:val="cs-CZ"/>
        </w:rPr>
        <w:t xml:space="preserve"> a </w:t>
      </w:r>
      <w:proofErr w:type="spellStart"/>
      <w:r w:rsidRPr="00087930">
        <w:rPr>
          <w:shd w:val="clear" w:color="auto" w:fill="FFFFFF"/>
          <w:lang w:val="cs-CZ"/>
        </w:rPr>
        <w:t>Pugh</w:t>
      </w:r>
      <w:r w:rsidR="00AB049C" w:rsidRPr="00087930">
        <w:rPr>
          <w:shd w:val="clear" w:color="auto" w:fill="FFFFFF"/>
          <w:lang w:val="cs-CZ"/>
        </w:rPr>
        <w:t>a</w:t>
      </w:r>
      <w:proofErr w:type="spellEnd"/>
      <w:r w:rsidRPr="00087930">
        <w:rPr>
          <w:shd w:val="clear" w:color="auto" w:fill="FFFFFF"/>
          <w:lang w:val="cs-CZ"/>
        </w:rPr>
        <w:t>), středně těžkou (</w:t>
      </w:r>
      <w:r w:rsidR="00AB049C" w:rsidRPr="00087930">
        <w:rPr>
          <w:shd w:val="clear" w:color="auto" w:fill="FFFFFF"/>
          <w:lang w:val="cs-CZ"/>
        </w:rPr>
        <w:t xml:space="preserve">třída </w:t>
      </w:r>
      <w:r w:rsidRPr="00087930">
        <w:rPr>
          <w:shd w:val="clear" w:color="auto" w:fill="FFFFFF"/>
          <w:lang w:val="cs-CZ"/>
        </w:rPr>
        <w:t xml:space="preserve">B dle </w:t>
      </w:r>
      <w:proofErr w:type="spellStart"/>
      <w:r w:rsidRPr="00087930">
        <w:rPr>
          <w:shd w:val="clear" w:color="auto" w:fill="FFFFFF"/>
          <w:lang w:val="cs-CZ"/>
        </w:rPr>
        <w:t>Child</w:t>
      </w:r>
      <w:r w:rsidR="00AB049C" w:rsidRPr="00087930">
        <w:rPr>
          <w:shd w:val="clear" w:color="auto" w:fill="FFFFFF"/>
          <w:lang w:val="cs-CZ"/>
        </w:rPr>
        <w:t>a</w:t>
      </w:r>
      <w:proofErr w:type="spellEnd"/>
      <w:r w:rsidR="00AB049C" w:rsidRPr="00087930">
        <w:rPr>
          <w:shd w:val="clear" w:color="auto" w:fill="FFFFFF"/>
          <w:lang w:val="cs-CZ"/>
        </w:rPr>
        <w:t xml:space="preserve"> a </w:t>
      </w:r>
      <w:proofErr w:type="spellStart"/>
      <w:r w:rsidRPr="00087930">
        <w:rPr>
          <w:shd w:val="clear" w:color="auto" w:fill="FFFFFF"/>
          <w:lang w:val="cs-CZ"/>
        </w:rPr>
        <w:t>Pugh</w:t>
      </w:r>
      <w:r w:rsidR="00AB049C" w:rsidRPr="00087930">
        <w:rPr>
          <w:shd w:val="clear" w:color="auto" w:fill="FFFFFF"/>
          <w:lang w:val="cs-CZ"/>
        </w:rPr>
        <w:t>a</w:t>
      </w:r>
      <w:proofErr w:type="spellEnd"/>
      <w:r w:rsidRPr="00087930">
        <w:rPr>
          <w:shd w:val="clear" w:color="auto" w:fill="FFFFFF"/>
          <w:lang w:val="cs-CZ"/>
        </w:rPr>
        <w:t>) a těžkou (</w:t>
      </w:r>
      <w:r w:rsidR="00AB049C" w:rsidRPr="00087930">
        <w:rPr>
          <w:shd w:val="clear" w:color="auto" w:fill="FFFFFF"/>
          <w:lang w:val="cs-CZ"/>
        </w:rPr>
        <w:t xml:space="preserve">třída </w:t>
      </w:r>
      <w:r w:rsidRPr="00087930">
        <w:rPr>
          <w:shd w:val="clear" w:color="auto" w:fill="FFFFFF"/>
          <w:lang w:val="cs-CZ"/>
        </w:rPr>
        <w:t xml:space="preserve">C dle </w:t>
      </w:r>
      <w:proofErr w:type="spellStart"/>
      <w:r w:rsidRPr="00087930">
        <w:rPr>
          <w:shd w:val="clear" w:color="auto" w:fill="FFFFFF"/>
          <w:lang w:val="cs-CZ"/>
        </w:rPr>
        <w:t>Child</w:t>
      </w:r>
      <w:r w:rsidR="00AB049C" w:rsidRPr="00087930">
        <w:rPr>
          <w:shd w:val="clear" w:color="auto" w:fill="FFFFFF"/>
          <w:lang w:val="cs-CZ"/>
        </w:rPr>
        <w:t>a</w:t>
      </w:r>
      <w:proofErr w:type="spellEnd"/>
      <w:r w:rsidR="00AB049C" w:rsidRPr="00087930">
        <w:rPr>
          <w:shd w:val="clear" w:color="auto" w:fill="FFFFFF"/>
          <w:lang w:val="cs-CZ"/>
        </w:rPr>
        <w:t xml:space="preserve"> a </w:t>
      </w:r>
      <w:proofErr w:type="spellStart"/>
      <w:r w:rsidRPr="00087930">
        <w:rPr>
          <w:shd w:val="clear" w:color="auto" w:fill="FFFFFF"/>
          <w:lang w:val="cs-CZ"/>
        </w:rPr>
        <w:t>Pugh</w:t>
      </w:r>
      <w:r w:rsidR="00AB049C" w:rsidRPr="00087930">
        <w:rPr>
          <w:shd w:val="clear" w:color="auto" w:fill="FFFFFF"/>
          <w:lang w:val="cs-CZ"/>
        </w:rPr>
        <w:t>a</w:t>
      </w:r>
      <w:proofErr w:type="spellEnd"/>
      <w:r w:rsidRPr="00087930">
        <w:rPr>
          <w:shd w:val="clear" w:color="auto" w:fill="FFFFFF"/>
          <w:lang w:val="cs-CZ"/>
        </w:rPr>
        <w:t xml:space="preserve">) poruchou funkce jater a u zdravých dospělých kontrolních subjektů s normální funkcí jater odpovídající věku, indexu tělesné hmotnosti a pohlaví byla provedena jedna studie farmakokinetiky. Všem subjektům byla podána jedna dávka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ve výši 100 mg. U subjektů s lehkou, středně těžkou a těžkou poruchou funkce jater bylo ve srovnání se subjekty s normální funkcí jater pozorováno 1,3násobné, 2násobné</w:t>
      </w:r>
      <w:r w:rsidR="006F354B" w:rsidRPr="00087930">
        <w:rPr>
          <w:shd w:val="clear" w:color="auto" w:fill="FFFFFF"/>
          <w:lang w:val="cs-CZ"/>
        </w:rPr>
        <w:t xml:space="preserve">, resp. </w:t>
      </w:r>
      <w:r w:rsidRPr="00087930">
        <w:rPr>
          <w:shd w:val="clear" w:color="auto" w:fill="FFFFFF"/>
          <w:lang w:val="cs-CZ"/>
        </w:rPr>
        <w:t>3,2násobné zvýšení hodnoty AUC</w:t>
      </w:r>
      <w:r w:rsidRPr="00087930">
        <w:rPr>
          <w:rStyle w:val="Subscript"/>
          <w:sz w:val="16"/>
          <w:szCs w:val="16"/>
          <w:shd w:val="clear" w:color="auto" w:fill="FFFFFF"/>
          <w:lang w:val="cs-CZ"/>
        </w:rPr>
        <w:t>0</w:t>
      </w:r>
      <w:r w:rsidRPr="00087930">
        <w:rPr>
          <w:rStyle w:val="Subscript"/>
          <w:sz w:val="16"/>
          <w:szCs w:val="16"/>
          <w:shd w:val="clear" w:color="auto" w:fill="FFFFFF"/>
          <w:lang w:val="cs-CZ"/>
        </w:rPr>
        <w:noBreakHyphen/>
        <w:t>inf</w:t>
      </w:r>
      <w:r w:rsidRPr="00087930">
        <w:rPr>
          <w:shd w:val="clear" w:color="auto" w:fill="FFFFFF"/>
          <w:lang w:val="cs-CZ"/>
        </w:rPr>
        <w:t xml:space="preserve">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. Bylo zjištěno, že hodnota </w:t>
      </w:r>
      <w:proofErr w:type="spellStart"/>
      <w:r w:rsidRPr="00087930">
        <w:rPr>
          <w:shd w:val="clear" w:color="auto" w:fill="FFFFFF"/>
          <w:lang w:val="cs-CZ"/>
        </w:rPr>
        <w:t>C</w:t>
      </w:r>
      <w:r w:rsidRPr="00087930">
        <w:rPr>
          <w:rStyle w:val="Subscript"/>
          <w:sz w:val="16"/>
          <w:szCs w:val="16"/>
          <w:shd w:val="clear" w:color="auto" w:fill="FFFFFF"/>
          <w:lang w:val="cs-CZ"/>
        </w:rPr>
        <w:t>max</w:t>
      </w:r>
      <w:proofErr w:type="spellEnd"/>
      <w:r w:rsidRPr="00087930">
        <w:rPr>
          <w:shd w:val="clear" w:color="auto" w:fill="FFFFFF"/>
          <w:lang w:val="cs-CZ"/>
        </w:rPr>
        <w:t xml:space="preserve"> mírně vzrostla, a to 1,1krát, 1,1krát</w:t>
      </w:r>
      <w:r w:rsidR="006F354B" w:rsidRPr="00087930">
        <w:rPr>
          <w:shd w:val="clear" w:color="auto" w:fill="FFFFFF"/>
          <w:lang w:val="cs-CZ"/>
        </w:rPr>
        <w:t xml:space="preserve">, resp. </w:t>
      </w:r>
      <w:r w:rsidRPr="00087930">
        <w:rPr>
          <w:shd w:val="clear" w:color="auto" w:fill="FFFFFF"/>
          <w:lang w:val="cs-CZ"/>
        </w:rPr>
        <w:t>1,5krát.</w:t>
      </w:r>
    </w:p>
    <w:p w14:paraId="4EA4E50C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</w:p>
    <w:p w14:paraId="26F3E92F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Italic"/>
          <w:shd w:val="clear" w:color="auto" w:fill="FFFFFF"/>
          <w:lang w:val="cs-CZ"/>
        </w:rPr>
        <w:t>Pacienti s poruchou funkce ledvin</w:t>
      </w:r>
    </w:p>
    <w:p w14:paraId="76457228" w14:textId="288C427E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U subjektů v </w:t>
      </w:r>
      <w:r w:rsidR="0071564C" w:rsidRPr="00087930">
        <w:rPr>
          <w:shd w:val="clear" w:color="auto" w:fill="FFFFFF"/>
          <w:lang w:val="cs-CZ"/>
        </w:rPr>
        <w:t>terminálním</w:t>
      </w:r>
      <w:r w:rsidRPr="00087930">
        <w:rPr>
          <w:shd w:val="clear" w:color="auto" w:fill="FFFFFF"/>
          <w:lang w:val="cs-CZ"/>
        </w:rPr>
        <w:t xml:space="preserve"> stadiu onemocnění ledvin vyžadujících dialýzu a u zdravých dospělých kontrolních subjektů s normální funkcí ledvin odpovídající věku, indexu tělesné hmotnosti a pohlaví byla provedena jedna studie farmakokinetiky. Všem subjektům byla podána jedna dávka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ve výši 100 mg. U subjektů s poruchou funkce ledvin bylo ve srovnání se subjekty s normální funkcí ledvin pozorováno 1,25násobné zvýšení hodnoty </w:t>
      </w:r>
      <w:proofErr w:type="spellStart"/>
      <w:r w:rsidRPr="00087930">
        <w:rPr>
          <w:shd w:val="clear" w:color="auto" w:fill="FFFFFF"/>
          <w:lang w:val="cs-CZ"/>
        </w:rPr>
        <w:t>C</w:t>
      </w:r>
      <w:r w:rsidRPr="00087930">
        <w:rPr>
          <w:rStyle w:val="Subscript"/>
          <w:sz w:val="16"/>
          <w:szCs w:val="16"/>
          <w:shd w:val="clear" w:color="auto" w:fill="FFFFFF"/>
          <w:lang w:val="cs-CZ"/>
        </w:rPr>
        <w:t>max</w:t>
      </w:r>
      <w:proofErr w:type="spellEnd"/>
      <w:r w:rsidRPr="00087930">
        <w:rPr>
          <w:shd w:val="clear" w:color="auto" w:fill="FFFFFF"/>
          <w:lang w:val="cs-CZ"/>
        </w:rPr>
        <w:t xml:space="preserve">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a 1,46násobné zvýšení hodnoty AUC</w:t>
      </w:r>
      <w:r w:rsidRPr="00087930">
        <w:rPr>
          <w:rStyle w:val="Subscript"/>
          <w:sz w:val="16"/>
          <w:szCs w:val="16"/>
          <w:shd w:val="clear" w:color="auto" w:fill="FFFFFF"/>
          <w:lang w:val="cs-CZ"/>
        </w:rPr>
        <w:t>0</w:t>
      </w:r>
      <w:r w:rsidRPr="00087930">
        <w:rPr>
          <w:rStyle w:val="Subscript"/>
          <w:sz w:val="16"/>
          <w:szCs w:val="16"/>
          <w:shd w:val="clear" w:color="auto" w:fill="FFFFFF"/>
          <w:lang w:val="cs-CZ"/>
        </w:rPr>
        <w:noBreakHyphen/>
        <w:t>inf</w:t>
      </w:r>
      <w:r w:rsidRPr="00087930">
        <w:rPr>
          <w:shd w:val="clear" w:color="auto" w:fill="FFFFFF"/>
          <w:lang w:val="cs-CZ"/>
        </w:rPr>
        <w:t xml:space="preserve">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>.</w:t>
      </w:r>
    </w:p>
    <w:p w14:paraId="613970AD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</w:p>
    <w:p w14:paraId="73A47855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rStyle w:val="Italic"/>
          <w:shd w:val="clear" w:color="auto" w:fill="FFFFFF"/>
          <w:lang w:val="cs-CZ"/>
        </w:rPr>
        <w:t>Další zvláštní populace</w:t>
      </w:r>
    </w:p>
    <w:p w14:paraId="07A94CC5" w14:textId="61D4993D" w:rsidR="00BB0B32" w:rsidRPr="00087930" w:rsidRDefault="00013A3D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Z populační analýzy farmakokinetiky vyplývá, že pohlaví a rasa nemají vliv </w:t>
      </w:r>
      <w:r w:rsidR="00BB0B32" w:rsidRPr="00087930">
        <w:rPr>
          <w:shd w:val="clear" w:color="auto" w:fill="FFFFFF"/>
          <w:lang w:val="cs-CZ"/>
        </w:rPr>
        <w:t xml:space="preserve">na systémovou expozici </w:t>
      </w:r>
      <w:proofErr w:type="spellStart"/>
      <w:r w:rsidR="00BB0B32" w:rsidRPr="00087930">
        <w:rPr>
          <w:shd w:val="clear" w:color="auto" w:fill="FFFFFF"/>
          <w:lang w:val="cs-CZ"/>
        </w:rPr>
        <w:t>larotrektinibu</w:t>
      </w:r>
      <w:proofErr w:type="spellEnd"/>
      <w:r w:rsidR="00BB0B32" w:rsidRPr="00087930">
        <w:rPr>
          <w:shd w:val="clear" w:color="auto" w:fill="FFFFFF"/>
          <w:lang w:val="cs-CZ"/>
        </w:rPr>
        <w:t>.</w:t>
      </w:r>
    </w:p>
    <w:p w14:paraId="04F2C6A9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</w:p>
    <w:p w14:paraId="70BBF17F" w14:textId="77777777" w:rsidR="00BB0B32" w:rsidRPr="00087930" w:rsidRDefault="00BB0B32" w:rsidP="00BB0B32">
      <w:pPr>
        <w:pStyle w:val="HeadingOther"/>
        <w:keepLines/>
        <w:numPr>
          <w:ilvl w:val="0"/>
          <w:numId w:val="0"/>
        </w:numPr>
        <w:shd w:val="clear" w:color="auto" w:fill="FFFFFF"/>
        <w:spacing w:before="0" w:line="240" w:lineRule="auto"/>
        <w:ind w:left="567" w:hanging="567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lastRenderedPageBreak/>
        <w:t>5.3</w:t>
      </w:r>
      <w:r w:rsidRPr="00087930">
        <w:rPr>
          <w:shd w:val="clear" w:color="auto" w:fill="FFFFFF"/>
          <w:lang w:val="cs-CZ"/>
        </w:rPr>
        <w:tab/>
      </w:r>
      <w:proofErr w:type="spellStart"/>
      <w:r w:rsidRPr="00087930">
        <w:rPr>
          <w:shd w:val="clear" w:color="auto" w:fill="FFFFFF"/>
          <w:lang w:val="cs-CZ"/>
        </w:rPr>
        <w:t>Předklinické</w:t>
      </w:r>
      <w:proofErr w:type="spellEnd"/>
      <w:r w:rsidRPr="00087930">
        <w:rPr>
          <w:shd w:val="clear" w:color="auto" w:fill="FFFFFF"/>
          <w:lang w:val="cs-CZ"/>
        </w:rPr>
        <w:t xml:space="preserve"> údaje vztahující se k bezpečnosti</w:t>
      </w:r>
    </w:p>
    <w:p w14:paraId="752C8680" w14:textId="77777777" w:rsidR="00BB0B32" w:rsidRPr="00087930" w:rsidRDefault="00BB0B32" w:rsidP="00BB0B32">
      <w:pPr>
        <w:pStyle w:val="HeadingOther"/>
        <w:keepLines/>
        <w:numPr>
          <w:ilvl w:val="0"/>
          <w:numId w:val="0"/>
        </w:numPr>
        <w:shd w:val="clear" w:color="auto" w:fill="FFFFFF"/>
        <w:spacing w:before="0" w:line="240" w:lineRule="auto"/>
        <w:rPr>
          <w:b w:val="0"/>
          <w:shd w:val="clear" w:color="auto" w:fill="FFFFFF"/>
          <w:lang w:val="cs-CZ"/>
        </w:rPr>
      </w:pPr>
    </w:p>
    <w:p w14:paraId="4830D5F5" w14:textId="77777777" w:rsidR="00BB0B32" w:rsidRPr="00087930" w:rsidRDefault="00BB0B32" w:rsidP="00BB0B32">
      <w:pPr>
        <w:pStyle w:val="HeadingOther"/>
        <w:keepLines/>
        <w:numPr>
          <w:ilvl w:val="0"/>
          <w:numId w:val="0"/>
        </w:numPr>
        <w:shd w:val="clear" w:color="auto" w:fill="FFFFFF"/>
        <w:spacing w:before="0" w:line="240" w:lineRule="auto"/>
        <w:rPr>
          <w:b w:val="0"/>
          <w:u w:val="single"/>
          <w:shd w:val="clear" w:color="auto" w:fill="FFFFFF"/>
          <w:lang w:val="cs-CZ"/>
        </w:rPr>
      </w:pPr>
      <w:r w:rsidRPr="00087930">
        <w:rPr>
          <w:b w:val="0"/>
          <w:u w:val="single"/>
          <w:shd w:val="clear" w:color="auto" w:fill="FFFFFF"/>
          <w:lang w:val="cs-CZ"/>
        </w:rPr>
        <w:t>Systémová toxicita</w:t>
      </w:r>
    </w:p>
    <w:p w14:paraId="148D02C8" w14:textId="77777777" w:rsidR="00BB0B32" w:rsidRPr="00087930" w:rsidRDefault="00BB0B32" w:rsidP="00BB0B32">
      <w:pPr>
        <w:pStyle w:val="HeadingOther"/>
        <w:keepLines/>
        <w:numPr>
          <w:ilvl w:val="0"/>
          <w:numId w:val="0"/>
        </w:numPr>
        <w:shd w:val="clear" w:color="auto" w:fill="FFFFFF"/>
        <w:spacing w:before="0" w:line="240" w:lineRule="auto"/>
        <w:rPr>
          <w:b w:val="0"/>
          <w:shd w:val="clear" w:color="auto" w:fill="FFFFFF"/>
          <w:lang w:val="cs-CZ"/>
        </w:rPr>
      </w:pPr>
    </w:p>
    <w:p w14:paraId="00B05FEB" w14:textId="738F4291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u w:val="single"/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Systémová toxicita byla hodnocena ve studiích s denním perorálním podáváním potkanům a opicím po dobu až 3 měsíců. </w:t>
      </w:r>
      <w:r w:rsidR="007830CC" w:rsidRPr="00087930">
        <w:rPr>
          <w:shd w:val="clear" w:color="auto" w:fill="FFFFFF"/>
          <w:lang w:val="cs-CZ"/>
        </w:rPr>
        <w:t>K</w:t>
      </w:r>
      <w:r w:rsidRPr="00087930">
        <w:rPr>
          <w:shd w:val="clear" w:color="auto" w:fill="FFFFFF"/>
          <w:lang w:val="cs-CZ"/>
        </w:rPr>
        <w:t xml:space="preserve">ožní léze </w:t>
      </w:r>
      <w:r w:rsidR="001F4024" w:rsidRPr="00087930">
        <w:rPr>
          <w:shd w:val="clear" w:color="auto" w:fill="FFFFFF"/>
          <w:lang w:val="cs-CZ"/>
        </w:rPr>
        <w:t xml:space="preserve">limitující dávku </w:t>
      </w:r>
      <w:r w:rsidRPr="00087930">
        <w:rPr>
          <w:shd w:val="clear" w:color="auto" w:fill="FFFFFF"/>
          <w:lang w:val="cs-CZ"/>
        </w:rPr>
        <w:t>byly pozorovány pouze u potkanů a byly primární příčinou mortality a morbidity. U opic kožní léze pozorovány nebyly.</w:t>
      </w:r>
    </w:p>
    <w:p w14:paraId="095C62C3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Klinické známky gastrointestinální toxicity limitovaly dávku u opic. U potkanů byla při dávkách odpovídajících 1</w:t>
      </w:r>
      <w:r w:rsidRPr="00087930">
        <w:rPr>
          <w:shd w:val="clear" w:color="auto" w:fill="FFFFFF"/>
          <w:lang w:val="cs-CZ"/>
        </w:rPr>
        <w:noBreakHyphen/>
        <w:t xml:space="preserve"> až 2násobku hodnoty AUC u člověka po podání doporučené klinické dávky pozorována těžká toxicita (STD10). U opic nebyla při dávkách </w:t>
      </w:r>
      <w:proofErr w:type="gramStart"/>
      <w:r w:rsidRPr="00087930">
        <w:rPr>
          <w:shd w:val="clear" w:color="auto" w:fill="FFFFFF"/>
          <w:lang w:val="cs-CZ"/>
        </w:rPr>
        <w:t>odpovídajících &gt;</w:t>
      </w:r>
      <w:proofErr w:type="gramEnd"/>
      <w:r w:rsidRPr="00087930">
        <w:rPr>
          <w:shd w:val="clear" w:color="auto" w:fill="FFFFFF"/>
          <w:lang w:val="cs-CZ"/>
        </w:rPr>
        <w:t> 10násobku hodnoty AUC u člověka po podání doporučené klinické dávky pozorována žádná relevantní systémová toxicita.</w:t>
      </w:r>
    </w:p>
    <w:p w14:paraId="384582A5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</w:p>
    <w:p w14:paraId="5DB1D4EF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proofErr w:type="spellStart"/>
      <w:r w:rsidRPr="00087930">
        <w:rPr>
          <w:rStyle w:val="Underlined"/>
          <w:shd w:val="clear" w:color="auto" w:fill="FFFFFF"/>
          <w:lang w:val="cs-CZ"/>
        </w:rPr>
        <w:t>Embryotoxicita</w:t>
      </w:r>
      <w:proofErr w:type="spellEnd"/>
      <w:r w:rsidRPr="00087930">
        <w:rPr>
          <w:rStyle w:val="Underlined"/>
          <w:shd w:val="clear" w:color="auto" w:fill="FFFFFF"/>
          <w:lang w:val="cs-CZ"/>
        </w:rPr>
        <w:t>/teratogenita</w:t>
      </w:r>
    </w:p>
    <w:p w14:paraId="0A42C705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3ED9B766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Při denním podávání dávek toxických pro matku (tj. odpovídajících 32násobku (potkani) a 16násobku (králíci) hodnoty AUC u člověka po podání doporučené klinické dávky) březím potkanům a králíkům v období organogeneze nebyl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teratogenní ani embryotoxický. U obou druhů prochází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placentou.</w:t>
      </w:r>
    </w:p>
    <w:p w14:paraId="415DA0D1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</w:p>
    <w:p w14:paraId="3FEF46D2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t>Reprodukční toxicita</w:t>
      </w:r>
    </w:p>
    <w:p w14:paraId="597CB869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20BB70FC" w14:textId="59F99FD2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Studie fertility nebyly s </w:t>
      </w:r>
      <w:proofErr w:type="spellStart"/>
      <w:r w:rsidRPr="00087930">
        <w:rPr>
          <w:shd w:val="clear" w:color="auto" w:fill="FFFFFF"/>
          <w:lang w:val="cs-CZ"/>
        </w:rPr>
        <w:t>larotrektinibem</w:t>
      </w:r>
      <w:proofErr w:type="spellEnd"/>
      <w:r w:rsidRPr="00087930">
        <w:rPr>
          <w:shd w:val="clear" w:color="auto" w:fill="FFFFFF"/>
          <w:lang w:val="cs-CZ"/>
        </w:rPr>
        <w:t xml:space="preserve"> provedeny. V 3měsíčních studiích toxicity neměl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v nejvyšších hodnocených dávkách odpovídajících přibližně 7násobku (samci potkanů) a 10násobku (samci opic) hodnoty AUC u člověka po podání doporučené klinické dávky žádný histologický účinek</w:t>
      </w:r>
      <w:r w:rsidRPr="00087930" w:rsidDel="00DB01E3">
        <w:rPr>
          <w:shd w:val="clear" w:color="auto" w:fill="FFFFFF"/>
          <w:lang w:val="cs-CZ"/>
        </w:rPr>
        <w:t xml:space="preserve"> </w:t>
      </w:r>
      <w:r w:rsidRPr="00087930">
        <w:rPr>
          <w:shd w:val="clear" w:color="auto" w:fill="FFFFFF"/>
          <w:lang w:val="cs-CZ"/>
        </w:rPr>
        <w:t xml:space="preserve">na samčí reprodukční orgány potkanů a opic. Kromě toho neměl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vliv ani na spermatogenezi u potkanů.</w:t>
      </w:r>
    </w:p>
    <w:p w14:paraId="51EA290B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1F357F5D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V 1měsíční studii opakovaného podávání dávek u potkanů bylo pozorováno nižší množství </w:t>
      </w:r>
      <w:proofErr w:type="spellStart"/>
      <w:r w:rsidRPr="00087930">
        <w:rPr>
          <w:shd w:val="clear" w:color="auto" w:fill="FFFFFF"/>
          <w:lang w:val="cs-CZ"/>
        </w:rPr>
        <w:t>corpora</w:t>
      </w:r>
      <w:proofErr w:type="spellEnd"/>
      <w:r w:rsidRPr="00087930">
        <w:rPr>
          <w:shd w:val="clear" w:color="auto" w:fill="FFFFFF"/>
          <w:lang w:val="cs-CZ"/>
        </w:rPr>
        <w:t xml:space="preserve"> lutea, zvýšená incidence období anestru a pokles hmotnosti dělohy spojený s atrofií dělohy. Tyto účinky byly reverzibilní. Ve 3měsíčních studiích toxicity u potkanů a opic nebyly při dávkách odpovídajících přibližně 3násobku (samice potkanů) a 17násobku (samice opic) hodnoty AUC u člověka po podání doporučené klinické dávky pozorovány žádné účinky na samičí reprodukční orgány.</w:t>
      </w:r>
    </w:p>
    <w:p w14:paraId="6263C9A2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</w:p>
    <w:p w14:paraId="293B2432" w14:textId="77777777" w:rsidR="00BB0B32" w:rsidRPr="00087930" w:rsidRDefault="00BB0B32" w:rsidP="00BB0B32">
      <w:pPr>
        <w:pStyle w:val="Paragraph"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proofErr w:type="spellStart"/>
      <w:r w:rsidRPr="00087930">
        <w:rPr>
          <w:lang w:val="cs-CZ"/>
        </w:rPr>
        <w:t>Larotrektinib</w:t>
      </w:r>
      <w:proofErr w:type="spellEnd"/>
      <w:r w:rsidRPr="00087930">
        <w:rPr>
          <w:lang w:val="cs-CZ"/>
        </w:rPr>
        <w:t xml:space="preserve"> byl podáván juvenilním potkanům od 7. do 70. dne po narození (</w:t>
      </w:r>
      <w:proofErr w:type="spellStart"/>
      <w:r w:rsidRPr="00087930">
        <w:rPr>
          <w:lang w:val="cs-CZ"/>
        </w:rPr>
        <w:t>postnatal</w:t>
      </w:r>
      <w:proofErr w:type="spellEnd"/>
      <w:r w:rsidRPr="00087930">
        <w:rPr>
          <w:lang w:val="cs-CZ"/>
        </w:rPr>
        <w:t xml:space="preserve"> </w:t>
      </w:r>
      <w:proofErr w:type="spellStart"/>
      <w:r w:rsidRPr="00087930">
        <w:rPr>
          <w:lang w:val="cs-CZ"/>
        </w:rPr>
        <w:t>day</w:t>
      </w:r>
      <w:proofErr w:type="spellEnd"/>
      <w:r w:rsidRPr="00087930">
        <w:rPr>
          <w:lang w:val="cs-CZ"/>
        </w:rPr>
        <w:t>, PND). Mortalita před odstavením kojených mláďat (před PND 21) byla pozorována při vyšší dávkové úrovni, odpovídající 2,5 až 4násobku AUC při doporučené dávce. Účinky na růst a nervový systém byly pozorovány při 0,5 až 4násobku AUC při doporučené dávce. Hmotnostní přírůstek u mláďat (jak samců, tak samic) před odstavením byl snížený, přičemž u samic došlo po odstavení na konci expozice k nárůstu, zatímco u samců zůstal hmotnostní přírůstek snížený i po odstavení, bez zotavení.</w:t>
      </w:r>
      <w:r w:rsidRPr="00087930" w:rsidDel="00BF4785">
        <w:rPr>
          <w:lang w:val="cs-CZ"/>
        </w:rPr>
        <w:t xml:space="preserve"> </w:t>
      </w:r>
      <w:r w:rsidRPr="00087930">
        <w:rPr>
          <w:lang w:val="cs-CZ"/>
        </w:rPr>
        <w:t>Zpomalení růstu samců bylo spojeno s opožděnou pubertou. Účinky na nervový systém (tj. změněná funkce zadních končetin a pravděpodobně vyšší incidence zavřených očních víček) vykazovaly částečné zotavení. Při vysoké dávkové úrovni byl také hlášen pokles míry zabřeznutí, a to i přes normální páření.</w:t>
      </w:r>
    </w:p>
    <w:p w14:paraId="5CE84B8F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</w:p>
    <w:p w14:paraId="56A78C08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t>Genotoxicita a </w:t>
      </w:r>
      <w:proofErr w:type="spellStart"/>
      <w:r w:rsidRPr="00087930">
        <w:rPr>
          <w:rStyle w:val="Underlined"/>
          <w:shd w:val="clear" w:color="auto" w:fill="FFFFFF"/>
          <w:lang w:val="cs-CZ"/>
        </w:rPr>
        <w:t>kancerogenita</w:t>
      </w:r>
      <w:proofErr w:type="spellEnd"/>
    </w:p>
    <w:p w14:paraId="74B3FC00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37D777D3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Studie </w:t>
      </w:r>
      <w:proofErr w:type="spellStart"/>
      <w:r w:rsidRPr="00087930">
        <w:rPr>
          <w:shd w:val="clear" w:color="auto" w:fill="FFFFFF"/>
          <w:lang w:val="cs-CZ"/>
        </w:rPr>
        <w:t>kancerogenity</w:t>
      </w:r>
      <w:proofErr w:type="spellEnd"/>
      <w:r w:rsidRPr="00087930">
        <w:rPr>
          <w:shd w:val="clear" w:color="auto" w:fill="FFFFFF"/>
          <w:lang w:val="cs-CZ"/>
        </w:rPr>
        <w:t xml:space="preserve"> nebyly s </w:t>
      </w:r>
      <w:proofErr w:type="spellStart"/>
      <w:r w:rsidRPr="00087930">
        <w:rPr>
          <w:shd w:val="clear" w:color="auto" w:fill="FFFFFF"/>
          <w:lang w:val="cs-CZ"/>
        </w:rPr>
        <w:t>larotrektinibem</w:t>
      </w:r>
      <w:proofErr w:type="spellEnd"/>
      <w:r w:rsidRPr="00087930">
        <w:rPr>
          <w:shd w:val="clear" w:color="auto" w:fill="FFFFFF"/>
          <w:lang w:val="cs-CZ"/>
        </w:rPr>
        <w:t xml:space="preserve"> provedeny.</w:t>
      </w:r>
    </w:p>
    <w:p w14:paraId="601C9BD0" w14:textId="587531E6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nebyl v testech bakteriální reverzní mutace (</w:t>
      </w:r>
      <w:proofErr w:type="spellStart"/>
      <w:r w:rsidRPr="00087930">
        <w:rPr>
          <w:shd w:val="clear" w:color="auto" w:fill="FFFFFF"/>
          <w:lang w:val="cs-CZ"/>
        </w:rPr>
        <w:t>Amesův</w:t>
      </w:r>
      <w:proofErr w:type="spellEnd"/>
      <w:r w:rsidRPr="00087930">
        <w:rPr>
          <w:shd w:val="clear" w:color="auto" w:fill="FFFFFF"/>
          <w:lang w:val="cs-CZ"/>
        </w:rPr>
        <w:t xml:space="preserve"> test) a v </w:t>
      </w:r>
      <w:r w:rsidRPr="00087930">
        <w:rPr>
          <w:i/>
          <w:iCs/>
          <w:shd w:val="clear" w:color="auto" w:fill="FFFFFF"/>
          <w:lang w:val="cs-CZ"/>
        </w:rPr>
        <w:t>in vitro</w:t>
      </w:r>
      <w:r w:rsidRPr="00087930">
        <w:rPr>
          <w:shd w:val="clear" w:color="auto" w:fill="FFFFFF"/>
          <w:lang w:val="cs-CZ"/>
        </w:rPr>
        <w:t xml:space="preserve"> testech savčí mutageneze mutagenní. V mikronukle</w:t>
      </w:r>
      <w:r w:rsidR="002041D3" w:rsidRPr="00087930">
        <w:rPr>
          <w:shd w:val="clear" w:color="auto" w:fill="FFFFFF"/>
          <w:lang w:val="cs-CZ"/>
        </w:rPr>
        <w:t>ovém</w:t>
      </w:r>
      <w:r w:rsidRPr="00087930">
        <w:rPr>
          <w:shd w:val="clear" w:color="auto" w:fill="FFFFFF"/>
          <w:lang w:val="cs-CZ"/>
        </w:rPr>
        <w:t xml:space="preserve"> </w:t>
      </w:r>
      <w:r w:rsidRPr="00087930">
        <w:rPr>
          <w:i/>
          <w:iCs/>
          <w:shd w:val="clear" w:color="auto" w:fill="FFFFFF"/>
          <w:lang w:val="cs-CZ"/>
        </w:rPr>
        <w:t>in </w:t>
      </w:r>
      <w:proofErr w:type="spellStart"/>
      <w:r w:rsidRPr="00087930">
        <w:rPr>
          <w:i/>
          <w:iCs/>
          <w:shd w:val="clear" w:color="auto" w:fill="FFFFFF"/>
          <w:lang w:val="cs-CZ"/>
        </w:rPr>
        <w:t>vivo</w:t>
      </w:r>
      <w:proofErr w:type="spellEnd"/>
      <w:r w:rsidRPr="00087930">
        <w:rPr>
          <w:shd w:val="clear" w:color="auto" w:fill="FFFFFF"/>
          <w:lang w:val="cs-CZ"/>
        </w:rPr>
        <w:t xml:space="preserve"> testu u myší byl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při maximální tolerované dávce 500 mg/kg negativní.</w:t>
      </w:r>
    </w:p>
    <w:p w14:paraId="44926350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</w:p>
    <w:p w14:paraId="3EF8CB5B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rStyle w:val="Underlined"/>
          <w:shd w:val="clear" w:color="auto" w:fill="FFFFFF"/>
          <w:lang w:val="cs-CZ"/>
        </w:rPr>
      </w:pPr>
      <w:r w:rsidRPr="00087930">
        <w:rPr>
          <w:rStyle w:val="Underlined"/>
          <w:shd w:val="clear" w:color="auto" w:fill="FFFFFF"/>
          <w:lang w:val="cs-CZ"/>
        </w:rPr>
        <w:lastRenderedPageBreak/>
        <w:t>Farmakologické studie bezpečnosti</w:t>
      </w:r>
    </w:p>
    <w:p w14:paraId="699E2CFC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7430B1F6" w14:textId="7F5490CD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Farmakologie bezpečnosti </w:t>
      </w:r>
      <w:proofErr w:type="spellStart"/>
      <w:r w:rsidRPr="00087930">
        <w:rPr>
          <w:shd w:val="clear" w:color="auto" w:fill="FFFFFF"/>
          <w:lang w:val="cs-CZ"/>
        </w:rPr>
        <w:t>larotrektinibu</w:t>
      </w:r>
      <w:proofErr w:type="spellEnd"/>
      <w:r w:rsidRPr="00087930">
        <w:rPr>
          <w:shd w:val="clear" w:color="auto" w:fill="FFFFFF"/>
          <w:lang w:val="cs-CZ"/>
        </w:rPr>
        <w:t xml:space="preserve"> byla posuzována v několika studiích </w:t>
      </w:r>
      <w:r w:rsidRPr="00087930">
        <w:rPr>
          <w:i/>
          <w:iCs/>
          <w:shd w:val="clear" w:color="auto" w:fill="FFFFFF"/>
          <w:lang w:val="cs-CZ"/>
        </w:rPr>
        <w:t>in vitro</w:t>
      </w:r>
      <w:r w:rsidRPr="00087930">
        <w:rPr>
          <w:shd w:val="clear" w:color="auto" w:fill="FFFFFF"/>
          <w:lang w:val="cs-CZ"/>
        </w:rPr>
        <w:t xml:space="preserve"> a </w:t>
      </w:r>
      <w:r w:rsidRPr="00087930">
        <w:rPr>
          <w:i/>
          <w:iCs/>
          <w:shd w:val="clear" w:color="auto" w:fill="FFFFFF"/>
          <w:lang w:val="cs-CZ"/>
        </w:rPr>
        <w:t>in </w:t>
      </w:r>
      <w:proofErr w:type="spellStart"/>
      <w:r w:rsidRPr="00087930">
        <w:rPr>
          <w:i/>
          <w:iCs/>
          <w:shd w:val="clear" w:color="auto" w:fill="FFFFFF"/>
          <w:lang w:val="cs-CZ"/>
        </w:rPr>
        <w:t>vivo</w:t>
      </w:r>
      <w:proofErr w:type="spellEnd"/>
      <w:r w:rsidRPr="00087930">
        <w:rPr>
          <w:shd w:val="clear" w:color="auto" w:fill="FFFFFF"/>
          <w:lang w:val="cs-CZ"/>
        </w:rPr>
        <w:t>, jež hodnotily jeho účinky na kardiovaskulární</w:t>
      </w:r>
      <w:r w:rsidR="00347EDC" w:rsidRPr="00087930">
        <w:rPr>
          <w:shd w:val="clear" w:color="auto" w:fill="FFFFFF"/>
          <w:lang w:val="cs-CZ"/>
        </w:rPr>
        <w:t xml:space="preserve"> systém</w:t>
      </w:r>
      <w:r w:rsidRPr="00087930">
        <w:rPr>
          <w:shd w:val="clear" w:color="auto" w:fill="FFFFFF"/>
          <w:lang w:val="cs-CZ"/>
        </w:rPr>
        <w:t xml:space="preserve">, respirační, gastrointestinální a centrální nervovou soustavu různých zvířecích druhů.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neměl při expozici (</w:t>
      </w:r>
      <w:proofErr w:type="spellStart"/>
      <w:r w:rsidRPr="00087930">
        <w:rPr>
          <w:shd w:val="clear" w:color="auto" w:fill="FFFFFF"/>
          <w:lang w:val="cs-CZ"/>
        </w:rPr>
        <w:t>C</w:t>
      </w:r>
      <w:r w:rsidRPr="00087930">
        <w:rPr>
          <w:shd w:val="clear" w:color="auto" w:fill="FFFFFF"/>
          <w:vertAlign w:val="subscript"/>
          <w:lang w:val="cs-CZ"/>
        </w:rPr>
        <w:t>max</w:t>
      </w:r>
      <w:proofErr w:type="spellEnd"/>
      <w:r w:rsidRPr="00087930">
        <w:rPr>
          <w:shd w:val="clear" w:color="auto" w:fill="FFFFFF"/>
          <w:lang w:val="cs-CZ"/>
        </w:rPr>
        <w:t xml:space="preserve">), jež byla přibližně 6násobkem léčebné expozice u člověka, žádný nežádoucí účinek na </w:t>
      </w:r>
      <w:proofErr w:type="spellStart"/>
      <w:r w:rsidRPr="00087930">
        <w:rPr>
          <w:shd w:val="clear" w:color="auto" w:fill="FFFFFF"/>
          <w:lang w:val="cs-CZ"/>
        </w:rPr>
        <w:t>hemodynamické</w:t>
      </w:r>
      <w:proofErr w:type="spellEnd"/>
      <w:r w:rsidRPr="00087930">
        <w:rPr>
          <w:shd w:val="clear" w:color="auto" w:fill="FFFFFF"/>
          <w:lang w:val="cs-CZ"/>
        </w:rPr>
        <w:t xml:space="preserve"> parametry a intervaly EKG u telemetricky sledovaných opic.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nevykázal při expozici (</w:t>
      </w:r>
      <w:proofErr w:type="spellStart"/>
      <w:r w:rsidRPr="00087930">
        <w:rPr>
          <w:shd w:val="clear" w:color="auto" w:fill="FFFFFF"/>
          <w:lang w:val="cs-CZ"/>
        </w:rPr>
        <w:t>C</w:t>
      </w:r>
      <w:r w:rsidRPr="00087930">
        <w:rPr>
          <w:shd w:val="clear" w:color="auto" w:fill="FFFFFF"/>
          <w:vertAlign w:val="subscript"/>
          <w:lang w:val="cs-CZ"/>
        </w:rPr>
        <w:t>max</w:t>
      </w:r>
      <w:proofErr w:type="spellEnd"/>
      <w:r w:rsidRPr="00087930">
        <w:rPr>
          <w:shd w:val="clear" w:color="auto" w:fill="FFFFFF"/>
          <w:lang w:val="cs-CZ"/>
        </w:rPr>
        <w:t xml:space="preserve">) minimálně 7násobně vyšší, než je expozice u člověka, žádné </w:t>
      </w:r>
      <w:proofErr w:type="spellStart"/>
      <w:r w:rsidRPr="00087930">
        <w:rPr>
          <w:shd w:val="clear" w:color="auto" w:fill="FFFFFF"/>
          <w:lang w:val="cs-CZ"/>
        </w:rPr>
        <w:t>neurobehaviorální</w:t>
      </w:r>
      <w:proofErr w:type="spellEnd"/>
      <w:r w:rsidRPr="00087930">
        <w:rPr>
          <w:shd w:val="clear" w:color="auto" w:fill="FFFFFF"/>
          <w:lang w:val="cs-CZ"/>
        </w:rPr>
        <w:t xml:space="preserve"> nálezy u dospělých zvířat (potkanů, myší a makaků jávských).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neměl u potkanů při expozici (</w:t>
      </w:r>
      <w:proofErr w:type="spellStart"/>
      <w:r w:rsidRPr="00087930">
        <w:rPr>
          <w:shd w:val="clear" w:color="auto" w:fill="FFFFFF"/>
          <w:lang w:val="cs-CZ"/>
        </w:rPr>
        <w:t>C</w:t>
      </w:r>
      <w:r w:rsidRPr="00087930">
        <w:rPr>
          <w:shd w:val="clear" w:color="auto" w:fill="FFFFFF"/>
          <w:vertAlign w:val="subscript"/>
          <w:lang w:val="cs-CZ"/>
        </w:rPr>
        <w:t>max</w:t>
      </w:r>
      <w:proofErr w:type="spellEnd"/>
      <w:r w:rsidRPr="00087930">
        <w:rPr>
          <w:shd w:val="clear" w:color="auto" w:fill="FFFFFF"/>
          <w:lang w:val="cs-CZ"/>
        </w:rPr>
        <w:t xml:space="preserve">) alespoň 8krát vyšší, než je léčebná expozice u člověka, žádný vliv na respirační funkce. U potkanů </w:t>
      </w:r>
      <w:proofErr w:type="spellStart"/>
      <w:r w:rsidRPr="00087930">
        <w:rPr>
          <w:shd w:val="clear" w:color="auto" w:fill="FFFFFF"/>
          <w:lang w:val="cs-CZ"/>
        </w:rPr>
        <w:t>larotrektinib</w:t>
      </w:r>
      <w:proofErr w:type="spellEnd"/>
      <w:r w:rsidRPr="00087930">
        <w:rPr>
          <w:shd w:val="clear" w:color="auto" w:fill="FFFFFF"/>
          <w:lang w:val="cs-CZ"/>
        </w:rPr>
        <w:t xml:space="preserve"> zrychloval střevní tranzit a zvyšoval žaludeční sekreci a aciditu.</w:t>
      </w:r>
    </w:p>
    <w:p w14:paraId="0B281239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</w:p>
    <w:p w14:paraId="1B4FBEE5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lang w:val="cs-CZ"/>
        </w:rPr>
      </w:pPr>
    </w:p>
    <w:p w14:paraId="5D5B14C8" w14:textId="77777777" w:rsidR="00BB0B32" w:rsidRPr="00087930" w:rsidRDefault="00BB0B32" w:rsidP="00BB0B32">
      <w:pPr>
        <w:pStyle w:val="HeadingOther1"/>
        <w:numPr>
          <w:ilvl w:val="0"/>
          <w:numId w:val="0"/>
        </w:numPr>
        <w:shd w:val="clear" w:color="auto" w:fill="FFFFFF"/>
        <w:spacing w:before="0" w:after="0" w:line="240" w:lineRule="auto"/>
        <w:ind w:left="567" w:hanging="567"/>
        <w:outlineLvl w:val="1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6.</w:t>
      </w:r>
      <w:r w:rsidRPr="00087930">
        <w:rPr>
          <w:shd w:val="clear" w:color="auto" w:fill="FFFFFF"/>
          <w:lang w:val="cs-CZ"/>
        </w:rPr>
        <w:tab/>
        <w:t>FARMACEUTICKÉ ÚDAJE</w:t>
      </w:r>
    </w:p>
    <w:p w14:paraId="0A392256" w14:textId="77777777" w:rsidR="00BB0B32" w:rsidRPr="00087930" w:rsidRDefault="00BB0B32" w:rsidP="00BB0B32">
      <w:pPr>
        <w:pStyle w:val="HeadingOther1"/>
        <w:numPr>
          <w:ilvl w:val="0"/>
          <w:numId w:val="0"/>
        </w:numPr>
        <w:shd w:val="clear" w:color="auto" w:fill="FFFFFF"/>
        <w:spacing w:before="0" w:after="0" w:line="240" w:lineRule="auto"/>
        <w:rPr>
          <w:shd w:val="clear" w:color="auto" w:fill="FFFFFF"/>
          <w:lang w:val="cs-CZ"/>
        </w:rPr>
      </w:pPr>
    </w:p>
    <w:p w14:paraId="4CE70360" w14:textId="77777777" w:rsidR="00BB0B32" w:rsidRPr="00087930" w:rsidRDefault="00BB0B32" w:rsidP="00BB0B32">
      <w:pPr>
        <w:pStyle w:val="HeadingOther"/>
        <w:keepLines/>
        <w:numPr>
          <w:ilvl w:val="0"/>
          <w:numId w:val="0"/>
        </w:numPr>
        <w:shd w:val="clear" w:color="auto" w:fill="FFFFFF"/>
        <w:spacing w:before="0" w:line="240" w:lineRule="auto"/>
        <w:ind w:left="567" w:hanging="567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6.1</w:t>
      </w:r>
      <w:r w:rsidRPr="00087930">
        <w:rPr>
          <w:shd w:val="clear" w:color="auto" w:fill="FFFFFF"/>
          <w:lang w:val="cs-CZ"/>
        </w:rPr>
        <w:tab/>
        <w:t>Seznam pomocných látek</w:t>
      </w:r>
    </w:p>
    <w:p w14:paraId="55795450" w14:textId="77777777" w:rsidR="00BB0B32" w:rsidRPr="00087930" w:rsidRDefault="00BB0B32" w:rsidP="00BB0B32">
      <w:pPr>
        <w:pStyle w:val="HeadingOther"/>
        <w:keepLines/>
        <w:numPr>
          <w:ilvl w:val="0"/>
          <w:numId w:val="0"/>
        </w:numPr>
        <w:shd w:val="clear" w:color="auto" w:fill="FFFFFF"/>
        <w:spacing w:before="0" w:line="240" w:lineRule="auto"/>
        <w:rPr>
          <w:shd w:val="clear" w:color="auto" w:fill="FFFFFF"/>
          <w:lang w:val="cs-CZ"/>
        </w:rPr>
      </w:pPr>
    </w:p>
    <w:p w14:paraId="2AA4641F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Čištěná voda</w:t>
      </w:r>
    </w:p>
    <w:p w14:paraId="7FA1B1AE" w14:textId="18C5042A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proofErr w:type="spellStart"/>
      <w:r w:rsidRPr="00087930">
        <w:rPr>
          <w:shd w:val="clear" w:color="auto" w:fill="FFFFFF"/>
          <w:lang w:val="cs-CZ"/>
        </w:rPr>
        <w:t>Hydroxypropylbetadex</w:t>
      </w:r>
      <w:proofErr w:type="spellEnd"/>
      <w:r w:rsidR="00937348" w:rsidRPr="00087930">
        <w:rPr>
          <w:shd w:val="clear" w:color="auto" w:fill="FFFFFF"/>
          <w:lang w:val="cs-CZ"/>
        </w:rPr>
        <w:t xml:space="preserve"> </w:t>
      </w:r>
      <w:r w:rsidR="00B16A5D" w:rsidRPr="00087930">
        <w:rPr>
          <w:shd w:val="clear" w:color="auto" w:fill="FFFFFF"/>
          <w:lang w:val="cs-CZ"/>
        </w:rPr>
        <w:t>0,69</w:t>
      </w:r>
    </w:p>
    <w:p w14:paraId="792A57CB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proofErr w:type="spellStart"/>
      <w:r w:rsidRPr="00087930">
        <w:rPr>
          <w:shd w:val="clear" w:color="auto" w:fill="FFFFFF"/>
          <w:lang w:val="cs-CZ"/>
        </w:rPr>
        <w:t>Sukralosa</w:t>
      </w:r>
      <w:proofErr w:type="spellEnd"/>
      <w:r w:rsidRPr="00087930">
        <w:rPr>
          <w:shd w:val="clear" w:color="auto" w:fill="FFFFFF"/>
          <w:lang w:val="cs-CZ"/>
        </w:rPr>
        <w:t xml:space="preserve"> (E 955)</w:t>
      </w:r>
    </w:p>
    <w:p w14:paraId="6877030D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Dihydrát natrium-citrátu (E 331)</w:t>
      </w:r>
    </w:p>
    <w:p w14:paraId="38BCF0C0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Natrium-benzoát (E 211)</w:t>
      </w:r>
    </w:p>
    <w:p w14:paraId="436CC639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Jahodové aroma</w:t>
      </w:r>
    </w:p>
    <w:p w14:paraId="3EFD55B2" w14:textId="74438535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Kyselina citronová (E 330)</w:t>
      </w:r>
    </w:p>
    <w:p w14:paraId="17CD511A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3AAD1834" w14:textId="77777777" w:rsidR="00BB0B32" w:rsidRPr="00087930" w:rsidRDefault="00BB0B32" w:rsidP="00BB0B32">
      <w:pPr>
        <w:pStyle w:val="HeadingOther"/>
        <w:keepLines/>
        <w:numPr>
          <w:ilvl w:val="0"/>
          <w:numId w:val="0"/>
        </w:numPr>
        <w:shd w:val="clear" w:color="auto" w:fill="FFFFFF"/>
        <w:spacing w:before="0" w:line="240" w:lineRule="auto"/>
        <w:ind w:left="567" w:hanging="567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6.2</w:t>
      </w:r>
      <w:r w:rsidRPr="00087930">
        <w:rPr>
          <w:shd w:val="clear" w:color="auto" w:fill="FFFFFF"/>
          <w:lang w:val="cs-CZ"/>
        </w:rPr>
        <w:tab/>
        <w:t>Inkompatibility</w:t>
      </w:r>
    </w:p>
    <w:p w14:paraId="1D8660DA" w14:textId="77777777" w:rsidR="00BB0B32" w:rsidRPr="00087930" w:rsidRDefault="00BB0B32" w:rsidP="00BB0B32">
      <w:pPr>
        <w:pStyle w:val="HeadingOther"/>
        <w:numPr>
          <w:ilvl w:val="0"/>
          <w:numId w:val="0"/>
        </w:numPr>
        <w:shd w:val="clear" w:color="auto" w:fill="FFFFFF"/>
        <w:spacing w:before="0" w:line="240" w:lineRule="auto"/>
        <w:rPr>
          <w:b w:val="0"/>
          <w:shd w:val="clear" w:color="auto" w:fill="FFFFFF"/>
          <w:lang w:val="cs-CZ"/>
        </w:rPr>
      </w:pPr>
    </w:p>
    <w:p w14:paraId="473E5C7E" w14:textId="77777777" w:rsidR="00BB0B32" w:rsidRPr="00087930" w:rsidRDefault="00BB0B32" w:rsidP="00BB0B32">
      <w:pPr>
        <w:pStyle w:val="HeadingOther"/>
        <w:numPr>
          <w:ilvl w:val="0"/>
          <w:numId w:val="0"/>
        </w:numPr>
        <w:shd w:val="clear" w:color="auto" w:fill="FFFFFF"/>
        <w:spacing w:before="0" w:line="240" w:lineRule="auto"/>
        <w:rPr>
          <w:b w:val="0"/>
          <w:shd w:val="clear" w:color="auto" w:fill="FFFFFF"/>
          <w:lang w:val="cs-CZ"/>
        </w:rPr>
      </w:pPr>
      <w:r w:rsidRPr="00087930">
        <w:rPr>
          <w:b w:val="0"/>
          <w:bCs w:val="0"/>
          <w:shd w:val="clear" w:color="auto" w:fill="FFFFFF"/>
          <w:lang w:val="cs-CZ"/>
        </w:rPr>
        <w:t>Neuplatňuje se.</w:t>
      </w:r>
    </w:p>
    <w:p w14:paraId="3E6F2AAF" w14:textId="77777777" w:rsidR="00BB0B32" w:rsidRPr="00087930" w:rsidRDefault="00BB0B32" w:rsidP="00BB0B32">
      <w:pPr>
        <w:pStyle w:val="HeadingOther"/>
        <w:keepNext w:val="0"/>
        <w:widowControl w:val="0"/>
        <w:numPr>
          <w:ilvl w:val="0"/>
          <w:numId w:val="0"/>
        </w:numPr>
        <w:shd w:val="clear" w:color="auto" w:fill="FFFFFF"/>
        <w:spacing w:before="0" w:line="240" w:lineRule="auto"/>
        <w:rPr>
          <w:b w:val="0"/>
          <w:shd w:val="clear" w:color="auto" w:fill="FFFFFF"/>
          <w:lang w:val="cs-CZ"/>
        </w:rPr>
      </w:pPr>
    </w:p>
    <w:p w14:paraId="49C55E68" w14:textId="77777777" w:rsidR="00BB0B32" w:rsidRPr="00087930" w:rsidRDefault="00BB0B32" w:rsidP="00BB0B32">
      <w:pPr>
        <w:pStyle w:val="HeadingOther"/>
        <w:keepLines/>
        <w:numPr>
          <w:ilvl w:val="0"/>
          <w:numId w:val="0"/>
        </w:numPr>
        <w:shd w:val="clear" w:color="auto" w:fill="FFFFFF"/>
        <w:spacing w:before="0" w:line="240" w:lineRule="auto"/>
        <w:ind w:left="567" w:hanging="567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6.3</w:t>
      </w:r>
      <w:r w:rsidRPr="00087930">
        <w:rPr>
          <w:shd w:val="clear" w:color="auto" w:fill="FFFFFF"/>
          <w:lang w:val="cs-CZ"/>
        </w:rPr>
        <w:tab/>
        <w:t>Doba použitelnosti</w:t>
      </w:r>
    </w:p>
    <w:p w14:paraId="33C385A9" w14:textId="77777777" w:rsidR="00BB0B32" w:rsidRPr="00087930" w:rsidRDefault="00BB0B32" w:rsidP="00BB0B32">
      <w:pPr>
        <w:pStyle w:val="HeadingOther"/>
        <w:keepLines/>
        <w:numPr>
          <w:ilvl w:val="0"/>
          <w:numId w:val="0"/>
        </w:numPr>
        <w:shd w:val="clear" w:color="auto" w:fill="FFFFFF"/>
        <w:spacing w:before="0" w:line="240" w:lineRule="auto"/>
        <w:ind w:left="567" w:hanging="567"/>
        <w:rPr>
          <w:shd w:val="clear" w:color="auto" w:fill="FFFFFF"/>
          <w:lang w:val="cs-CZ"/>
        </w:rPr>
      </w:pPr>
    </w:p>
    <w:p w14:paraId="53D301A0" w14:textId="77777777" w:rsidR="00E702BA" w:rsidRPr="00087930" w:rsidRDefault="00E702BA" w:rsidP="00E702BA">
      <w:pPr>
        <w:pStyle w:val="HeadingOther"/>
        <w:keepLines/>
        <w:numPr>
          <w:ilvl w:val="0"/>
          <w:numId w:val="0"/>
        </w:numPr>
        <w:shd w:val="clear" w:color="auto" w:fill="FFFFFF"/>
        <w:spacing w:before="0" w:line="240" w:lineRule="auto"/>
        <w:ind w:left="567" w:hanging="567"/>
        <w:rPr>
          <w:b w:val="0"/>
          <w:shd w:val="clear" w:color="auto" w:fill="FFFFFF"/>
          <w:lang w:val="cs-CZ"/>
        </w:rPr>
      </w:pPr>
      <w:r w:rsidRPr="00087930">
        <w:rPr>
          <w:b w:val="0"/>
          <w:bCs w:val="0"/>
          <w:shd w:val="clear" w:color="auto" w:fill="FFFFFF"/>
          <w:lang w:val="cs-CZ"/>
        </w:rPr>
        <w:t>2 roky</w:t>
      </w:r>
    </w:p>
    <w:p w14:paraId="5BE64F00" w14:textId="77777777" w:rsidR="00BB0B32" w:rsidRPr="00087930" w:rsidRDefault="00BB0B32" w:rsidP="00BB0B32">
      <w:pPr>
        <w:pStyle w:val="HeadingOther"/>
        <w:keepLines/>
        <w:numPr>
          <w:ilvl w:val="0"/>
          <w:numId w:val="0"/>
        </w:numPr>
        <w:shd w:val="clear" w:color="auto" w:fill="FFFFFF"/>
        <w:spacing w:before="0" w:line="240" w:lineRule="auto"/>
        <w:ind w:left="567" w:hanging="567"/>
        <w:rPr>
          <w:b w:val="0"/>
          <w:shd w:val="clear" w:color="auto" w:fill="FFFFFF"/>
          <w:lang w:val="cs-CZ"/>
        </w:rPr>
      </w:pPr>
    </w:p>
    <w:p w14:paraId="2D71A485" w14:textId="77777777" w:rsidR="00BB0B32" w:rsidRPr="00087930" w:rsidRDefault="00BB0B32" w:rsidP="00BB0B32">
      <w:pPr>
        <w:pStyle w:val="HeadingOther"/>
        <w:keepLines/>
        <w:numPr>
          <w:ilvl w:val="0"/>
          <w:numId w:val="0"/>
        </w:numPr>
        <w:shd w:val="clear" w:color="auto" w:fill="FFFFFF"/>
        <w:spacing w:before="0" w:line="240" w:lineRule="auto"/>
        <w:rPr>
          <w:b w:val="0"/>
          <w:shd w:val="clear" w:color="auto" w:fill="FFFFFF"/>
          <w:lang w:val="cs-CZ"/>
        </w:rPr>
      </w:pPr>
      <w:r w:rsidRPr="00087930">
        <w:rPr>
          <w:b w:val="0"/>
          <w:shd w:val="clear" w:color="auto" w:fill="FFFFFF"/>
          <w:lang w:val="cs-CZ"/>
        </w:rPr>
        <w:t>Po prvním otevření: 10 dní.</w:t>
      </w:r>
    </w:p>
    <w:p w14:paraId="7BC13CE8" w14:textId="77777777" w:rsidR="00BB0B32" w:rsidRPr="00087930" w:rsidRDefault="00BB0B32" w:rsidP="00BB0B32">
      <w:pPr>
        <w:pStyle w:val="HeadingOther"/>
        <w:keepLines/>
        <w:numPr>
          <w:ilvl w:val="0"/>
          <w:numId w:val="0"/>
        </w:numPr>
        <w:shd w:val="clear" w:color="auto" w:fill="FFFFFF"/>
        <w:spacing w:before="0" w:line="240" w:lineRule="auto"/>
        <w:rPr>
          <w:b w:val="0"/>
          <w:shd w:val="clear" w:color="auto" w:fill="FFFFFF"/>
          <w:lang w:val="cs-CZ"/>
        </w:rPr>
      </w:pPr>
      <w:r w:rsidRPr="00087930">
        <w:rPr>
          <w:b w:val="0"/>
          <w:shd w:val="clear" w:color="auto" w:fill="FFFFFF"/>
          <w:lang w:val="cs-CZ"/>
        </w:rPr>
        <w:t>Uchovávejte v chladničce (2 °</w:t>
      </w:r>
      <w:proofErr w:type="gramStart"/>
      <w:r w:rsidRPr="00087930">
        <w:rPr>
          <w:b w:val="0"/>
          <w:shd w:val="clear" w:color="auto" w:fill="FFFFFF"/>
          <w:lang w:val="cs-CZ"/>
        </w:rPr>
        <w:t>C – 8</w:t>
      </w:r>
      <w:proofErr w:type="gramEnd"/>
      <w:r w:rsidRPr="00087930">
        <w:rPr>
          <w:b w:val="0"/>
          <w:shd w:val="clear" w:color="auto" w:fill="FFFFFF"/>
          <w:lang w:val="cs-CZ"/>
        </w:rPr>
        <w:t> °C).</w:t>
      </w:r>
    </w:p>
    <w:p w14:paraId="3F4A9222" w14:textId="77777777" w:rsidR="00BB0B32" w:rsidRPr="00087930" w:rsidRDefault="00BB0B32" w:rsidP="00BB0B32">
      <w:pPr>
        <w:pStyle w:val="Paragraph"/>
        <w:numPr>
          <w:ilvl w:val="0"/>
          <w:numId w:val="0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2AD4F3F3" w14:textId="77777777" w:rsidR="00BB0B32" w:rsidRPr="00087930" w:rsidRDefault="00BB0B32" w:rsidP="00BB0B32">
      <w:pPr>
        <w:pStyle w:val="HeadingOther"/>
        <w:keepLines/>
        <w:numPr>
          <w:ilvl w:val="0"/>
          <w:numId w:val="0"/>
        </w:numPr>
        <w:shd w:val="clear" w:color="auto" w:fill="FFFFFF"/>
        <w:spacing w:before="0" w:line="240" w:lineRule="auto"/>
        <w:ind w:left="567" w:hanging="567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6.4</w:t>
      </w:r>
      <w:r w:rsidRPr="00087930">
        <w:rPr>
          <w:shd w:val="clear" w:color="auto" w:fill="FFFFFF"/>
          <w:lang w:val="cs-CZ"/>
        </w:rPr>
        <w:tab/>
        <w:t>Zvláštní opatření pro uchovávání</w:t>
      </w:r>
    </w:p>
    <w:p w14:paraId="469F83B3" w14:textId="77777777" w:rsidR="00BB0B32" w:rsidRPr="00087930" w:rsidRDefault="00BB0B32" w:rsidP="00BB0B32">
      <w:pPr>
        <w:pStyle w:val="HeadingOther"/>
        <w:keepLines/>
        <w:numPr>
          <w:ilvl w:val="0"/>
          <w:numId w:val="0"/>
        </w:numPr>
        <w:shd w:val="clear" w:color="auto" w:fill="FFFFFF"/>
        <w:spacing w:before="0" w:line="240" w:lineRule="auto"/>
        <w:rPr>
          <w:shd w:val="clear" w:color="auto" w:fill="FFFFFF"/>
          <w:lang w:val="cs-CZ"/>
        </w:rPr>
      </w:pPr>
    </w:p>
    <w:p w14:paraId="708C3C5F" w14:textId="77777777" w:rsidR="00BB0B32" w:rsidRPr="00087930" w:rsidRDefault="00BB0B32" w:rsidP="00BB0B32">
      <w:pPr>
        <w:pStyle w:val="Paragraph"/>
        <w:keepNext/>
        <w:keepLines/>
        <w:numPr>
          <w:ilvl w:val="0"/>
          <w:numId w:val="0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Uchovávejte v chladničce (2 °</w:t>
      </w:r>
      <w:proofErr w:type="gramStart"/>
      <w:r w:rsidRPr="00087930">
        <w:rPr>
          <w:shd w:val="clear" w:color="auto" w:fill="FFFFFF"/>
          <w:lang w:val="cs-CZ"/>
        </w:rPr>
        <w:t>C – 8</w:t>
      </w:r>
      <w:proofErr w:type="gramEnd"/>
      <w:r w:rsidRPr="00087930">
        <w:rPr>
          <w:shd w:val="clear" w:color="auto" w:fill="FFFFFF"/>
          <w:lang w:val="cs-CZ"/>
        </w:rPr>
        <w:t> °C).</w:t>
      </w:r>
    </w:p>
    <w:p w14:paraId="4EF4FA41" w14:textId="77777777" w:rsidR="00BB0B32" w:rsidRPr="00087930" w:rsidRDefault="00BB0B32" w:rsidP="00BB0B32">
      <w:pPr>
        <w:pStyle w:val="Paragraph"/>
        <w:keepNext/>
        <w:keepLines/>
        <w:numPr>
          <w:ilvl w:val="0"/>
          <w:numId w:val="0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Chraňte před mrazem.</w:t>
      </w:r>
    </w:p>
    <w:p w14:paraId="27315F44" w14:textId="77777777" w:rsidR="00BB0B32" w:rsidRPr="00087930" w:rsidRDefault="00BB0B32" w:rsidP="00BB0B32">
      <w:pPr>
        <w:pStyle w:val="Paragraph"/>
        <w:numPr>
          <w:ilvl w:val="0"/>
          <w:numId w:val="0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2C206A67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Podmínky uchovávání po prvním otevření léčivého přípravku viz bod 6.3.</w:t>
      </w:r>
    </w:p>
    <w:p w14:paraId="729EBBD2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4E984F4A" w14:textId="77777777" w:rsidR="00BB0B32" w:rsidRPr="00087930" w:rsidRDefault="00BB0B32" w:rsidP="00BB0B32">
      <w:pPr>
        <w:pStyle w:val="HeadingOther"/>
        <w:keepLines/>
        <w:numPr>
          <w:ilvl w:val="0"/>
          <w:numId w:val="0"/>
        </w:numPr>
        <w:shd w:val="clear" w:color="auto" w:fill="FFFFFF"/>
        <w:spacing w:before="0" w:line="240" w:lineRule="auto"/>
        <w:ind w:left="567" w:hanging="567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6.5</w:t>
      </w:r>
      <w:r w:rsidRPr="00087930">
        <w:rPr>
          <w:shd w:val="clear" w:color="auto" w:fill="FFFFFF"/>
          <w:lang w:val="cs-CZ"/>
        </w:rPr>
        <w:tab/>
        <w:t>Druh obalu a obsah balení</w:t>
      </w:r>
    </w:p>
    <w:p w14:paraId="4426A838" w14:textId="77777777" w:rsidR="00BB0B32" w:rsidRPr="00087930" w:rsidRDefault="00BB0B32" w:rsidP="00BB0B32">
      <w:pPr>
        <w:pStyle w:val="HeadingOther"/>
        <w:keepLines/>
        <w:numPr>
          <w:ilvl w:val="0"/>
          <w:numId w:val="0"/>
        </w:numPr>
        <w:shd w:val="clear" w:color="auto" w:fill="FFFFFF"/>
        <w:spacing w:before="0" w:line="240" w:lineRule="auto"/>
        <w:rPr>
          <w:shd w:val="clear" w:color="auto" w:fill="FFFFFF"/>
          <w:lang w:val="cs-CZ"/>
        </w:rPr>
      </w:pPr>
    </w:p>
    <w:p w14:paraId="1A103A1F" w14:textId="77777777" w:rsidR="00BB0B32" w:rsidRPr="00087930" w:rsidRDefault="00BB0B32" w:rsidP="00BB0B32">
      <w:pPr>
        <w:pStyle w:val="Paragraph"/>
        <w:numPr>
          <w:ilvl w:val="0"/>
          <w:numId w:val="0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lang w:val="cs-CZ"/>
        </w:rPr>
        <w:t xml:space="preserve">Lahvička z jantarově hnědého skla (třída III) s dětským bezpečnostním šroubovacím uzávěrem z polypropylenu (PP). </w:t>
      </w:r>
    </w:p>
    <w:p w14:paraId="7B927F90" w14:textId="77777777" w:rsidR="00BB0B32" w:rsidRPr="00087930" w:rsidRDefault="00BB0B32" w:rsidP="00BB0B32">
      <w:pPr>
        <w:pStyle w:val="Paragraph"/>
        <w:numPr>
          <w:ilvl w:val="0"/>
          <w:numId w:val="0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3E34C261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Krabička obsahuje dvě lahvičky, každá s 50 ml perorálního roztoku.</w:t>
      </w:r>
    </w:p>
    <w:p w14:paraId="0911E1E0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0E1311AA" w14:textId="487E4FE6" w:rsidR="00BB0B32" w:rsidRPr="00087930" w:rsidRDefault="00BB0B32" w:rsidP="00BB0B32">
      <w:pPr>
        <w:pStyle w:val="HeadingOther"/>
        <w:keepLines/>
        <w:numPr>
          <w:ilvl w:val="0"/>
          <w:numId w:val="0"/>
        </w:numPr>
        <w:shd w:val="clear" w:color="auto" w:fill="FFFFFF"/>
        <w:spacing w:before="0" w:line="240" w:lineRule="auto"/>
        <w:ind w:left="567" w:hanging="567"/>
        <w:outlineLvl w:val="2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lastRenderedPageBreak/>
        <w:t>6.6</w:t>
      </w:r>
      <w:r w:rsidRPr="00087930">
        <w:rPr>
          <w:shd w:val="clear" w:color="auto" w:fill="FFFFFF"/>
          <w:lang w:val="cs-CZ"/>
        </w:rPr>
        <w:tab/>
        <w:t>Zvláštní opatření pro likvidaci přípravku a pro zacházení s ním</w:t>
      </w:r>
    </w:p>
    <w:p w14:paraId="0C995E95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72CE39F7" w14:textId="23083300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u w:val="single"/>
          <w:shd w:val="clear" w:color="auto" w:fill="FFFFFF"/>
          <w:lang w:val="cs-CZ"/>
        </w:rPr>
      </w:pPr>
      <w:r w:rsidRPr="00087930">
        <w:rPr>
          <w:u w:val="single"/>
          <w:shd w:val="clear" w:color="auto" w:fill="FFFFFF"/>
          <w:lang w:val="cs-CZ"/>
        </w:rPr>
        <w:t>Návod k použití</w:t>
      </w:r>
    </w:p>
    <w:p w14:paraId="6C92AFA4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52690A9B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i/>
          <w:shd w:val="clear" w:color="auto" w:fill="FFFFFF"/>
          <w:lang w:val="cs-CZ"/>
        </w:rPr>
      </w:pPr>
      <w:r w:rsidRPr="00087930">
        <w:rPr>
          <w:i/>
          <w:shd w:val="clear" w:color="auto" w:fill="FFFFFF"/>
          <w:lang w:val="cs-CZ"/>
        </w:rPr>
        <w:t>Perorální stříkačka</w:t>
      </w:r>
    </w:p>
    <w:p w14:paraId="22C8C908" w14:textId="77777777" w:rsidR="00BB0B32" w:rsidRPr="00087930" w:rsidRDefault="00BB0B32" w:rsidP="00BB0B32">
      <w:pPr>
        <w:pStyle w:val="Paragraph"/>
        <w:keepNext/>
        <w:keepLines/>
        <w:numPr>
          <w:ilvl w:val="0"/>
          <w:numId w:val="28"/>
        </w:numPr>
        <w:shd w:val="clear" w:color="auto" w:fill="FFFFFF"/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Použijte vhodnou stříkačku pro perorální podání se značkou CE a adaptér lahvičky (průměr 28 mm), pokud je to relevantní.</w:t>
      </w:r>
    </w:p>
    <w:p w14:paraId="0BD500E4" w14:textId="38C286A7" w:rsidR="00BB0B32" w:rsidRPr="00087930" w:rsidRDefault="00BB0B32" w:rsidP="00BB0B32">
      <w:pPr>
        <w:pStyle w:val="Paragraph"/>
        <w:keepNext/>
        <w:keepLines/>
        <w:numPr>
          <w:ilvl w:val="1"/>
          <w:numId w:val="35"/>
        </w:numPr>
        <w:shd w:val="clear" w:color="auto" w:fill="FFFFFF"/>
        <w:suppressAutoHyphens/>
        <w:spacing w:before="0" w:line="240" w:lineRule="auto"/>
        <w:ind w:left="1134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Pro objemy menší než 1 ml použijte stříkačku s objemem 1 ml se značkami na stupnici po 0,1 ml.</w:t>
      </w:r>
    </w:p>
    <w:p w14:paraId="058FDB29" w14:textId="19B48B23" w:rsidR="00BB0B32" w:rsidRPr="00087930" w:rsidRDefault="00BB0B32" w:rsidP="00BB0B32">
      <w:pPr>
        <w:pStyle w:val="Paragraph"/>
        <w:keepNext/>
        <w:keepLines/>
        <w:numPr>
          <w:ilvl w:val="1"/>
          <w:numId w:val="35"/>
        </w:numPr>
        <w:shd w:val="clear" w:color="auto" w:fill="FFFFFF"/>
        <w:suppressAutoHyphens/>
        <w:spacing w:before="0" w:line="240" w:lineRule="auto"/>
        <w:ind w:left="1134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Pro objemy 1 ml a vyšší použijte stříkačku s objemem 5 ml se značkami na stupnici po 0,2 ml.</w:t>
      </w:r>
    </w:p>
    <w:p w14:paraId="7AD76D70" w14:textId="77777777" w:rsidR="00BB0B32" w:rsidRPr="00087930" w:rsidRDefault="00BB0B32" w:rsidP="00BB0B32">
      <w:pPr>
        <w:pStyle w:val="Paragraph"/>
        <w:numPr>
          <w:ilvl w:val="0"/>
          <w:numId w:val="28"/>
        </w:numPr>
        <w:shd w:val="clear" w:color="auto" w:fill="FFFFFF"/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Lahvičku otevřete: stlačte víčko lahvičky a otočte je proti směru hodinových ručiček.</w:t>
      </w:r>
    </w:p>
    <w:p w14:paraId="358E4EB6" w14:textId="77777777" w:rsidR="00BB0B32" w:rsidRPr="00087930" w:rsidRDefault="00BB0B32" w:rsidP="00BB0B32">
      <w:pPr>
        <w:pStyle w:val="Paragraph"/>
        <w:numPr>
          <w:ilvl w:val="0"/>
          <w:numId w:val="28"/>
        </w:numPr>
        <w:shd w:val="clear" w:color="auto" w:fill="FFFFFF"/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Do hrdla lahvičky nasaďte adaptér lahvičky a ujistěte se, že je pevně připojen.</w:t>
      </w:r>
    </w:p>
    <w:p w14:paraId="2F6E5AAF" w14:textId="77777777" w:rsidR="00BB0B32" w:rsidRPr="00087930" w:rsidRDefault="00BB0B32" w:rsidP="00BB0B32">
      <w:pPr>
        <w:pStyle w:val="Paragraph"/>
        <w:numPr>
          <w:ilvl w:val="0"/>
          <w:numId w:val="28"/>
        </w:numPr>
        <w:shd w:val="clear" w:color="auto" w:fill="FFFFFF"/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Uchopte stříkačku pro perorální podání a píst stlačte zcela dolů. Stříkačku pro perorální podání zasuňte do otvoru v adaptéru. Lahvičku otočte dnem vzhůru.</w:t>
      </w:r>
    </w:p>
    <w:p w14:paraId="3799B8C0" w14:textId="77777777" w:rsidR="00BB0B32" w:rsidRPr="00087930" w:rsidRDefault="00BB0B32" w:rsidP="00BB0B32">
      <w:pPr>
        <w:pStyle w:val="Paragraph"/>
        <w:numPr>
          <w:ilvl w:val="0"/>
          <w:numId w:val="28"/>
        </w:numPr>
        <w:shd w:val="clear" w:color="auto" w:fill="FFFFFF"/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Píst táhněte směrem dolů a naplňte stříkačku pro perorální podání malým množstvím roztoku, poté píst zatlačte směrem nahoru, aby ze stříkačky unikly případné bubliny. </w:t>
      </w:r>
    </w:p>
    <w:p w14:paraId="1F517B0A" w14:textId="77777777" w:rsidR="00BB0B32" w:rsidRPr="00087930" w:rsidRDefault="00BB0B32" w:rsidP="00BB0B32">
      <w:pPr>
        <w:pStyle w:val="Paragraph"/>
        <w:numPr>
          <w:ilvl w:val="0"/>
          <w:numId w:val="28"/>
        </w:numPr>
        <w:shd w:val="clear" w:color="auto" w:fill="FFFFFF"/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Píst pak táhněte dolů ke značce stupnice označující předepsané množství roztoku v mililitrech.</w:t>
      </w:r>
    </w:p>
    <w:p w14:paraId="13E9E795" w14:textId="77777777" w:rsidR="00BB0B32" w:rsidRPr="00087930" w:rsidRDefault="00BB0B32" w:rsidP="00BB0B32">
      <w:pPr>
        <w:pStyle w:val="Paragraph"/>
        <w:numPr>
          <w:ilvl w:val="0"/>
          <w:numId w:val="28"/>
        </w:numPr>
        <w:shd w:val="clear" w:color="auto" w:fill="FFFFFF"/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Lahvičku nyní otočte hrdlem nahoru a vyjměte stříkačku pro perorální podání z adaptéru lahvičky.</w:t>
      </w:r>
    </w:p>
    <w:p w14:paraId="0F65F468" w14:textId="77777777" w:rsidR="00BB0B32" w:rsidRPr="00087930" w:rsidRDefault="00BB0B32" w:rsidP="00BB0B32">
      <w:pPr>
        <w:pStyle w:val="Paragraph"/>
        <w:numPr>
          <w:ilvl w:val="0"/>
          <w:numId w:val="28"/>
        </w:numPr>
        <w:shd w:val="clear" w:color="auto" w:fill="FFFFFF"/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Píst stříkačky v ústech pomalu stlačujte a tekutinu přitom směřujte na vnitřní stranu tváře. To napomáhá procesu přirozeného polykání.</w:t>
      </w:r>
    </w:p>
    <w:p w14:paraId="555DF2E0" w14:textId="77777777" w:rsidR="00BB0B32" w:rsidRPr="00087930" w:rsidRDefault="00BB0B32" w:rsidP="00BB0B32">
      <w:pPr>
        <w:pStyle w:val="Paragraph"/>
        <w:numPr>
          <w:ilvl w:val="0"/>
          <w:numId w:val="28"/>
        </w:numPr>
        <w:shd w:val="clear" w:color="auto" w:fill="FFFFFF"/>
        <w:suppressAutoHyphens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Lahvičku uzavřete původním víčkem (adaptér ponechejte nasazený).</w:t>
      </w:r>
    </w:p>
    <w:p w14:paraId="103B64F4" w14:textId="77777777" w:rsidR="00BB0B32" w:rsidRPr="00087930" w:rsidRDefault="00BB0B32" w:rsidP="00BB0B32">
      <w:pPr>
        <w:pStyle w:val="Paragraph"/>
        <w:numPr>
          <w:ilvl w:val="0"/>
          <w:numId w:val="0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519C957E" w14:textId="77777777" w:rsidR="00BB0B32" w:rsidRPr="00087930" w:rsidRDefault="00BB0B32" w:rsidP="00BB0B32">
      <w:pPr>
        <w:pStyle w:val="Paragraph"/>
        <w:keepNext/>
        <w:keepLines/>
        <w:numPr>
          <w:ilvl w:val="0"/>
          <w:numId w:val="0"/>
        </w:numPr>
        <w:shd w:val="clear" w:color="auto" w:fill="FFFFFF"/>
        <w:suppressAutoHyphens/>
        <w:spacing w:before="0" w:line="240" w:lineRule="auto"/>
        <w:rPr>
          <w:i/>
          <w:shd w:val="clear" w:color="auto" w:fill="FFFFFF"/>
          <w:lang w:val="cs-CZ"/>
        </w:rPr>
      </w:pPr>
      <w:r w:rsidRPr="00087930">
        <w:rPr>
          <w:i/>
          <w:shd w:val="clear" w:color="auto" w:fill="FFFFFF"/>
          <w:lang w:val="cs-CZ"/>
        </w:rPr>
        <w:t>Nasogastrická sonda</w:t>
      </w:r>
    </w:p>
    <w:p w14:paraId="7F1FED18" w14:textId="374BF16F" w:rsidR="00BB0B32" w:rsidRPr="00087930" w:rsidRDefault="00BB0B32" w:rsidP="00BB0B32">
      <w:pPr>
        <w:pStyle w:val="Paragraph"/>
        <w:keepNext/>
        <w:keepLines/>
        <w:numPr>
          <w:ilvl w:val="0"/>
          <w:numId w:val="28"/>
        </w:numPr>
        <w:shd w:val="clear" w:color="auto" w:fill="FFFFFF"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Použijte vhodnou nasogastrickou sondou.</w:t>
      </w:r>
      <w:r w:rsidRPr="00087930">
        <w:rPr>
          <w:lang w:val="cs-CZ"/>
        </w:rPr>
        <w:t xml:space="preserve"> </w:t>
      </w:r>
      <w:r w:rsidRPr="00087930">
        <w:rPr>
          <w:shd w:val="clear" w:color="auto" w:fill="FFFFFF"/>
          <w:lang w:val="cs-CZ"/>
        </w:rPr>
        <w:t>Vnější průměr nasogastrické sondy musí být zvolen podle charakteristik pacienta. Typický průměr sondy, délka sondy a odvozené primární objemy plnění jsou uvedeny v tabulce </w:t>
      </w:r>
      <w:r w:rsidR="00FB2C99" w:rsidRPr="00087930">
        <w:rPr>
          <w:shd w:val="clear" w:color="auto" w:fill="FFFFFF"/>
          <w:lang w:val="cs-CZ"/>
        </w:rPr>
        <w:t>9</w:t>
      </w:r>
      <w:r w:rsidRPr="00087930">
        <w:rPr>
          <w:shd w:val="clear" w:color="auto" w:fill="FFFFFF"/>
          <w:lang w:val="cs-CZ"/>
        </w:rPr>
        <w:t>.</w:t>
      </w:r>
    </w:p>
    <w:p w14:paraId="06D7A842" w14:textId="77777777" w:rsidR="00BB0B32" w:rsidRPr="00087930" w:rsidRDefault="00BB0B32" w:rsidP="00BB0B32">
      <w:pPr>
        <w:pStyle w:val="Paragraph"/>
        <w:keepNext/>
        <w:numPr>
          <w:ilvl w:val="0"/>
          <w:numId w:val="28"/>
        </w:numPr>
        <w:shd w:val="clear" w:color="auto" w:fill="FFFFFF"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Krmení má být přerušeno a sonda propláchnuta nejméně 10 ml vody. POZNÁMKA: Viz výjimky týkající se novorozenců a pacientů s omezením tekutin v níže uvedeném bodě.</w:t>
      </w:r>
    </w:p>
    <w:p w14:paraId="1A5EAD3E" w14:textId="77777777" w:rsidR="00BB0B32" w:rsidRPr="00087930" w:rsidRDefault="00BB0B32" w:rsidP="00BB0B32">
      <w:pPr>
        <w:pStyle w:val="Paragraph"/>
        <w:keepNext/>
        <w:numPr>
          <w:ilvl w:val="0"/>
          <w:numId w:val="28"/>
        </w:numPr>
        <w:shd w:val="clear" w:color="auto" w:fill="FFFFFF"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K podání přípravku VITRAKVI do nasogastrické sondy je třeba použít vhodnou stříkačku.</w:t>
      </w:r>
    </w:p>
    <w:p w14:paraId="3D28DF04" w14:textId="77777777" w:rsidR="00BB0B32" w:rsidRPr="00087930" w:rsidRDefault="00BB0B32" w:rsidP="00BB0B32">
      <w:pPr>
        <w:pStyle w:val="Paragraph"/>
        <w:keepNext/>
        <w:numPr>
          <w:ilvl w:val="0"/>
          <w:numId w:val="0"/>
        </w:numPr>
        <w:shd w:val="clear" w:color="auto" w:fill="FFFFFF"/>
        <w:spacing w:before="0" w:line="240" w:lineRule="auto"/>
        <w:ind w:left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Znovu sondu propláchněte nejméně 10 ml vody, aby bylo jisté, že přípravek VITRAKVI byl podán, a sonda byla propláchnuta.</w:t>
      </w:r>
    </w:p>
    <w:p w14:paraId="64007ED5" w14:textId="77777777" w:rsidR="00BB0B32" w:rsidRPr="00087930" w:rsidRDefault="00BB0B32" w:rsidP="00BB0B32">
      <w:pPr>
        <w:pStyle w:val="Paragraph"/>
        <w:keepNext/>
        <w:numPr>
          <w:ilvl w:val="0"/>
          <w:numId w:val="0"/>
        </w:numPr>
        <w:shd w:val="clear" w:color="auto" w:fill="FFFFFF"/>
        <w:spacing w:before="0" w:line="240" w:lineRule="auto"/>
        <w:ind w:left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Novorozenci a děti s omezeným příjmem tekutin mohou k podání přípravku VITRAKVI vyžadovat minimální proplachovací objem 0,5 až 1 ml nebo propláchnutí vzduchem.</w:t>
      </w:r>
    </w:p>
    <w:p w14:paraId="020E9E2E" w14:textId="77777777" w:rsidR="00BB0B32" w:rsidRPr="00087930" w:rsidRDefault="00BB0B32" w:rsidP="00BB0B32">
      <w:pPr>
        <w:pStyle w:val="Paragraph"/>
        <w:keepNext/>
        <w:numPr>
          <w:ilvl w:val="0"/>
          <w:numId w:val="28"/>
        </w:numPr>
        <w:shd w:val="clear" w:color="auto" w:fill="FFFFFF"/>
        <w:spacing w:before="0" w:line="240" w:lineRule="auto"/>
        <w:ind w:left="567" w:hanging="567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Znovu zahajte krmení.</w:t>
      </w:r>
    </w:p>
    <w:p w14:paraId="05D6F44D" w14:textId="77777777" w:rsidR="00BB0B32" w:rsidRPr="00087930" w:rsidRDefault="00BB0B32" w:rsidP="00BB0B32">
      <w:pPr>
        <w:pStyle w:val="Paragraph"/>
        <w:numPr>
          <w:ilvl w:val="0"/>
          <w:numId w:val="0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2266DA2F" w14:textId="777A0869" w:rsidR="00BB0B32" w:rsidRPr="00087930" w:rsidRDefault="00BB0B32" w:rsidP="00BB0B32">
      <w:pPr>
        <w:pStyle w:val="TableTitle"/>
        <w:spacing w:after="0"/>
        <w:ind w:left="0" w:firstLine="0"/>
        <w:outlineLvl w:val="9"/>
        <w:rPr>
          <w:sz w:val="22"/>
          <w:szCs w:val="22"/>
          <w:lang w:val="cs-CZ"/>
        </w:rPr>
      </w:pPr>
      <w:r w:rsidRPr="00087930">
        <w:rPr>
          <w:sz w:val="22"/>
          <w:szCs w:val="22"/>
          <w:lang w:val="cs-CZ"/>
        </w:rPr>
        <w:t>Tabulka </w:t>
      </w:r>
      <w:r w:rsidR="00FB2C99" w:rsidRPr="00087930">
        <w:rPr>
          <w:sz w:val="22"/>
          <w:szCs w:val="22"/>
          <w:lang w:val="cs-CZ"/>
        </w:rPr>
        <w:t>9</w:t>
      </w:r>
      <w:r w:rsidRPr="00087930">
        <w:rPr>
          <w:sz w:val="22"/>
          <w:szCs w:val="22"/>
          <w:lang w:val="cs-CZ"/>
        </w:rPr>
        <w:t>: Doporučené rozměry sondy podle věkových skupin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2056"/>
        <w:gridCol w:w="1982"/>
        <w:gridCol w:w="1728"/>
        <w:gridCol w:w="1753"/>
      </w:tblGrid>
      <w:tr w:rsidR="00BB0B32" w:rsidRPr="00087930" w14:paraId="09B21462" w14:textId="77777777" w:rsidTr="007E576D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D0DFC" w14:textId="77777777" w:rsidR="00BB0B32" w:rsidRPr="00087930" w:rsidRDefault="00BB0B32" w:rsidP="007E576D">
            <w:pPr>
              <w:pStyle w:val="Paragraph"/>
              <w:keepNext/>
              <w:keepLines/>
              <w:spacing w:before="0" w:line="240" w:lineRule="auto"/>
              <w:rPr>
                <w:b/>
                <w:shd w:val="clear" w:color="auto" w:fill="FFFFFF"/>
                <w:lang w:val="cs-CZ" w:eastAsia="en-US"/>
              </w:rPr>
            </w:pPr>
            <w:r w:rsidRPr="00087930">
              <w:rPr>
                <w:b/>
                <w:shd w:val="clear" w:color="auto" w:fill="FFFFFF"/>
                <w:lang w:val="cs-CZ" w:eastAsia="en-US"/>
              </w:rPr>
              <w:t>Pacient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7417" w14:textId="77777777" w:rsidR="00BB0B32" w:rsidRPr="00087930" w:rsidRDefault="00BB0B32" w:rsidP="007E576D">
            <w:pPr>
              <w:pStyle w:val="Paragraph"/>
              <w:keepNext/>
              <w:keepLines/>
              <w:spacing w:before="0" w:line="240" w:lineRule="auto"/>
              <w:jc w:val="center"/>
              <w:rPr>
                <w:b/>
                <w:shd w:val="clear" w:color="auto" w:fill="FFFFFF"/>
                <w:lang w:val="cs-CZ" w:eastAsia="en-US"/>
              </w:rPr>
            </w:pPr>
            <w:r w:rsidRPr="00087930">
              <w:rPr>
                <w:b/>
                <w:shd w:val="clear" w:color="auto" w:fill="FFFFFF"/>
                <w:lang w:val="cs-CZ" w:eastAsia="en-US"/>
              </w:rPr>
              <w:t>Průměr sondy pro standardní výživu</w:t>
            </w:r>
          </w:p>
        </w:tc>
        <w:tc>
          <w:tcPr>
            <w:tcW w:w="20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8A253" w14:textId="77777777" w:rsidR="00BB0B32" w:rsidRPr="00087930" w:rsidRDefault="00BB0B32" w:rsidP="007E576D">
            <w:pPr>
              <w:pStyle w:val="Paragraph"/>
              <w:keepNext/>
              <w:keepLines/>
              <w:spacing w:before="0" w:line="240" w:lineRule="auto"/>
              <w:jc w:val="center"/>
              <w:rPr>
                <w:b/>
                <w:shd w:val="clear" w:color="auto" w:fill="FFFFFF"/>
                <w:lang w:val="cs-CZ" w:eastAsia="en-US"/>
              </w:rPr>
            </w:pPr>
            <w:r w:rsidRPr="00087930">
              <w:rPr>
                <w:b/>
                <w:shd w:val="clear" w:color="auto" w:fill="FFFFFF"/>
                <w:lang w:val="cs-CZ" w:eastAsia="en-US"/>
              </w:rPr>
              <w:t>Průměr sondy pro velmi hustou výživu</w:t>
            </w: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0950" w14:textId="77777777" w:rsidR="00BB0B32" w:rsidRPr="00087930" w:rsidRDefault="00BB0B32" w:rsidP="007E576D">
            <w:pPr>
              <w:pStyle w:val="Paragraph"/>
              <w:keepNext/>
              <w:keepLines/>
              <w:spacing w:before="0" w:line="240" w:lineRule="auto"/>
              <w:jc w:val="center"/>
              <w:rPr>
                <w:b/>
                <w:shd w:val="clear" w:color="auto" w:fill="FFFFFF"/>
                <w:lang w:val="cs-CZ" w:eastAsia="en-US"/>
              </w:rPr>
            </w:pPr>
            <w:r w:rsidRPr="00087930">
              <w:rPr>
                <w:b/>
                <w:shd w:val="clear" w:color="auto" w:fill="FFFFFF"/>
                <w:lang w:val="cs-CZ" w:eastAsia="en-US"/>
              </w:rPr>
              <w:t>Délka sondy (cm)</w:t>
            </w: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46FC" w14:textId="77777777" w:rsidR="00BB0B32" w:rsidRPr="00087930" w:rsidRDefault="00BB0B32" w:rsidP="007E576D">
            <w:pPr>
              <w:pStyle w:val="Paragraph"/>
              <w:keepNext/>
              <w:keepLines/>
              <w:spacing w:before="0" w:line="240" w:lineRule="auto"/>
              <w:jc w:val="center"/>
              <w:rPr>
                <w:b/>
                <w:shd w:val="clear" w:color="auto" w:fill="FFFFFF"/>
                <w:lang w:val="cs-CZ" w:eastAsia="en-US"/>
              </w:rPr>
            </w:pPr>
            <w:r w:rsidRPr="00087930">
              <w:rPr>
                <w:b/>
                <w:shd w:val="clear" w:color="auto" w:fill="FFFFFF"/>
                <w:lang w:val="cs-CZ" w:eastAsia="en-US"/>
              </w:rPr>
              <w:t>Objem pro naplnění sondy (ml)</w:t>
            </w:r>
          </w:p>
        </w:tc>
      </w:tr>
      <w:tr w:rsidR="00BB0B32" w:rsidRPr="00087930" w14:paraId="1005EA5C" w14:textId="77777777" w:rsidTr="007E576D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9732" w14:textId="77777777" w:rsidR="00BB0B32" w:rsidRPr="00087930" w:rsidRDefault="00BB0B32" w:rsidP="007E576D">
            <w:pPr>
              <w:pStyle w:val="Paragraph"/>
              <w:keepNext/>
              <w:keepLines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Novorozenec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175C" w14:textId="77777777" w:rsidR="00BB0B32" w:rsidRPr="00087930" w:rsidRDefault="00BB0B32" w:rsidP="007E576D">
            <w:pPr>
              <w:pStyle w:val="Paragraph"/>
              <w:keepNext/>
              <w:keepLines/>
              <w:spacing w:before="0" w:line="240" w:lineRule="auto"/>
              <w:ind w:right="742"/>
              <w:jc w:val="right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4</w:t>
            </w:r>
            <w:r w:rsidRPr="00087930">
              <w:rPr>
                <w:shd w:val="clear" w:color="auto" w:fill="FFFFFF"/>
                <w:lang w:val="cs-CZ" w:eastAsia="en-US"/>
              </w:rPr>
              <w:noBreakHyphen/>
              <w:t>5 FR</w:t>
            </w:r>
          </w:p>
        </w:tc>
        <w:tc>
          <w:tcPr>
            <w:tcW w:w="20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1CEC2" w14:textId="77777777" w:rsidR="00BB0B32" w:rsidRPr="00087930" w:rsidRDefault="00BB0B32" w:rsidP="007E576D">
            <w:pPr>
              <w:pStyle w:val="Paragraph"/>
              <w:keepNext/>
              <w:keepLines/>
              <w:spacing w:before="0" w:line="240" w:lineRule="auto"/>
              <w:ind w:right="677"/>
              <w:jc w:val="right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6 FR</w:t>
            </w: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5B401" w14:textId="77777777" w:rsidR="00BB0B32" w:rsidRPr="00087930" w:rsidRDefault="00BB0B32" w:rsidP="007E576D">
            <w:pPr>
              <w:pStyle w:val="Paragraph"/>
              <w:keepNext/>
              <w:keepLines/>
              <w:spacing w:before="0" w:line="240" w:lineRule="auto"/>
              <w:jc w:val="center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40</w:t>
            </w:r>
            <w:r w:rsidRPr="00087930">
              <w:rPr>
                <w:shd w:val="clear" w:color="auto" w:fill="FFFFFF"/>
                <w:lang w:val="cs-CZ" w:eastAsia="en-US"/>
              </w:rPr>
              <w:noBreakHyphen/>
              <w:t>50</w:t>
            </w: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767CC" w14:textId="77777777" w:rsidR="00BB0B32" w:rsidRPr="00087930" w:rsidRDefault="00BB0B32" w:rsidP="007E576D">
            <w:pPr>
              <w:pStyle w:val="Paragraph"/>
              <w:keepNext/>
              <w:keepLines/>
              <w:spacing w:before="0" w:line="240" w:lineRule="auto"/>
              <w:jc w:val="center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0,25</w:t>
            </w:r>
            <w:r w:rsidRPr="00087930">
              <w:rPr>
                <w:shd w:val="clear" w:color="auto" w:fill="FFFFFF"/>
                <w:lang w:val="cs-CZ" w:eastAsia="en-US"/>
              </w:rPr>
              <w:noBreakHyphen/>
              <w:t>0,5</w:t>
            </w:r>
          </w:p>
        </w:tc>
      </w:tr>
      <w:tr w:rsidR="00BB0B32" w:rsidRPr="00087930" w14:paraId="621463CB" w14:textId="77777777" w:rsidTr="007E576D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C789A" w14:textId="77777777" w:rsidR="00BB0B32" w:rsidRPr="00087930" w:rsidRDefault="00BB0B32" w:rsidP="007E576D">
            <w:pPr>
              <w:pStyle w:val="Paragraph"/>
              <w:keepNext/>
              <w:keepLines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Dítě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B9A16" w14:textId="77777777" w:rsidR="00BB0B32" w:rsidRPr="00087930" w:rsidRDefault="00BB0B32" w:rsidP="007E576D">
            <w:pPr>
              <w:pStyle w:val="Paragraph"/>
              <w:keepNext/>
              <w:keepLines/>
              <w:spacing w:before="0" w:line="240" w:lineRule="auto"/>
              <w:ind w:right="742"/>
              <w:jc w:val="right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6 FR</w:t>
            </w:r>
          </w:p>
        </w:tc>
        <w:tc>
          <w:tcPr>
            <w:tcW w:w="20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33EA4" w14:textId="77777777" w:rsidR="00BB0B32" w:rsidRPr="00087930" w:rsidRDefault="00BB0B32" w:rsidP="007E576D">
            <w:pPr>
              <w:pStyle w:val="Paragraph"/>
              <w:keepNext/>
              <w:keepLines/>
              <w:spacing w:before="0" w:line="240" w:lineRule="auto"/>
              <w:ind w:right="677"/>
              <w:jc w:val="right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8 FR</w:t>
            </w: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7150F" w14:textId="77777777" w:rsidR="00BB0B32" w:rsidRPr="00087930" w:rsidRDefault="00BB0B32" w:rsidP="007E576D">
            <w:pPr>
              <w:pStyle w:val="Paragraph"/>
              <w:keepNext/>
              <w:keepLines/>
              <w:spacing w:before="0" w:line="240" w:lineRule="auto"/>
              <w:jc w:val="center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50</w:t>
            </w:r>
            <w:r w:rsidRPr="00087930">
              <w:rPr>
                <w:shd w:val="clear" w:color="auto" w:fill="FFFFFF"/>
                <w:lang w:val="cs-CZ" w:eastAsia="en-US"/>
              </w:rPr>
              <w:noBreakHyphen/>
              <w:t>80</w:t>
            </w: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FC77B" w14:textId="77777777" w:rsidR="00BB0B32" w:rsidRPr="00087930" w:rsidRDefault="00BB0B32" w:rsidP="007E576D">
            <w:pPr>
              <w:pStyle w:val="Paragraph"/>
              <w:keepNext/>
              <w:keepLines/>
              <w:spacing w:before="0" w:line="240" w:lineRule="auto"/>
              <w:jc w:val="center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0,7</w:t>
            </w:r>
            <w:r w:rsidRPr="00087930">
              <w:rPr>
                <w:shd w:val="clear" w:color="auto" w:fill="FFFFFF"/>
                <w:lang w:val="cs-CZ" w:eastAsia="en-US"/>
              </w:rPr>
              <w:noBreakHyphen/>
              <w:t>1,4</w:t>
            </w:r>
          </w:p>
        </w:tc>
      </w:tr>
      <w:tr w:rsidR="00BB0B32" w:rsidRPr="00087930" w14:paraId="21B3EDB0" w14:textId="77777777" w:rsidTr="007E576D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3FBB" w14:textId="77777777" w:rsidR="00BB0B32" w:rsidRPr="00087930" w:rsidRDefault="00BB0B32" w:rsidP="007E576D">
            <w:pPr>
              <w:pStyle w:val="Paragraph"/>
              <w:keepNext/>
              <w:keepLines/>
              <w:spacing w:before="0" w:line="240" w:lineRule="auto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Dospělý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AD2BB" w14:textId="77777777" w:rsidR="00BB0B32" w:rsidRPr="00087930" w:rsidRDefault="00BB0B32" w:rsidP="007E576D">
            <w:pPr>
              <w:pStyle w:val="Paragraph"/>
              <w:keepNext/>
              <w:keepLines/>
              <w:spacing w:before="0" w:line="240" w:lineRule="auto"/>
              <w:ind w:right="742"/>
              <w:jc w:val="right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8 FR</w:t>
            </w:r>
          </w:p>
        </w:tc>
        <w:tc>
          <w:tcPr>
            <w:tcW w:w="20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3C0D" w14:textId="77777777" w:rsidR="00BB0B32" w:rsidRPr="00087930" w:rsidRDefault="00BB0B32" w:rsidP="007E576D">
            <w:pPr>
              <w:pStyle w:val="Paragraph"/>
              <w:keepNext/>
              <w:keepLines/>
              <w:spacing w:before="0" w:line="240" w:lineRule="auto"/>
              <w:ind w:right="677"/>
              <w:jc w:val="right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10 FR</w:t>
            </w: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3C30C" w14:textId="77777777" w:rsidR="00BB0B32" w:rsidRPr="00087930" w:rsidRDefault="00BB0B32" w:rsidP="007E576D">
            <w:pPr>
              <w:pStyle w:val="Paragraph"/>
              <w:keepNext/>
              <w:keepLines/>
              <w:spacing w:before="0" w:line="240" w:lineRule="auto"/>
              <w:jc w:val="center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80</w:t>
            </w:r>
            <w:r w:rsidRPr="00087930">
              <w:rPr>
                <w:shd w:val="clear" w:color="auto" w:fill="FFFFFF"/>
                <w:lang w:val="cs-CZ" w:eastAsia="en-US"/>
              </w:rPr>
              <w:noBreakHyphen/>
              <w:t>120</w:t>
            </w: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E74CE" w14:textId="77777777" w:rsidR="00BB0B32" w:rsidRPr="00087930" w:rsidRDefault="00BB0B32" w:rsidP="007E576D">
            <w:pPr>
              <w:pStyle w:val="Paragraph"/>
              <w:keepNext/>
              <w:keepLines/>
              <w:spacing w:before="0" w:line="240" w:lineRule="auto"/>
              <w:jc w:val="center"/>
              <w:rPr>
                <w:shd w:val="clear" w:color="auto" w:fill="FFFFFF"/>
                <w:lang w:val="cs-CZ" w:eastAsia="en-US"/>
              </w:rPr>
            </w:pPr>
            <w:r w:rsidRPr="00087930">
              <w:rPr>
                <w:shd w:val="clear" w:color="auto" w:fill="FFFFFF"/>
                <w:lang w:val="cs-CZ" w:eastAsia="en-US"/>
              </w:rPr>
              <w:t>1,4</w:t>
            </w:r>
            <w:r w:rsidRPr="00087930">
              <w:rPr>
                <w:shd w:val="clear" w:color="auto" w:fill="FFFFFF"/>
                <w:lang w:val="cs-CZ" w:eastAsia="en-US"/>
              </w:rPr>
              <w:noBreakHyphen/>
              <w:t>4,2</w:t>
            </w:r>
          </w:p>
        </w:tc>
      </w:tr>
    </w:tbl>
    <w:p w14:paraId="0EB22D51" w14:textId="77777777" w:rsidR="00BB0B32" w:rsidRPr="00087930" w:rsidRDefault="00BB0B32" w:rsidP="00BB0B32">
      <w:pPr>
        <w:pStyle w:val="Paragraph"/>
        <w:numPr>
          <w:ilvl w:val="0"/>
          <w:numId w:val="0"/>
        </w:numPr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64812EA0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Veškerý nepoužitý léčivý přípravek nebo odpad musí být zlikvidován v souladu s místními požadavky.</w:t>
      </w:r>
    </w:p>
    <w:p w14:paraId="4AE6A4CA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0D4CAC1B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51734FAA" w14:textId="77777777" w:rsidR="00BB0B32" w:rsidRPr="00087930" w:rsidRDefault="00BB0B32" w:rsidP="00BB0B32">
      <w:pPr>
        <w:pStyle w:val="HeadingOther1"/>
        <w:keepLines/>
        <w:numPr>
          <w:ilvl w:val="0"/>
          <w:numId w:val="0"/>
        </w:numPr>
        <w:shd w:val="clear" w:color="auto" w:fill="FFFFFF"/>
        <w:spacing w:before="0" w:after="0" w:line="240" w:lineRule="auto"/>
        <w:ind w:left="567" w:hanging="567"/>
        <w:outlineLvl w:val="1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7.</w:t>
      </w:r>
      <w:r w:rsidRPr="00087930">
        <w:rPr>
          <w:shd w:val="clear" w:color="auto" w:fill="FFFFFF"/>
          <w:lang w:val="cs-CZ"/>
        </w:rPr>
        <w:tab/>
        <w:t>DRŽITEL ROZHODNUTÍ O REGISTRACI</w:t>
      </w:r>
    </w:p>
    <w:p w14:paraId="4FC40E04" w14:textId="77777777" w:rsidR="00BB0B32" w:rsidRPr="00087930" w:rsidRDefault="00BB0B32" w:rsidP="00BB0B32">
      <w:pPr>
        <w:pStyle w:val="HeadingOther1"/>
        <w:keepLines/>
        <w:numPr>
          <w:ilvl w:val="0"/>
          <w:numId w:val="0"/>
        </w:numPr>
        <w:shd w:val="clear" w:color="auto" w:fill="FFFFFF"/>
        <w:spacing w:before="0" w:after="0" w:line="240" w:lineRule="auto"/>
        <w:rPr>
          <w:b w:val="0"/>
          <w:shd w:val="clear" w:color="auto" w:fill="FFFFFF"/>
          <w:lang w:val="cs-CZ"/>
        </w:rPr>
      </w:pPr>
    </w:p>
    <w:p w14:paraId="2F5A8074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Bayer AG</w:t>
      </w:r>
    </w:p>
    <w:p w14:paraId="3DFEA32E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51368 </w:t>
      </w:r>
      <w:proofErr w:type="spellStart"/>
      <w:r w:rsidRPr="00087930">
        <w:rPr>
          <w:shd w:val="clear" w:color="auto" w:fill="FFFFFF"/>
          <w:lang w:val="cs-CZ"/>
        </w:rPr>
        <w:t>Leverkusen</w:t>
      </w:r>
      <w:proofErr w:type="spellEnd"/>
    </w:p>
    <w:p w14:paraId="6CC6E8A9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Německo</w:t>
      </w:r>
    </w:p>
    <w:p w14:paraId="25D88A24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7F384C88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2DDD0C39" w14:textId="77777777" w:rsidR="00BB0B32" w:rsidRPr="00087930" w:rsidRDefault="00BB0B32" w:rsidP="00BB0B32">
      <w:pPr>
        <w:pStyle w:val="HeadingOther1"/>
        <w:keepLines/>
        <w:numPr>
          <w:ilvl w:val="0"/>
          <w:numId w:val="0"/>
        </w:numPr>
        <w:shd w:val="clear" w:color="auto" w:fill="FFFFFF"/>
        <w:spacing w:before="0" w:after="0" w:line="240" w:lineRule="auto"/>
        <w:ind w:left="567" w:hanging="567"/>
        <w:outlineLvl w:val="1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8.</w:t>
      </w:r>
      <w:r w:rsidRPr="00087930">
        <w:rPr>
          <w:shd w:val="clear" w:color="auto" w:fill="FFFFFF"/>
          <w:lang w:val="cs-CZ"/>
        </w:rPr>
        <w:tab/>
        <w:t>REGISTRAČNÍ ČÍSLO/REGISTRAČNÍ ČÍSLA</w:t>
      </w:r>
    </w:p>
    <w:p w14:paraId="142AA247" w14:textId="77777777" w:rsidR="00BB0B32" w:rsidRPr="00087930" w:rsidRDefault="00BB0B32" w:rsidP="00BB0B32">
      <w:pPr>
        <w:pStyle w:val="Paragraph"/>
        <w:keepNext/>
        <w:keepLines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42A040C7" w14:textId="3F3CC786" w:rsidR="00BB0B32" w:rsidRPr="00087930" w:rsidRDefault="00BB0B32" w:rsidP="00BB0B32">
      <w:pPr>
        <w:pStyle w:val="HeadingOther1"/>
        <w:keepNext w:val="0"/>
        <w:widowControl w:val="0"/>
        <w:numPr>
          <w:ilvl w:val="0"/>
          <w:numId w:val="0"/>
        </w:numPr>
        <w:shd w:val="clear" w:color="auto" w:fill="FFFFFF"/>
        <w:spacing w:before="0" w:after="0" w:line="240" w:lineRule="auto"/>
        <w:rPr>
          <w:b w:val="0"/>
          <w:bCs w:val="0"/>
          <w:noProof/>
          <w:color w:val="auto"/>
          <w:shd w:val="clear" w:color="auto" w:fill="BFBFBF"/>
          <w:lang w:val="cs-CZ"/>
        </w:rPr>
      </w:pPr>
      <w:r w:rsidRPr="00087930">
        <w:rPr>
          <w:rFonts w:cs="Verdana"/>
          <w:b w:val="0"/>
          <w:lang w:val="cs-CZ"/>
        </w:rPr>
        <w:t>EU/1/19/1385/004</w:t>
      </w:r>
      <w:r w:rsidR="00AC33AB" w:rsidRPr="00087930">
        <w:rPr>
          <w:rFonts w:cs="Verdana"/>
          <w:b w:val="0"/>
          <w:lang w:val="cs-CZ"/>
        </w:rPr>
        <w:t xml:space="preserve"> </w:t>
      </w:r>
      <w:r w:rsidRPr="00087930">
        <w:rPr>
          <w:b w:val="0"/>
          <w:bCs w:val="0"/>
          <w:noProof/>
          <w:color w:val="auto"/>
          <w:lang w:val="cs-CZ"/>
        </w:rPr>
        <w:t xml:space="preserve">– </w:t>
      </w:r>
      <w:r w:rsidRPr="00087930">
        <w:rPr>
          <w:b w:val="0"/>
          <w:bCs w:val="0"/>
          <w:noProof/>
          <w:color w:val="auto"/>
          <w:shd w:val="clear" w:color="auto" w:fill="BFBFBF"/>
          <w:lang w:val="cs-CZ"/>
        </w:rPr>
        <w:t>VITRAKVI 20 mg/ml perorální roztok</w:t>
      </w:r>
    </w:p>
    <w:p w14:paraId="18E1FAF8" w14:textId="77777777" w:rsidR="00BB0B32" w:rsidRPr="00087930" w:rsidRDefault="00BB0B32" w:rsidP="00BB0B32">
      <w:pPr>
        <w:pStyle w:val="HeadingOther1"/>
        <w:keepNext w:val="0"/>
        <w:widowControl w:val="0"/>
        <w:numPr>
          <w:ilvl w:val="0"/>
          <w:numId w:val="0"/>
        </w:numPr>
        <w:shd w:val="clear" w:color="auto" w:fill="FFFFFF"/>
        <w:spacing w:before="0" w:after="0" w:line="240" w:lineRule="auto"/>
        <w:rPr>
          <w:b w:val="0"/>
          <w:shd w:val="clear" w:color="auto" w:fill="FFFFFF"/>
          <w:lang w:val="cs-CZ"/>
        </w:rPr>
      </w:pPr>
    </w:p>
    <w:p w14:paraId="3065CC6B" w14:textId="77777777" w:rsidR="00BB0B32" w:rsidRPr="00087930" w:rsidRDefault="00BB0B32" w:rsidP="00BB0B32">
      <w:pPr>
        <w:pStyle w:val="HeadingOther1"/>
        <w:keepNext w:val="0"/>
        <w:widowControl w:val="0"/>
        <w:numPr>
          <w:ilvl w:val="0"/>
          <w:numId w:val="0"/>
        </w:numPr>
        <w:shd w:val="clear" w:color="auto" w:fill="FFFFFF"/>
        <w:spacing w:before="0" w:after="0" w:line="240" w:lineRule="auto"/>
        <w:rPr>
          <w:b w:val="0"/>
          <w:shd w:val="clear" w:color="auto" w:fill="FFFFFF"/>
          <w:lang w:val="cs-CZ"/>
        </w:rPr>
      </w:pPr>
    </w:p>
    <w:p w14:paraId="4C5FF3EC" w14:textId="77777777" w:rsidR="00BB0B32" w:rsidRPr="00087930" w:rsidRDefault="00BB0B32" w:rsidP="00BB0B32">
      <w:pPr>
        <w:pStyle w:val="HeadingOther1"/>
        <w:keepLines/>
        <w:numPr>
          <w:ilvl w:val="0"/>
          <w:numId w:val="0"/>
        </w:numPr>
        <w:shd w:val="clear" w:color="auto" w:fill="FFFFFF"/>
        <w:spacing w:before="0" w:after="0" w:line="240" w:lineRule="auto"/>
        <w:ind w:left="567" w:hanging="567"/>
        <w:outlineLvl w:val="1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9.</w:t>
      </w:r>
      <w:r w:rsidRPr="00087930">
        <w:rPr>
          <w:shd w:val="clear" w:color="auto" w:fill="FFFFFF"/>
          <w:lang w:val="cs-CZ"/>
        </w:rPr>
        <w:tab/>
        <w:t>DATUM PRVNÍ REGISTRACE/PRODLOUŽENÍ REGISTRACE</w:t>
      </w:r>
    </w:p>
    <w:p w14:paraId="181D706A" w14:textId="77777777" w:rsidR="00BB0B32" w:rsidRPr="00087930" w:rsidRDefault="00BB0B32" w:rsidP="00BB0B32">
      <w:pPr>
        <w:pStyle w:val="HeadingOther1"/>
        <w:keepLines/>
        <w:numPr>
          <w:ilvl w:val="0"/>
          <w:numId w:val="0"/>
        </w:numPr>
        <w:shd w:val="clear" w:color="auto" w:fill="FFFFFF"/>
        <w:spacing w:before="0" w:after="0" w:line="240" w:lineRule="auto"/>
        <w:rPr>
          <w:b w:val="0"/>
          <w:shd w:val="clear" w:color="auto" w:fill="FFFFFF"/>
          <w:lang w:val="cs-CZ"/>
        </w:rPr>
      </w:pPr>
    </w:p>
    <w:p w14:paraId="3C6E5784" w14:textId="77777777" w:rsidR="00BB0B32" w:rsidRPr="00087930" w:rsidRDefault="00BB0B32" w:rsidP="00BB0B32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  <w:r w:rsidRPr="00087930">
        <w:rPr>
          <w:lang w:val="cs-CZ"/>
        </w:rPr>
        <w:t>Datum první registrace</w:t>
      </w:r>
      <w:r w:rsidRPr="00087930">
        <w:rPr>
          <w:shd w:val="clear" w:color="auto" w:fill="FFFFFF"/>
          <w:lang w:val="cs-CZ"/>
        </w:rPr>
        <w:t>: 19. září 2019</w:t>
      </w:r>
    </w:p>
    <w:p w14:paraId="1849BCE2" w14:textId="2D296539" w:rsidR="007B6777" w:rsidRPr="00087930" w:rsidRDefault="00BB0B32" w:rsidP="007B6777">
      <w:pPr>
        <w:pStyle w:val="Paragraph"/>
        <w:shd w:val="clear" w:color="auto" w:fill="FFFFFF"/>
        <w:suppressAutoHyphens/>
        <w:spacing w:before="0" w:line="240" w:lineRule="auto"/>
        <w:rPr>
          <w:b/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 xml:space="preserve">Datum posledního prodloužení registrace: </w:t>
      </w:r>
      <w:r w:rsidR="00013A3D" w:rsidRPr="00087930">
        <w:rPr>
          <w:shd w:val="clear" w:color="auto" w:fill="FFFFFF"/>
          <w:lang w:val="cs-CZ"/>
        </w:rPr>
        <w:t>22</w:t>
      </w:r>
      <w:r w:rsidR="007B6777" w:rsidRPr="00087930">
        <w:rPr>
          <w:shd w:val="clear" w:color="auto" w:fill="FFFFFF"/>
          <w:lang w:val="cs-CZ"/>
        </w:rPr>
        <w:t>. července 202</w:t>
      </w:r>
      <w:r w:rsidR="00013A3D" w:rsidRPr="00087930">
        <w:rPr>
          <w:shd w:val="clear" w:color="auto" w:fill="FFFFFF"/>
          <w:lang w:val="cs-CZ"/>
        </w:rPr>
        <w:t>4</w:t>
      </w:r>
    </w:p>
    <w:p w14:paraId="6B95BBB1" w14:textId="5FDFD782" w:rsidR="002F30A4" w:rsidRPr="00087930" w:rsidRDefault="002F30A4" w:rsidP="002F30A4">
      <w:pPr>
        <w:pStyle w:val="Paragraph"/>
        <w:shd w:val="clear" w:color="auto" w:fill="FFFFFF"/>
        <w:suppressAutoHyphens/>
        <w:spacing w:before="0" w:line="240" w:lineRule="auto"/>
        <w:rPr>
          <w:shd w:val="clear" w:color="auto" w:fill="FFFFFF"/>
          <w:lang w:val="cs-CZ"/>
        </w:rPr>
      </w:pPr>
    </w:p>
    <w:p w14:paraId="7F6AD07D" w14:textId="77777777" w:rsidR="00723403" w:rsidRPr="00087930" w:rsidRDefault="00723403" w:rsidP="00456D70">
      <w:pPr>
        <w:pStyle w:val="HeadingOther1"/>
        <w:keepLines/>
        <w:numPr>
          <w:ilvl w:val="0"/>
          <w:numId w:val="0"/>
        </w:numPr>
        <w:shd w:val="clear" w:color="auto" w:fill="FFFFFF"/>
        <w:spacing w:before="0" w:after="0" w:line="240" w:lineRule="auto"/>
        <w:ind w:left="567" w:hanging="567"/>
        <w:rPr>
          <w:shd w:val="clear" w:color="auto" w:fill="FFFFFF"/>
          <w:lang w:val="cs-CZ"/>
        </w:rPr>
      </w:pPr>
    </w:p>
    <w:p w14:paraId="410B91A6" w14:textId="16D4DE8F" w:rsidR="00BB0B32" w:rsidRPr="00087930" w:rsidRDefault="00BB0B32" w:rsidP="00BB0B32">
      <w:pPr>
        <w:pStyle w:val="HeadingOther1"/>
        <w:keepLines/>
        <w:numPr>
          <w:ilvl w:val="0"/>
          <w:numId w:val="0"/>
        </w:numPr>
        <w:shd w:val="clear" w:color="auto" w:fill="FFFFFF"/>
        <w:spacing w:before="0" w:after="0" w:line="240" w:lineRule="auto"/>
        <w:ind w:left="567" w:hanging="567"/>
        <w:outlineLvl w:val="1"/>
        <w:rPr>
          <w:shd w:val="clear" w:color="auto" w:fill="FFFFFF"/>
          <w:lang w:val="cs-CZ"/>
        </w:rPr>
      </w:pPr>
      <w:r w:rsidRPr="00087930">
        <w:rPr>
          <w:shd w:val="clear" w:color="auto" w:fill="FFFFFF"/>
          <w:lang w:val="cs-CZ"/>
        </w:rPr>
        <w:t>10.</w:t>
      </w:r>
      <w:r w:rsidRPr="00087930">
        <w:rPr>
          <w:shd w:val="clear" w:color="auto" w:fill="FFFFFF"/>
          <w:lang w:val="cs-CZ"/>
        </w:rPr>
        <w:tab/>
        <w:t>DATUM REVIZE TEXTU</w:t>
      </w:r>
    </w:p>
    <w:p w14:paraId="73CA3021" w14:textId="1BAEA518" w:rsidR="00B053EA" w:rsidRPr="00087930" w:rsidRDefault="00BF50D3" w:rsidP="00456D70">
      <w:pPr>
        <w:pStyle w:val="HeadingOther1"/>
        <w:keepLines/>
        <w:numPr>
          <w:ilvl w:val="0"/>
          <w:numId w:val="0"/>
        </w:numPr>
        <w:shd w:val="clear" w:color="auto" w:fill="FFFFFF"/>
        <w:spacing w:before="0" w:after="0" w:line="240" w:lineRule="auto"/>
        <w:ind w:left="567" w:hanging="567"/>
        <w:rPr>
          <w:b w:val="0"/>
          <w:bCs w:val="0"/>
          <w:shd w:val="clear" w:color="auto" w:fill="FFFFFF"/>
          <w:lang w:val="cs-CZ"/>
        </w:rPr>
      </w:pPr>
      <w:r>
        <w:rPr>
          <w:b w:val="0"/>
          <w:bCs w:val="0"/>
          <w:shd w:val="clear" w:color="auto" w:fill="FFFFFF"/>
          <w:lang w:val="cs-CZ"/>
        </w:rPr>
        <w:t>18.7.2025</w:t>
      </w:r>
    </w:p>
    <w:p w14:paraId="6181587E" w14:textId="2027075A" w:rsidR="003C5EDE" w:rsidRPr="00087930" w:rsidRDefault="003C5EDE" w:rsidP="00456D70">
      <w:pPr>
        <w:pStyle w:val="HeadingOther1"/>
        <w:keepLines/>
        <w:numPr>
          <w:ilvl w:val="0"/>
          <w:numId w:val="0"/>
        </w:numPr>
        <w:shd w:val="clear" w:color="auto" w:fill="FFFFFF"/>
        <w:spacing w:before="0" w:after="0" w:line="240" w:lineRule="auto"/>
        <w:ind w:left="567" w:hanging="567"/>
        <w:rPr>
          <w:b w:val="0"/>
          <w:bCs w:val="0"/>
          <w:shd w:val="clear" w:color="auto" w:fill="FFFFFF"/>
          <w:lang w:val="cs-CZ"/>
        </w:rPr>
      </w:pPr>
    </w:p>
    <w:p w14:paraId="61662F06" w14:textId="77777777" w:rsidR="003C5EDE" w:rsidRPr="00087930" w:rsidRDefault="003C5EDE" w:rsidP="00456D70">
      <w:pPr>
        <w:pStyle w:val="HeadingOther1"/>
        <w:keepLines/>
        <w:numPr>
          <w:ilvl w:val="0"/>
          <w:numId w:val="0"/>
        </w:numPr>
        <w:shd w:val="clear" w:color="auto" w:fill="FFFFFF"/>
        <w:spacing w:before="0" w:after="0" w:line="240" w:lineRule="auto"/>
        <w:ind w:left="567" w:hanging="567"/>
        <w:rPr>
          <w:b w:val="0"/>
          <w:bCs w:val="0"/>
          <w:shd w:val="clear" w:color="auto" w:fill="FFFFFF"/>
          <w:lang w:val="cs-CZ"/>
        </w:rPr>
      </w:pPr>
    </w:p>
    <w:p w14:paraId="3E011E2F" w14:textId="4D3454A1" w:rsidR="001C3225" w:rsidRPr="00087930" w:rsidRDefault="001C3225" w:rsidP="001C3225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cs-CZ"/>
        </w:rPr>
      </w:pPr>
      <w:r w:rsidRPr="00087930">
        <w:rPr>
          <w:lang w:val="cs-CZ"/>
        </w:rPr>
        <w:t xml:space="preserve">Podrobné informace o tomto léčivém přípravku jsou k dispozici na webových stránkách Evropské agentury pro léčivé přípravky </w:t>
      </w:r>
      <w:hyperlink r:id="rId16" w:history="1">
        <w:r w:rsidR="00815A9C" w:rsidRPr="00087930">
          <w:rPr>
            <w:rStyle w:val="Hypertextovodkaz"/>
            <w:noProof/>
            <w:szCs w:val="22"/>
            <w:lang w:val="cs-CZ"/>
          </w:rPr>
          <w:t>https://www.ema.europa.eu</w:t>
        </w:r>
      </w:hyperlink>
      <w:r w:rsidRPr="00087930">
        <w:rPr>
          <w:noProof/>
          <w:lang w:val="cs-CZ"/>
        </w:rPr>
        <w:t>.</w:t>
      </w:r>
    </w:p>
    <w:p w14:paraId="4BEFBA81" w14:textId="5A5BC257" w:rsidR="001C3225" w:rsidRPr="00087930" w:rsidRDefault="001C3225" w:rsidP="001C3225">
      <w:pPr>
        <w:pStyle w:val="HeadingOther1"/>
        <w:numPr>
          <w:ilvl w:val="0"/>
          <w:numId w:val="0"/>
        </w:numPr>
        <w:shd w:val="clear" w:color="auto" w:fill="FFFFFF"/>
        <w:spacing w:before="0" w:after="0" w:line="240" w:lineRule="auto"/>
        <w:rPr>
          <w:b w:val="0"/>
          <w:noProof/>
          <w:lang w:val="cs-CZ"/>
        </w:rPr>
      </w:pPr>
    </w:p>
    <w:sectPr w:rsidR="001C3225" w:rsidRPr="00087930" w:rsidSect="00D60EAE">
      <w:pgSz w:w="11906" w:h="16838"/>
      <w:pgMar w:top="1276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5B4FD" w14:textId="77777777" w:rsidR="00BA03AC" w:rsidRDefault="00BA03AC" w:rsidP="00BB0B32">
      <w:pPr>
        <w:spacing w:line="240" w:lineRule="auto"/>
      </w:pPr>
      <w:r>
        <w:separator/>
      </w:r>
    </w:p>
  </w:endnote>
  <w:endnote w:type="continuationSeparator" w:id="0">
    <w:p w14:paraId="60F61665" w14:textId="77777777" w:rsidR="00BA03AC" w:rsidRDefault="00BA03AC" w:rsidP="00BB0B32">
      <w:pPr>
        <w:spacing w:line="240" w:lineRule="auto"/>
      </w:pPr>
      <w:r>
        <w:continuationSeparator/>
      </w:r>
    </w:p>
  </w:endnote>
  <w:endnote w:type="continuationNotice" w:id="1">
    <w:p w14:paraId="55262535" w14:textId="77777777" w:rsidR="00BA03AC" w:rsidRDefault="00BA03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F858F" w14:textId="77777777" w:rsidR="00BA03AC" w:rsidRDefault="00BA03AC" w:rsidP="00BB0B32">
      <w:pPr>
        <w:spacing w:line="240" w:lineRule="auto"/>
      </w:pPr>
      <w:r>
        <w:separator/>
      </w:r>
    </w:p>
  </w:footnote>
  <w:footnote w:type="continuationSeparator" w:id="0">
    <w:p w14:paraId="7068E961" w14:textId="77777777" w:rsidR="00BA03AC" w:rsidRDefault="00BA03AC" w:rsidP="00BB0B32">
      <w:pPr>
        <w:spacing w:line="240" w:lineRule="auto"/>
      </w:pPr>
      <w:r>
        <w:continuationSeparator/>
      </w:r>
    </w:p>
  </w:footnote>
  <w:footnote w:type="continuationNotice" w:id="1">
    <w:p w14:paraId="1499BC40" w14:textId="77777777" w:rsidR="00BA03AC" w:rsidRDefault="00BA03A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5885B9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2E16F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C0D9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96638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E0975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65D1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FC0F3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C037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E8A64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DC92C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7364B"/>
    <w:multiLevelType w:val="multilevel"/>
    <w:tmpl w:val="1960BE70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11" w15:restartNumberingAfterBreak="0">
    <w:nsid w:val="03800464"/>
    <w:multiLevelType w:val="multilevel"/>
    <w:tmpl w:val="2C309362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12" w15:restartNumberingAfterBreak="0">
    <w:nsid w:val="09C44CC1"/>
    <w:multiLevelType w:val="hybridMultilevel"/>
    <w:tmpl w:val="7FF2C56E"/>
    <w:lvl w:ilvl="0" w:tplc="6F42A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BE0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241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3E1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0D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2C9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8E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A6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FC8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D1742"/>
    <w:multiLevelType w:val="multilevel"/>
    <w:tmpl w:val="D200C84E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14" w15:restartNumberingAfterBreak="0">
    <w:nsid w:val="0B450857"/>
    <w:multiLevelType w:val="hybridMultilevel"/>
    <w:tmpl w:val="211EBD20"/>
    <w:lvl w:ilvl="0" w:tplc="2208EB92"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F9E52D0"/>
    <w:multiLevelType w:val="hybridMultilevel"/>
    <w:tmpl w:val="7FAC70EC"/>
    <w:lvl w:ilvl="0" w:tplc="2208EB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25FE8"/>
    <w:multiLevelType w:val="hybridMultilevel"/>
    <w:tmpl w:val="155001EA"/>
    <w:lvl w:ilvl="0" w:tplc="443E7F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DB16A4"/>
    <w:multiLevelType w:val="hybridMultilevel"/>
    <w:tmpl w:val="81260EE2"/>
    <w:lvl w:ilvl="0" w:tplc="2208EB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208EB9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1B26F4"/>
    <w:multiLevelType w:val="multilevel"/>
    <w:tmpl w:val="24C8521A"/>
    <w:lvl w:ilvl="0">
      <w:numFmt w:val="bullet"/>
      <w:lvlText w:val="•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19" w15:restartNumberingAfterBreak="0">
    <w:nsid w:val="17863011"/>
    <w:multiLevelType w:val="hybridMultilevel"/>
    <w:tmpl w:val="707A50EA"/>
    <w:lvl w:ilvl="0" w:tplc="FFFFFFFF">
      <w:start w:val="1"/>
      <w:numFmt w:val="bullet"/>
      <w:lvlText w:val="-"/>
      <w:lvlJc w:val="left"/>
      <w:pPr>
        <w:ind w:left="-268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-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</w:abstractNum>
  <w:abstractNum w:abstractNumId="20" w15:restartNumberingAfterBreak="0">
    <w:nsid w:val="29585199"/>
    <w:multiLevelType w:val="hybridMultilevel"/>
    <w:tmpl w:val="D1845134"/>
    <w:lvl w:ilvl="0" w:tplc="10C4AE56">
      <w:start w:val="13"/>
      <w:numFmt w:val="bullet"/>
      <w:lvlText w:val="-"/>
      <w:lvlJc w:val="left"/>
      <w:pPr>
        <w:ind w:left="720" w:hanging="360"/>
      </w:pPr>
      <w:rPr>
        <w:rFonts w:ascii="Verdana" w:eastAsia="SimSun" w:hAnsi="Verdana" w:cs="Verdana" w:hint="default"/>
      </w:rPr>
    </w:lvl>
    <w:lvl w:ilvl="1" w:tplc="7338ADA6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00FB2"/>
    <w:multiLevelType w:val="hybridMultilevel"/>
    <w:tmpl w:val="E808FB66"/>
    <w:lvl w:ilvl="0" w:tplc="2208EB92">
      <w:numFmt w:val="bullet"/>
      <w:lvlText w:val="-"/>
      <w:lvlJc w:val="left"/>
      <w:pPr>
        <w:ind w:left="11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2" w15:restartNumberingAfterBreak="0">
    <w:nsid w:val="305E42AB"/>
    <w:multiLevelType w:val="multilevel"/>
    <w:tmpl w:val="AAC860CA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23" w15:restartNumberingAfterBreak="0">
    <w:nsid w:val="32B45CD6"/>
    <w:multiLevelType w:val="hybridMultilevel"/>
    <w:tmpl w:val="877066C4"/>
    <w:lvl w:ilvl="0" w:tplc="443E7F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E6E02"/>
    <w:multiLevelType w:val="hybridMultilevel"/>
    <w:tmpl w:val="3986547A"/>
    <w:lvl w:ilvl="0" w:tplc="2208EB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D541CF"/>
    <w:multiLevelType w:val="hybridMultilevel"/>
    <w:tmpl w:val="B664C7B2"/>
    <w:lvl w:ilvl="0" w:tplc="2208EB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41730"/>
    <w:multiLevelType w:val="multilevel"/>
    <w:tmpl w:val="A1C8113A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27" w15:restartNumberingAfterBreak="0">
    <w:nsid w:val="3D7F725B"/>
    <w:multiLevelType w:val="hybridMultilevel"/>
    <w:tmpl w:val="15D63928"/>
    <w:lvl w:ilvl="0" w:tplc="277AF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9A680A"/>
    <w:multiLevelType w:val="hybridMultilevel"/>
    <w:tmpl w:val="213A2760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C25C45"/>
    <w:multiLevelType w:val="hybridMultilevel"/>
    <w:tmpl w:val="19F64E1C"/>
    <w:lvl w:ilvl="0" w:tplc="2208EB92"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8FE789E"/>
    <w:multiLevelType w:val="hybridMultilevel"/>
    <w:tmpl w:val="425C3C84"/>
    <w:lvl w:ilvl="0" w:tplc="443E7F4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E466CB"/>
    <w:multiLevelType w:val="hybridMultilevel"/>
    <w:tmpl w:val="C63A2920"/>
    <w:lvl w:ilvl="0" w:tplc="443E7F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2D4779"/>
    <w:multiLevelType w:val="multilevel"/>
    <w:tmpl w:val="595EF9BE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33" w15:restartNumberingAfterBreak="0">
    <w:nsid w:val="54D95753"/>
    <w:multiLevelType w:val="hybridMultilevel"/>
    <w:tmpl w:val="ACBC1338"/>
    <w:lvl w:ilvl="0" w:tplc="2208EB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00A91"/>
    <w:multiLevelType w:val="hybridMultilevel"/>
    <w:tmpl w:val="2272E4E2"/>
    <w:lvl w:ilvl="0" w:tplc="55FC0B52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 w:tplc="8FDEE320">
      <w:start w:val="1"/>
      <w:numFmt w:val="decimal"/>
      <w:lvlText w:val="%2."/>
      <w:lvlJc w:val="left"/>
      <w:pPr>
        <w:ind w:left="2283" w:hanging="570"/>
      </w:pPr>
      <w:rPr>
        <w:rFonts w:hint="default"/>
      </w:rPr>
    </w:lvl>
    <w:lvl w:ilvl="2" w:tplc="D95ADB12" w:tentative="1">
      <w:start w:val="1"/>
      <w:numFmt w:val="lowerRoman"/>
      <w:lvlText w:val="%3."/>
      <w:lvlJc w:val="right"/>
      <w:pPr>
        <w:ind w:left="2793" w:hanging="180"/>
      </w:pPr>
    </w:lvl>
    <w:lvl w:ilvl="3" w:tplc="D7EADA08" w:tentative="1">
      <w:start w:val="1"/>
      <w:numFmt w:val="decimal"/>
      <w:lvlText w:val="%4."/>
      <w:lvlJc w:val="left"/>
      <w:pPr>
        <w:ind w:left="3513" w:hanging="360"/>
      </w:pPr>
    </w:lvl>
    <w:lvl w:ilvl="4" w:tplc="0C2C5376" w:tentative="1">
      <w:start w:val="1"/>
      <w:numFmt w:val="lowerLetter"/>
      <w:lvlText w:val="%5."/>
      <w:lvlJc w:val="left"/>
      <w:pPr>
        <w:ind w:left="4233" w:hanging="360"/>
      </w:pPr>
    </w:lvl>
    <w:lvl w:ilvl="5" w:tplc="3D14B594" w:tentative="1">
      <w:start w:val="1"/>
      <w:numFmt w:val="lowerRoman"/>
      <w:lvlText w:val="%6."/>
      <w:lvlJc w:val="right"/>
      <w:pPr>
        <w:ind w:left="4953" w:hanging="180"/>
      </w:pPr>
    </w:lvl>
    <w:lvl w:ilvl="6" w:tplc="7E9454C0" w:tentative="1">
      <w:start w:val="1"/>
      <w:numFmt w:val="decimal"/>
      <w:lvlText w:val="%7."/>
      <w:lvlJc w:val="left"/>
      <w:pPr>
        <w:ind w:left="5673" w:hanging="360"/>
      </w:pPr>
    </w:lvl>
    <w:lvl w:ilvl="7" w:tplc="C658A3C2" w:tentative="1">
      <w:start w:val="1"/>
      <w:numFmt w:val="lowerLetter"/>
      <w:lvlText w:val="%8."/>
      <w:lvlJc w:val="left"/>
      <w:pPr>
        <w:ind w:left="6393" w:hanging="360"/>
      </w:pPr>
    </w:lvl>
    <w:lvl w:ilvl="8" w:tplc="BC242840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5AD8683C"/>
    <w:multiLevelType w:val="multilevel"/>
    <w:tmpl w:val="3D36C858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36" w15:restartNumberingAfterBreak="0">
    <w:nsid w:val="5FC55A6D"/>
    <w:multiLevelType w:val="hybridMultilevel"/>
    <w:tmpl w:val="BBF41F7A"/>
    <w:lvl w:ilvl="0" w:tplc="2208EB92">
      <w:numFmt w:val="bullet"/>
      <w:lvlText w:val="-"/>
      <w:lvlJc w:val="left"/>
      <w:pPr>
        <w:ind w:left="754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65646899"/>
    <w:multiLevelType w:val="multilevel"/>
    <w:tmpl w:val="29EE1E1A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38" w15:restartNumberingAfterBreak="0">
    <w:nsid w:val="65AE09EC"/>
    <w:multiLevelType w:val="multilevel"/>
    <w:tmpl w:val="A70030F6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39" w15:restartNumberingAfterBreak="0">
    <w:nsid w:val="668548AE"/>
    <w:multiLevelType w:val="multilevel"/>
    <w:tmpl w:val="107E2CDA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40" w15:restartNumberingAfterBreak="0">
    <w:nsid w:val="69E95A54"/>
    <w:multiLevelType w:val="hybridMultilevel"/>
    <w:tmpl w:val="EDE059A0"/>
    <w:lvl w:ilvl="0" w:tplc="ECE6BD2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63FE6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E6E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43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416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8E8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A8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E6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B01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337D0"/>
    <w:multiLevelType w:val="hybridMultilevel"/>
    <w:tmpl w:val="B6C885E6"/>
    <w:lvl w:ilvl="0" w:tplc="89888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8C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22D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6EA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2BF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36B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CA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43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C8A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C23BD"/>
    <w:multiLevelType w:val="multilevel"/>
    <w:tmpl w:val="8E5037B6"/>
    <w:lvl w:ilvl="0">
      <w:start w:val="1"/>
      <w:numFmt w:val="bullet"/>
      <w:lvlText w:val="-"/>
      <w:lvlJc w:val="left"/>
      <w:pPr>
        <w:ind w:left="567" w:hanging="567"/>
      </w:pPr>
    </w:lvl>
    <w:lvl w:ilvl="1">
      <w:numFmt w:val="bullet"/>
      <w:lvlText w:val="•"/>
      <w:lvlJc w:val="left"/>
      <w:pPr>
        <w:ind w:left="567" w:hanging="567"/>
      </w:pPr>
    </w:lvl>
    <w:lvl w:ilvl="2">
      <w:numFmt w:val="bullet"/>
      <w:lvlText w:val="•"/>
      <w:lvlJc w:val="left"/>
      <w:pPr>
        <w:ind w:left="567" w:hanging="567"/>
      </w:pPr>
    </w:lvl>
    <w:lvl w:ilvl="3">
      <w:numFmt w:val="bullet"/>
      <w:lvlText w:val="•"/>
      <w:lvlJc w:val="left"/>
      <w:pPr>
        <w:ind w:left="567" w:hanging="567"/>
      </w:pPr>
    </w:lvl>
    <w:lvl w:ilvl="4">
      <w:numFmt w:val="bullet"/>
      <w:lvlText w:val="•"/>
      <w:lvlJc w:val="left"/>
      <w:pPr>
        <w:ind w:left="567" w:hanging="567"/>
      </w:pPr>
    </w:lvl>
    <w:lvl w:ilvl="5">
      <w:numFmt w:val="bullet"/>
      <w:lvlText w:val="•"/>
      <w:lvlJc w:val="left"/>
      <w:pPr>
        <w:ind w:left="567" w:hanging="567"/>
      </w:pPr>
    </w:lvl>
    <w:lvl w:ilvl="6">
      <w:numFmt w:val="bullet"/>
      <w:lvlText w:val="•"/>
      <w:lvlJc w:val="left"/>
      <w:pPr>
        <w:ind w:left="567" w:hanging="567"/>
      </w:pPr>
    </w:lvl>
    <w:lvl w:ilvl="7">
      <w:numFmt w:val="bullet"/>
      <w:lvlText w:val="•"/>
      <w:lvlJc w:val="left"/>
      <w:pPr>
        <w:ind w:left="567" w:hanging="567"/>
      </w:pPr>
    </w:lvl>
    <w:lvl w:ilvl="8">
      <w:numFmt w:val="bullet"/>
      <w:lvlText w:val="•"/>
      <w:lvlJc w:val="left"/>
      <w:pPr>
        <w:ind w:left="567" w:hanging="567"/>
      </w:pPr>
    </w:lvl>
  </w:abstractNum>
  <w:abstractNum w:abstractNumId="43" w15:restartNumberingAfterBreak="0">
    <w:nsid w:val="73A12D1D"/>
    <w:multiLevelType w:val="hybridMultilevel"/>
    <w:tmpl w:val="184EC28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00D28"/>
    <w:multiLevelType w:val="hybridMultilevel"/>
    <w:tmpl w:val="2F94C0BA"/>
    <w:lvl w:ilvl="0" w:tplc="BD82C49A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BC06B552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C212A8FC" w:tentative="1">
      <w:start w:val="1"/>
      <w:numFmt w:val="lowerRoman"/>
      <w:lvlText w:val="%3."/>
      <w:lvlJc w:val="right"/>
      <w:pPr>
        <w:ind w:left="2160" w:hanging="180"/>
      </w:pPr>
    </w:lvl>
    <w:lvl w:ilvl="3" w:tplc="7A4E87F8" w:tentative="1">
      <w:start w:val="1"/>
      <w:numFmt w:val="decimal"/>
      <w:lvlText w:val="%4."/>
      <w:lvlJc w:val="left"/>
      <w:pPr>
        <w:ind w:left="2880" w:hanging="360"/>
      </w:pPr>
    </w:lvl>
    <w:lvl w:ilvl="4" w:tplc="C57CDE82" w:tentative="1">
      <w:start w:val="1"/>
      <w:numFmt w:val="lowerLetter"/>
      <w:lvlText w:val="%5."/>
      <w:lvlJc w:val="left"/>
      <w:pPr>
        <w:ind w:left="3600" w:hanging="360"/>
      </w:pPr>
    </w:lvl>
    <w:lvl w:ilvl="5" w:tplc="DBD87DA0" w:tentative="1">
      <w:start w:val="1"/>
      <w:numFmt w:val="lowerRoman"/>
      <w:lvlText w:val="%6."/>
      <w:lvlJc w:val="right"/>
      <w:pPr>
        <w:ind w:left="4320" w:hanging="180"/>
      </w:pPr>
    </w:lvl>
    <w:lvl w:ilvl="6" w:tplc="03181A42" w:tentative="1">
      <w:start w:val="1"/>
      <w:numFmt w:val="decimal"/>
      <w:lvlText w:val="%7."/>
      <w:lvlJc w:val="left"/>
      <w:pPr>
        <w:ind w:left="5040" w:hanging="360"/>
      </w:pPr>
    </w:lvl>
    <w:lvl w:ilvl="7" w:tplc="D68AFCEC" w:tentative="1">
      <w:start w:val="1"/>
      <w:numFmt w:val="lowerLetter"/>
      <w:lvlText w:val="%8."/>
      <w:lvlJc w:val="left"/>
      <w:pPr>
        <w:ind w:left="5760" w:hanging="360"/>
      </w:pPr>
    </w:lvl>
    <w:lvl w:ilvl="8" w:tplc="8BB89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B77D2"/>
    <w:multiLevelType w:val="hybridMultilevel"/>
    <w:tmpl w:val="04EACDF0"/>
    <w:lvl w:ilvl="0" w:tplc="2208EB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170007">
    <w:abstractNumId w:val="18"/>
  </w:num>
  <w:num w:numId="2" w16cid:durableId="1620529641">
    <w:abstractNumId w:val="10"/>
  </w:num>
  <w:num w:numId="3" w16cid:durableId="647779996">
    <w:abstractNumId w:val="11"/>
  </w:num>
  <w:num w:numId="4" w16cid:durableId="1037196299">
    <w:abstractNumId w:val="42"/>
  </w:num>
  <w:num w:numId="5" w16cid:durableId="1129586239">
    <w:abstractNumId w:val="38"/>
  </w:num>
  <w:num w:numId="6" w16cid:durableId="751395446">
    <w:abstractNumId w:val="32"/>
  </w:num>
  <w:num w:numId="7" w16cid:durableId="616178490">
    <w:abstractNumId w:val="13"/>
  </w:num>
  <w:num w:numId="8" w16cid:durableId="500849252">
    <w:abstractNumId w:val="26"/>
  </w:num>
  <w:num w:numId="9" w16cid:durableId="517236236">
    <w:abstractNumId w:val="39"/>
  </w:num>
  <w:num w:numId="10" w16cid:durableId="196508669">
    <w:abstractNumId w:val="37"/>
  </w:num>
  <w:num w:numId="11" w16cid:durableId="1876849041">
    <w:abstractNumId w:val="35"/>
  </w:num>
  <w:num w:numId="12" w16cid:durableId="1591083190">
    <w:abstractNumId w:val="22"/>
  </w:num>
  <w:num w:numId="13" w16cid:durableId="449931264">
    <w:abstractNumId w:val="29"/>
  </w:num>
  <w:num w:numId="14" w16cid:durableId="1653365234">
    <w:abstractNumId w:val="9"/>
  </w:num>
  <w:num w:numId="15" w16cid:durableId="1348945363">
    <w:abstractNumId w:val="7"/>
  </w:num>
  <w:num w:numId="16" w16cid:durableId="1767118745">
    <w:abstractNumId w:val="6"/>
  </w:num>
  <w:num w:numId="17" w16cid:durableId="536703460">
    <w:abstractNumId w:val="5"/>
  </w:num>
  <w:num w:numId="18" w16cid:durableId="422578612">
    <w:abstractNumId w:val="4"/>
  </w:num>
  <w:num w:numId="19" w16cid:durableId="2052028024">
    <w:abstractNumId w:val="8"/>
  </w:num>
  <w:num w:numId="20" w16cid:durableId="534540133">
    <w:abstractNumId w:val="3"/>
  </w:num>
  <w:num w:numId="21" w16cid:durableId="1865365365">
    <w:abstractNumId w:val="2"/>
  </w:num>
  <w:num w:numId="22" w16cid:durableId="18824657">
    <w:abstractNumId w:val="1"/>
  </w:num>
  <w:num w:numId="23" w16cid:durableId="364599235">
    <w:abstractNumId w:val="0"/>
  </w:num>
  <w:num w:numId="24" w16cid:durableId="774640313">
    <w:abstractNumId w:val="31"/>
  </w:num>
  <w:num w:numId="25" w16cid:durableId="1725911652">
    <w:abstractNumId w:val="43"/>
  </w:num>
  <w:num w:numId="26" w16cid:durableId="1920016124">
    <w:abstractNumId w:val="16"/>
  </w:num>
  <w:num w:numId="27" w16cid:durableId="234249153">
    <w:abstractNumId w:val="45"/>
  </w:num>
  <w:num w:numId="28" w16cid:durableId="1650208870">
    <w:abstractNumId w:val="24"/>
  </w:num>
  <w:num w:numId="29" w16cid:durableId="1755741949">
    <w:abstractNumId w:val="25"/>
  </w:num>
  <w:num w:numId="30" w16cid:durableId="203105084">
    <w:abstractNumId w:val="20"/>
  </w:num>
  <w:num w:numId="31" w16cid:durableId="2085487118">
    <w:abstractNumId w:val="14"/>
  </w:num>
  <w:num w:numId="32" w16cid:durableId="1302274240">
    <w:abstractNumId w:val="19"/>
  </w:num>
  <w:num w:numId="33" w16cid:durableId="125130496">
    <w:abstractNumId w:val="33"/>
  </w:num>
  <w:num w:numId="34" w16cid:durableId="1193494609">
    <w:abstractNumId w:val="15"/>
  </w:num>
  <w:num w:numId="35" w16cid:durableId="416219406">
    <w:abstractNumId w:val="17"/>
  </w:num>
  <w:num w:numId="36" w16cid:durableId="1285842336">
    <w:abstractNumId w:val="23"/>
  </w:num>
  <w:num w:numId="37" w16cid:durableId="1289318689">
    <w:abstractNumId w:val="30"/>
  </w:num>
  <w:num w:numId="38" w16cid:durableId="613177884">
    <w:abstractNumId w:val="34"/>
  </w:num>
  <w:num w:numId="39" w16cid:durableId="1348365624">
    <w:abstractNumId w:val="44"/>
  </w:num>
  <w:num w:numId="40" w16cid:durableId="1325090692">
    <w:abstractNumId w:val="41"/>
  </w:num>
  <w:num w:numId="41" w16cid:durableId="427040777">
    <w:abstractNumId w:val="12"/>
  </w:num>
  <w:num w:numId="42" w16cid:durableId="123735489">
    <w:abstractNumId w:val="28"/>
  </w:num>
  <w:num w:numId="43" w16cid:durableId="1232735032">
    <w:abstractNumId w:val="40"/>
  </w:num>
  <w:num w:numId="44" w16cid:durableId="1529367067">
    <w:abstractNumId w:val="27"/>
  </w:num>
  <w:num w:numId="45" w16cid:durableId="837696103">
    <w:abstractNumId w:val="21"/>
  </w:num>
  <w:num w:numId="46" w16cid:durableId="168081232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NDQ0MDUxNTAxtTRW0lEKTi0uzszPAykwrgUAaXdKBywAAAA="/>
  </w:docVars>
  <w:rsids>
    <w:rsidRoot w:val="00BB0B32"/>
    <w:rsid w:val="000010A0"/>
    <w:rsid w:val="000015E0"/>
    <w:rsid w:val="000025C4"/>
    <w:rsid w:val="00013A3D"/>
    <w:rsid w:val="00016C5F"/>
    <w:rsid w:val="00017591"/>
    <w:rsid w:val="00020594"/>
    <w:rsid w:val="0002086F"/>
    <w:rsid w:val="00021F0D"/>
    <w:rsid w:val="00022744"/>
    <w:rsid w:val="00023944"/>
    <w:rsid w:val="00023EE1"/>
    <w:rsid w:val="000252F4"/>
    <w:rsid w:val="00026663"/>
    <w:rsid w:val="00026AE9"/>
    <w:rsid w:val="00026D67"/>
    <w:rsid w:val="000300D8"/>
    <w:rsid w:val="0003039E"/>
    <w:rsid w:val="0003211D"/>
    <w:rsid w:val="00032C5A"/>
    <w:rsid w:val="00032E53"/>
    <w:rsid w:val="000341A5"/>
    <w:rsid w:val="00034249"/>
    <w:rsid w:val="00034944"/>
    <w:rsid w:val="00035454"/>
    <w:rsid w:val="00035668"/>
    <w:rsid w:val="00036E43"/>
    <w:rsid w:val="000372F1"/>
    <w:rsid w:val="00037EC3"/>
    <w:rsid w:val="00041EBB"/>
    <w:rsid w:val="00042BAC"/>
    <w:rsid w:val="00042BB4"/>
    <w:rsid w:val="00043E5B"/>
    <w:rsid w:val="00046677"/>
    <w:rsid w:val="00047A8B"/>
    <w:rsid w:val="00050A42"/>
    <w:rsid w:val="000521C2"/>
    <w:rsid w:val="00053C06"/>
    <w:rsid w:val="000554F7"/>
    <w:rsid w:val="000556F8"/>
    <w:rsid w:val="000577A3"/>
    <w:rsid w:val="000708A0"/>
    <w:rsid w:val="00071E86"/>
    <w:rsid w:val="00072E23"/>
    <w:rsid w:val="000737E2"/>
    <w:rsid w:val="00074578"/>
    <w:rsid w:val="00074A96"/>
    <w:rsid w:val="00075E13"/>
    <w:rsid w:val="00075FAA"/>
    <w:rsid w:val="000768CA"/>
    <w:rsid w:val="00076F96"/>
    <w:rsid w:val="00081D86"/>
    <w:rsid w:val="000846FE"/>
    <w:rsid w:val="000872B7"/>
    <w:rsid w:val="000876B1"/>
    <w:rsid w:val="00087930"/>
    <w:rsid w:val="0009055C"/>
    <w:rsid w:val="00091365"/>
    <w:rsid w:val="000913C6"/>
    <w:rsid w:val="00093CE2"/>
    <w:rsid w:val="00094DA2"/>
    <w:rsid w:val="00097B96"/>
    <w:rsid w:val="000A0FE0"/>
    <w:rsid w:val="000A164C"/>
    <w:rsid w:val="000A19C4"/>
    <w:rsid w:val="000A2D35"/>
    <w:rsid w:val="000A2DD2"/>
    <w:rsid w:val="000A302A"/>
    <w:rsid w:val="000A32F6"/>
    <w:rsid w:val="000A37E1"/>
    <w:rsid w:val="000A3A0F"/>
    <w:rsid w:val="000A46D6"/>
    <w:rsid w:val="000A5ED0"/>
    <w:rsid w:val="000A73B5"/>
    <w:rsid w:val="000A7E32"/>
    <w:rsid w:val="000B0E21"/>
    <w:rsid w:val="000B1361"/>
    <w:rsid w:val="000B1BDA"/>
    <w:rsid w:val="000B1CE8"/>
    <w:rsid w:val="000B2255"/>
    <w:rsid w:val="000B2FDB"/>
    <w:rsid w:val="000B30F7"/>
    <w:rsid w:val="000B3192"/>
    <w:rsid w:val="000B44EC"/>
    <w:rsid w:val="000B452F"/>
    <w:rsid w:val="000B5C85"/>
    <w:rsid w:val="000B7D36"/>
    <w:rsid w:val="000C0499"/>
    <w:rsid w:val="000C330F"/>
    <w:rsid w:val="000C33B6"/>
    <w:rsid w:val="000C51D2"/>
    <w:rsid w:val="000C7807"/>
    <w:rsid w:val="000D1274"/>
    <w:rsid w:val="000D2BB0"/>
    <w:rsid w:val="000D2EBF"/>
    <w:rsid w:val="000D2EED"/>
    <w:rsid w:val="000D4CE2"/>
    <w:rsid w:val="000D5A5E"/>
    <w:rsid w:val="000E2D9C"/>
    <w:rsid w:val="000E41E4"/>
    <w:rsid w:val="000E4412"/>
    <w:rsid w:val="000E535D"/>
    <w:rsid w:val="000E63D7"/>
    <w:rsid w:val="000E6E25"/>
    <w:rsid w:val="000E729B"/>
    <w:rsid w:val="000F024D"/>
    <w:rsid w:val="000F02CA"/>
    <w:rsid w:val="000F22B2"/>
    <w:rsid w:val="000F3C39"/>
    <w:rsid w:val="000F43E3"/>
    <w:rsid w:val="000F562C"/>
    <w:rsid w:val="000F65FA"/>
    <w:rsid w:val="000F7D7E"/>
    <w:rsid w:val="00100095"/>
    <w:rsid w:val="00100B54"/>
    <w:rsid w:val="00101611"/>
    <w:rsid w:val="001016AA"/>
    <w:rsid w:val="00101E4C"/>
    <w:rsid w:val="001021B9"/>
    <w:rsid w:val="001024C0"/>
    <w:rsid w:val="00102BED"/>
    <w:rsid w:val="00103D3D"/>
    <w:rsid w:val="00104F12"/>
    <w:rsid w:val="001052E1"/>
    <w:rsid w:val="00105A8B"/>
    <w:rsid w:val="00105C99"/>
    <w:rsid w:val="00107B2F"/>
    <w:rsid w:val="00107DF3"/>
    <w:rsid w:val="00110359"/>
    <w:rsid w:val="001133E8"/>
    <w:rsid w:val="00113976"/>
    <w:rsid w:val="001151C3"/>
    <w:rsid w:val="001151CA"/>
    <w:rsid w:val="00115A57"/>
    <w:rsid w:val="00115FEF"/>
    <w:rsid w:val="00117889"/>
    <w:rsid w:val="00120F69"/>
    <w:rsid w:val="001249BB"/>
    <w:rsid w:val="00127610"/>
    <w:rsid w:val="00131159"/>
    <w:rsid w:val="00133F33"/>
    <w:rsid w:val="001359DD"/>
    <w:rsid w:val="00135D10"/>
    <w:rsid w:val="00137B76"/>
    <w:rsid w:val="00137FD1"/>
    <w:rsid w:val="001408A5"/>
    <w:rsid w:val="0014130B"/>
    <w:rsid w:val="00141338"/>
    <w:rsid w:val="00142986"/>
    <w:rsid w:val="00142EB6"/>
    <w:rsid w:val="00143BD0"/>
    <w:rsid w:val="00144A5E"/>
    <w:rsid w:val="00144E46"/>
    <w:rsid w:val="00145FBC"/>
    <w:rsid w:val="00146F65"/>
    <w:rsid w:val="00150105"/>
    <w:rsid w:val="00150C84"/>
    <w:rsid w:val="00150EAB"/>
    <w:rsid w:val="0015110A"/>
    <w:rsid w:val="00151940"/>
    <w:rsid w:val="00152DF9"/>
    <w:rsid w:val="00154226"/>
    <w:rsid w:val="0015444F"/>
    <w:rsid w:val="00154472"/>
    <w:rsid w:val="00154552"/>
    <w:rsid w:val="00154B18"/>
    <w:rsid w:val="00156489"/>
    <w:rsid w:val="001622F3"/>
    <w:rsid w:val="00163218"/>
    <w:rsid w:val="00163BA6"/>
    <w:rsid w:val="00163DAC"/>
    <w:rsid w:val="00164BF3"/>
    <w:rsid w:val="00165B7C"/>
    <w:rsid w:val="00165F19"/>
    <w:rsid w:val="00167385"/>
    <w:rsid w:val="00167958"/>
    <w:rsid w:val="00170380"/>
    <w:rsid w:val="00172BA0"/>
    <w:rsid w:val="00172E47"/>
    <w:rsid w:val="00173096"/>
    <w:rsid w:val="00176F04"/>
    <w:rsid w:val="001800D5"/>
    <w:rsid w:val="0018039D"/>
    <w:rsid w:val="0018268F"/>
    <w:rsid w:val="00184353"/>
    <w:rsid w:val="00184396"/>
    <w:rsid w:val="001848AD"/>
    <w:rsid w:val="001853A1"/>
    <w:rsid w:val="00186C49"/>
    <w:rsid w:val="00187066"/>
    <w:rsid w:val="00187C15"/>
    <w:rsid w:val="00187C50"/>
    <w:rsid w:val="00190AF0"/>
    <w:rsid w:val="00191093"/>
    <w:rsid w:val="0019438F"/>
    <w:rsid w:val="001943E2"/>
    <w:rsid w:val="00196D93"/>
    <w:rsid w:val="001971E6"/>
    <w:rsid w:val="0019720D"/>
    <w:rsid w:val="001A239B"/>
    <w:rsid w:val="001A30DF"/>
    <w:rsid w:val="001A3560"/>
    <w:rsid w:val="001A3B57"/>
    <w:rsid w:val="001A45CA"/>
    <w:rsid w:val="001A4D81"/>
    <w:rsid w:val="001A57EB"/>
    <w:rsid w:val="001A7F1B"/>
    <w:rsid w:val="001B031C"/>
    <w:rsid w:val="001B0F2C"/>
    <w:rsid w:val="001B163F"/>
    <w:rsid w:val="001B19FC"/>
    <w:rsid w:val="001B387D"/>
    <w:rsid w:val="001B3CD4"/>
    <w:rsid w:val="001B4806"/>
    <w:rsid w:val="001B48CD"/>
    <w:rsid w:val="001B4E0B"/>
    <w:rsid w:val="001B524B"/>
    <w:rsid w:val="001C0552"/>
    <w:rsid w:val="001C07F9"/>
    <w:rsid w:val="001C1AE1"/>
    <w:rsid w:val="001C2BF2"/>
    <w:rsid w:val="001C3225"/>
    <w:rsid w:val="001C330D"/>
    <w:rsid w:val="001C361A"/>
    <w:rsid w:val="001C385A"/>
    <w:rsid w:val="001C42A8"/>
    <w:rsid w:val="001C4C5E"/>
    <w:rsid w:val="001C4D13"/>
    <w:rsid w:val="001C6609"/>
    <w:rsid w:val="001C68AF"/>
    <w:rsid w:val="001C6E4E"/>
    <w:rsid w:val="001C73C1"/>
    <w:rsid w:val="001C7B02"/>
    <w:rsid w:val="001D0A38"/>
    <w:rsid w:val="001D1FC2"/>
    <w:rsid w:val="001D2207"/>
    <w:rsid w:val="001D6666"/>
    <w:rsid w:val="001D6B50"/>
    <w:rsid w:val="001D7822"/>
    <w:rsid w:val="001D7AFE"/>
    <w:rsid w:val="001E0E30"/>
    <w:rsid w:val="001E15E1"/>
    <w:rsid w:val="001E54E7"/>
    <w:rsid w:val="001E76D0"/>
    <w:rsid w:val="001F0E79"/>
    <w:rsid w:val="001F1166"/>
    <w:rsid w:val="001F167B"/>
    <w:rsid w:val="001F1BCD"/>
    <w:rsid w:val="001F25AC"/>
    <w:rsid w:val="001F4024"/>
    <w:rsid w:val="002007DD"/>
    <w:rsid w:val="002010CF"/>
    <w:rsid w:val="00202858"/>
    <w:rsid w:val="00203A77"/>
    <w:rsid w:val="002041D3"/>
    <w:rsid w:val="00204571"/>
    <w:rsid w:val="00205820"/>
    <w:rsid w:val="00205B40"/>
    <w:rsid w:val="00205B60"/>
    <w:rsid w:val="00206AEB"/>
    <w:rsid w:val="00206D8D"/>
    <w:rsid w:val="00207C10"/>
    <w:rsid w:val="00207E91"/>
    <w:rsid w:val="002103DF"/>
    <w:rsid w:val="002106BC"/>
    <w:rsid w:val="00210EF7"/>
    <w:rsid w:val="00211D22"/>
    <w:rsid w:val="00212D3C"/>
    <w:rsid w:val="0021374E"/>
    <w:rsid w:val="002150E7"/>
    <w:rsid w:val="00215527"/>
    <w:rsid w:val="00217672"/>
    <w:rsid w:val="00220021"/>
    <w:rsid w:val="00221D93"/>
    <w:rsid w:val="00222F25"/>
    <w:rsid w:val="0022421C"/>
    <w:rsid w:val="00226283"/>
    <w:rsid w:val="00226454"/>
    <w:rsid w:val="00226792"/>
    <w:rsid w:val="00227C81"/>
    <w:rsid w:val="002302C8"/>
    <w:rsid w:val="002302D2"/>
    <w:rsid w:val="002318D4"/>
    <w:rsid w:val="002328F9"/>
    <w:rsid w:val="0023294F"/>
    <w:rsid w:val="00233D48"/>
    <w:rsid w:val="002340A7"/>
    <w:rsid w:val="002348C9"/>
    <w:rsid w:val="00234D43"/>
    <w:rsid w:val="00234F64"/>
    <w:rsid w:val="00235FF5"/>
    <w:rsid w:val="00236089"/>
    <w:rsid w:val="0023608E"/>
    <w:rsid w:val="00236505"/>
    <w:rsid w:val="00236BDD"/>
    <w:rsid w:val="002428E5"/>
    <w:rsid w:val="00242905"/>
    <w:rsid w:val="00243440"/>
    <w:rsid w:val="00243F9B"/>
    <w:rsid w:val="0024411F"/>
    <w:rsid w:val="00244297"/>
    <w:rsid w:val="002452C0"/>
    <w:rsid w:val="00245967"/>
    <w:rsid w:val="002459CB"/>
    <w:rsid w:val="002467C0"/>
    <w:rsid w:val="00246856"/>
    <w:rsid w:val="00246E09"/>
    <w:rsid w:val="002507A5"/>
    <w:rsid w:val="002524E4"/>
    <w:rsid w:val="00253249"/>
    <w:rsid w:val="00253890"/>
    <w:rsid w:val="00254488"/>
    <w:rsid w:val="00255C6D"/>
    <w:rsid w:val="002568AB"/>
    <w:rsid w:val="00256EE3"/>
    <w:rsid w:val="00256FFF"/>
    <w:rsid w:val="00257C4D"/>
    <w:rsid w:val="00260ADA"/>
    <w:rsid w:val="00260BA7"/>
    <w:rsid w:val="00260F6E"/>
    <w:rsid w:val="00261AC2"/>
    <w:rsid w:val="00261D96"/>
    <w:rsid w:val="00263807"/>
    <w:rsid w:val="00263A02"/>
    <w:rsid w:val="00264B4D"/>
    <w:rsid w:val="002650AD"/>
    <w:rsid w:val="0026530B"/>
    <w:rsid w:val="002659B8"/>
    <w:rsid w:val="002709C0"/>
    <w:rsid w:val="0027118B"/>
    <w:rsid w:val="00273251"/>
    <w:rsid w:val="00273F9B"/>
    <w:rsid w:val="002760BB"/>
    <w:rsid w:val="0027698B"/>
    <w:rsid w:val="00277B23"/>
    <w:rsid w:val="00281764"/>
    <w:rsid w:val="002818D3"/>
    <w:rsid w:val="00281B9A"/>
    <w:rsid w:val="002836FF"/>
    <w:rsid w:val="002842A2"/>
    <w:rsid w:val="00285369"/>
    <w:rsid w:val="002854D9"/>
    <w:rsid w:val="00286594"/>
    <w:rsid w:val="00287515"/>
    <w:rsid w:val="00290065"/>
    <w:rsid w:val="002906C0"/>
    <w:rsid w:val="00290D25"/>
    <w:rsid w:val="00291802"/>
    <w:rsid w:val="0029228A"/>
    <w:rsid w:val="0029258F"/>
    <w:rsid w:val="00292D2E"/>
    <w:rsid w:val="00293219"/>
    <w:rsid w:val="002935FF"/>
    <w:rsid w:val="002937DB"/>
    <w:rsid w:val="00293BBE"/>
    <w:rsid w:val="00295B2D"/>
    <w:rsid w:val="002962D1"/>
    <w:rsid w:val="002966CC"/>
    <w:rsid w:val="002A13DA"/>
    <w:rsid w:val="002A1411"/>
    <w:rsid w:val="002A1C9E"/>
    <w:rsid w:val="002A32D9"/>
    <w:rsid w:val="002A364C"/>
    <w:rsid w:val="002A49F8"/>
    <w:rsid w:val="002A61D1"/>
    <w:rsid w:val="002A639D"/>
    <w:rsid w:val="002A7893"/>
    <w:rsid w:val="002A7BA4"/>
    <w:rsid w:val="002B08D9"/>
    <w:rsid w:val="002B2946"/>
    <w:rsid w:val="002B2A43"/>
    <w:rsid w:val="002B2CBD"/>
    <w:rsid w:val="002B5080"/>
    <w:rsid w:val="002B5521"/>
    <w:rsid w:val="002B7B8F"/>
    <w:rsid w:val="002C0470"/>
    <w:rsid w:val="002C1B06"/>
    <w:rsid w:val="002C1C51"/>
    <w:rsid w:val="002C5C23"/>
    <w:rsid w:val="002C767B"/>
    <w:rsid w:val="002D1D7A"/>
    <w:rsid w:val="002D357E"/>
    <w:rsid w:val="002D405D"/>
    <w:rsid w:val="002D41C6"/>
    <w:rsid w:val="002D625B"/>
    <w:rsid w:val="002E09D8"/>
    <w:rsid w:val="002E1B53"/>
    <w:rsid w:val="002E4740"/>
    <w:rsid w:val="002E4D0E"/>
    <w:rsid w:val="002E5A08"/>
    <w:rsid w:val="002E6F8C"/>
    <w:rsid w:val="002F02CC"/>
    <w:rsid w:val="002F02D0"/>
    <w:rsid w:val="002F0301"/>
    <w:rsid w:val="002F0542"/>
    <w:rsid w:val="002F0EF5"/>
    <w:rsid w:val="002F2A81"/>
    <w:rsid w:val="002F30A4"/>
    <w:rsid w:val="002F6703"/>
    <w:rsid w:val="002F735C"/>
    <w:rsid w:val="002F7A63"/>
    <w:rsid w:val="00300E74"/>
    <w:rsid w:val="00301184"/>
    <w:rsid w:val="003013A2"/>
    <w:rsid w:val="003019B9"/>
    <w:rsid w:val="0030350A"/>
    <w:rsid w:val="00304377"/>
    <w:rsid w:val="00310468"/>
    <w:rsid w:val="00310BA4"/>
    <w:rsid w:val="00311924"/>
    <w:rsid w:val="00311A00"/>
    <w:rsid w:val="00311F6C"/>
    <w:rsid w:val="0031280B"/>
    <w:rsid w:val="00312E31"/>
    <w:rsid w:val="00313672"/>
    <w:rsid w:val="00313768"/>
    <w:rsid w:val="00313F6C"/>
    <w:rsid w:val="003149CA"/>
    <w:rsid w:val="00314DA6"/>
    <w:rsid w:val="00314F5A"/>
    <w:rsid w:val="0031512E"/>
    <w:rsid w:val="00315E6A"/>
    <w:rsid w:val="00316477"/>
    <w:rsid w:val="00317E9E"/>
    <w:rsid w:val="0032081F"/>
    <w:rsid w:val="00320A68"/>
    <w:rsid w:val="00320D45"/>
    <w:rsid w:val="00320F85"/>
    <w:rsid w:val="0032359C"/>
    <w:rsid w:val="00323752"/>
    <w:rsid w:val="00323B35"/>
    <w:rsid w:val="003242EF"/>
    <w:rsid w:val="003248E9"/>
    <w:rsid w:val="00324CAE"/>
    <w:rsid w:val="00325031"/>
    <w:rsid w:val="00325638"/>
    <w:rsid w:val="00325D14"/>
    <w:rsid w:val="00326BE1"/>
    <w:rsid w:val="00330342"/>
    <w:rsid w:val="00330750"/>
    <w:rsid w:val="003330A9"/>
    <w:rsid w:val="00333CD7"/>
    <w:rsid w:val="00335E0F"/>
    <w:rsid w:val="00336453"/>
    <w:rsid w:val="003375EE"/>
    <w:rsid w:val="00340096"/>
    <w:rsid w:val="00342C3B"/>
    <w:rsid w:val="00343693"/>
    <w:rsid w:val="003438CB"/>
    <w:rsid w:val="00343B49"/>
    <w:rsid w:val="003456B2"/>
    <w:rsid w:val="003457A8"/>
    <w:rsid w:val="00345DEC"/>
    <w:rsid w:val="00346931"/>
    <w:rsid w:val="00347EDC"/>
    <w:rsid w:val="003503F0"/>
    <w:rsid w:val="00351C59"/>
    <w:rsid w:val="00360C53"/>
    <w:rsid w:val="003671C8"/>
    <w:rsid w:val="00370135"/>
    <w:rsid w:val="00370A77"/>
    <w:rsid w:val="00371DFB"/>
    <w:rsid w:val="00372006"/>
    <w:rsid w:val="003734FF"/>
    <w:rsid w:val="00373E9B"/>
    <w:rsid w:val="0037733D"/>
    <w:rsid w:val="003813CD"/>
    <w:rsid w:val="00381B09"/>
    <w:rsid w:val="00382265"/>
    <w:rsid w:val="003823D7"/>
    <w:rsid w:val="003825AE"/>
    <w:rsid w:val="0038375D"/>
    <w:rsid w:val="003837DB"/>
    <w:rsid w:val="003846F6"/>
    <w:rsid w:val="00386265"/>
    <w:rsid w:val="00390040"/>
    <w:rsid w:val="003902F1"/>
    <w:rsid w:val="003910BD"/>
    <w:rsid w:val="00393F8A"/>
    <w:rsid w:val="003946A3"/>
    <w:rsid w:val="00394738"/>
    <w:rsid w:val="003954DE"/>
    <w:rsid w:val="00395F05"/>
    <w:rsid w:val="0039758F"/>
    <w:rsid w:val="003975C0"/>
    <w:rsid w:val="00397F39"/>
    <w:rsid w:val="003A0A92"/>
    <w:rsid w:val="003A13E3"/>
    <w:rsid w:val="003A1813"/>
    <w:rsid w:val="003A1BDB"/>
    <w:rsid w:val="003A3D6A"/>
    <w:rsid w:val="003B08F1"/>
    <w:rsid w:val="003B0F84"/>
    <w:rsid w:val="003B15AF"/>
    <w:rsid w:val="003B1BD2"/>
    <w:rsid w:val="003B2045"/>
    <w:rsid w:val="003B2B73"/>
    <w:rsid w:val="003B3DFA"/>
    <w:rsid w:val="003B4033"/>
    <w:rsid w:val="003B4C50"/>
    <w:rsid w:val="003B52EA"/>
    <w:rsid w:val="003C1148"/>
    <w:rsid w:val="003C116F"/>
    <w:rsid w:val="003C12D6"/>
    <w:rsid w:val="003C1738"/>
    <w:rsid w:val="003C20DA"/>
    <w:rsid w:val="003C3016"/>
    <w:rsid w:val="003C40EC"/>
    <w:rsid w:val="003C420B"/>
    <w:rsid w:val="003C5EDE"/>
    <w:rsid w:val="003C7122"/>
    <w:rsid w:val="003D123B"/>
    <w:rsid w:val="003D2A0C"/>
    <w:rsid w:val="003D2AF8"/>
    <w:rsid w:val="003D4AA9"/>
    <w:rsid w:val="003D4AD0"/>
    <w:rsid w:val="003D4FCA"/>
    <w:rsid w:val="003D5044"/>
    <w:rsid w:val="003D72BA"/>
    <w:rsid w:val="003D7E29"/>
    <w:rsid w:val="003E69CA"/>
    <w:rsid w:val="003E6E7B"/>
    <w:rsid w:val="003F0F3E"/>
    <w:rsid w:val="003F23CB"/>
    <w:rsid w:val="003F29FC"/>
    <w:rsid w:val="003F332A"/>
    <w:rsid w:val="003F3BDD"/>
    <w:rsid w:val="003F401C"/>
    <w:rsid w:val="003F5D9F"/>
    <w:rsid w:val="003F6385"/>
    <w:rsid w:val="003F657A"/>
    <w:rsid w:val="003F7593"/>
    <w:rsid w:val="003F7A4B"/>
    <w:rsid w:val="00400625"/>
    <w:rsid w:val="00401B4E"/>
    <w:rsid w:val="00401BBF"/>
    <w:rsid w:val="00401F25"/>
    <w:rsid w:val="00402423"/>
    <w:rsid w:val="00402C7A"/>
    <w:rsid w:val="004031FD"/>
    <w:rsid w:val="00403A4E"/>
    <w:rsid w:val="00405B50"/>
    <w:rsid w:val="0040741B"/>
    <w:rsid w:val="00410217"/>
    <w:rsid w:val="004119B2"/>
    <w:rsid w:val="0041225F"/>
    <w:rsid w:val="0041258A"/>
    <w:rsid w:val="004129A4"/>
    <w:rsid w:val="0041343F"/>
    <w:rsid w:val="00413A39"/>
    <w:rsid w:val="00413BE7"/>
    <w:rsid w:val="004147D7"/>
    <w:rsid w:val="004150F0"/>
    <w:rsid w:val="0041648F"/>
    <w:rsid w:val="0041738A"/>
    <w:rsid w:val="004200E4"/>
    <w:rsid w:val="004200FC"/>
    <w:rsid w:val="004205FE"/>
    <w:rsid w:val="00420A0D"/>
    <w:rsid w:val="004239D0"/>
    <w:rsid w:val="004244E3"/>
    <w:rsid w:val="00424677"/>
    <w:rsid w:val="0042571E"/>
    <w:rsid w:val="00426019"/>
    <w:rsid w:val="00427410"/>
    <w:rsid w:val="00431EFE"/>
    <w:rsid w:val="00432CB5"/>
    <w:rsid w:val="00432E5F"/>
    <w:rsid w:val="00433096"/>
    <w:rsid w:val="00433B21"/>
    <w:rsid w:val="00433D05"/>
    <w:rsid w:val="00434BC2"/>
    <w:rsid w:val="004366CC"/>
    <w:rsid w:val="004366EA"/>
    <w:rsid w:val="004366F2"/>
    <w:rsid w:val="00436781"/>
    <w:rsid w:val="004375EF"/>
    <w:rsid w:val="00443350"/>
    <w:rsid w:val="004505A2"/>
    <w:rsid w:val="00451500"/>
    <w:rsid w:val="00453958"/>
    <w:rsid w:val="00454F1B"/>
    <w:rsid w:val="00455BE7"/>
    <w:rsid w:val="00455CAC"/>
    <w:rsid w:val="004566C7"/>
    <w:rsid w:val="00456D70"/>
    <w:rsid w:val="00460672"/>
    <w:rsid w:val="004611BD"/>
    <w:rsid w:val="0046148E"/>
    <w:rsid w:val="00461C39"/>
    <w:rsid w:val="00463905"/>
    <w:rsid w:val="00463E1A"/>
    <w:rsid w:val="004644C8"/>
    <w:rsid w:val="00465A9D"/>
    <w:rsid w:val="00467604"/>
    <w:rsid w:val="00470C62"/>
    <w:rsid w:val="00471BD9"/>
    <w:rsid w:val="00472291"/>
    <w:rsid w:val="004729EF"/>
    <w:rsid w:val="00472A2F"/>
    <w:rsid w:val="00473A38"/>
    <w:rsid w:val="00473FCF"/>
    <w:rsid w:val="00476DD7"/>
    <w:rsid w:val="00476E7B"/>
    <w:rsid w:val="00477296"/>
    <w:rsid w:val="0047739B"/>
    <w:rsid w:val="00477C5F"/>
    <w:rsid w:val="004819B1"/>
    <w:rsid w:val="004823FC"/>
    <w:rsid w:val="0048279B"/>
    <w:rsid w:val="00485560"/>
    <w:rsid w:val="00485D0E"/>
    <w:rsid w:val="00487713"/>
    <w:rsid w:val="0049062B"/>
    <w:rsid w:val="00490AC3"/>
    <w:rsid w:val="0049154C"/>
    <w:rsid w:val="00492725"/>
    <w:rsid w:val="00492BF3"/>
    <w:rsid w:val="00493307"/>
    <w:rsid w:val="00494934"/>
    <w:rsid w:val="0049775C"/>
    <w:rsid w:val="004A0245"/>
    <w:rsid w:val="004A048E"/>
    <w:rsid w:val="004A1423"/>
    <w:rsid w:val="004A14E2"/>
    <w:rsid w:val="004A182F"/>
    <w:rsid w:val="004A190F"/>
    <w:rsid w:val="004A20E8"/>
    <w:rsid w:val="004A2285"/>
    <w:rsid w:val="004A237B"/>
    <w:rsid w:val="004A3CB8"/>
    <w:rsid w:val="004A4698"/>
    <w:rsid w:val="004A4B26"/>
    <w:rsid w:val="004B0CCD"/>
    <w:rsid w:val="004B35A5"/>
    <w:rsid w:val="004B5287"/>
    <w:rsid w:val="004B55AA"/>
    <w:rsid w:val="004B5952"/>
    <w:rsid w:val="004B681E"/>
    <w:rsid w:val="004B78A1"/>
    <w:rsid w:val="004B7A59"/>
    <w:rsid w:val="004C09F9"/>
    <w:rsid w:val="004C0DFC"/>
    <w:rsid w:val="004C4770"/>
    <w:rsid w:val="004C4E96"/>
    <w:rsid w:val="004C5816"/>
    <w:rsid w:val="004C5E39"/>
    <w:rsid w:val="004C6AB3"/>
    <w:rsid w:val="004D06B2"/>
    <w:rsid w:val="004D0C1A"/>
    <w:rsid w:val="004D0C77"/>
    <w:rsid w:val="004D19D4"/>
    <w:rsid w:val="004D1A61"/>
    <w:rsid w:val="004D1F0A"/>
    <w:rsid w:val="004D20B3"/>
    <w:rsid w:val="004D20CC"/>
    <w:rsid w:val="004D5568"/>
    <w:rsid w:val="004D56C0"/>
    <w:rsid w:val="004D5FE1"/>
    <w:rsid w:val="004D6F1F"/>
    <w:rsid w:val="004D7F37"/>
    <w:rsid w:val="004E0DEE"/>
    <w:rsid w:val="004E13B5"/>
    <w:rsid w:val="004E2AB8"/>
    <w:rsid w:val="004E2DE9"/>
    <w:rsid w:val="004E4A44"/>
    <w:rsid w:val="004E4EEE"/>
    <w:rsid w:val="004E6814"/>
    <w:rsid w:val="004F0311"/>
    <w:rsid w:val="004F1190"/>
    <w:rsid w:val="004F26E0"/>
    <w:rsid w:val="004F2DCC"/>
    <w:rsid w:val="004F33C8"/>
    <w:rsid w:val="004F4A19"/>
    <w:rsid w:val="004F591C"/>
    <w:rsid w:val="004F6009"/>
    <w:rsid w:val="004F7971"/>
    <w:rsid w:val="00500354"/>
    <w:rsid w:val="00500984"/>
    <w:rsid w:val="00502719"/>
    <w:rsid w:val="005032B8"/>
    <w:rsid w:val="005051EC"/>
    <w:rsid w:val="00505716"/>
    <w:rsid w:val="00506488"/>
    <w:rsid w:val="00506820"/>
    <w:rsid w:val="005072B2"/>
    <w:rsid w:val="00510C26"/>
    <w:rsid w:val="00511EEF"/>
    <w:rsid w:val="00512172"/>
    <w:rsid w:val="00512357"/>
    <w:rsid w:val="005133AD"/>
    <w:rsid w:val="00513593"/>
    <w:rsid w:val="00515885"/>
    <w:rsid w:val="00515EA1"/>
    <w:rsid w:val="0051649E"/>
    <w:rsid w:val="00516706"/>
    <w:rsid w:val="005172F0"/>
    <w:rsid w:val="0051795B"/>
    <w:rsid w:val="005203BF"/>
    <w:rsid w:val="00521ACA"/>
    <w:rsid w:val="0052202D"/>
    <w:rsid w:val="0052329C"/>
    <w:rsid w:val="00523863"/>
    <w:rsid w:val="00523E15"/>
    <w:rsid w:val="0052463F"/>
    <w:rsid w:val="005246B0"/>
    <w:rsid w:val="00524C9D"/>
    <w:rsid w:val="0052646B"/>
    <w:rsid w:val="005266E9"/>
    <w:rsid w:val="00526F33"/>
    <w:rsid w:val="005278D1"/>
    <w:rsid w:val="00527C90"/>
    <w:rsid w:val="00530257"/>
    <w:rsid w:val="00530A53"/>
    <w:rsid w:val="005324FA"/>
    <w:rsid w:val="00533E6D"/>
    <w:rsid w:val="005363B7"/>
    <w:rsid w:val="00536A79"/>
    <w:rsid w:val="005408C8"/>
    <w:rsid w:val="00540C35"/>
    <w:rsid w:val="00543A3F"/>
    <w:rsid w:val="0054422E"/>
    <w:rsid w:val="00544CB8"/>
    <w:rsid w:val="005454EA"/>
    <w:rsid w:val="00545B3B"/>
    <w:rsid w:val="00545FE5"/>
    <w:rsid w:val="00547064"/>
    <w:rsid w:val="00547FF5"/>
    <w:rsid w:val="005500F1"/>
    <w:rsid w:val="005507FC"/>
    <w:rsid w:val="00550F74"/>
    <w:rsid w:val="00551625"/>
    <w:rsid w:val="00552861"/>
    <w:rsid w:val="005529D2"/>
    <w:rsid w:val="00552B8E"/>
    <w:rsid w:val="00552E02"/>
    <w:rsid w:val="00553E55"/>
    <w:rsid w:val="005541EB"/>
    <w:rsid w:val="005551BC"/>
    <w:rsid w:val="005556F8"/>
    <w:rsid w:val="00555C87"/>
    <w:rsid w:val="005562C6"/>
    <w:rsid w:val="00556D20"/>
    <w:rsid w:val="00562135"/>
    <w:rsid w:val="005625E0"/>
    <w:rsid w:val="0056261A"/>
    <w:rsid w:val="00564450"/>
    <w:rsid w:val="00571405"/>
    <w:rsid w:val="005724B8"/>
    <w:rsid w:val="005733F4"/>
    <w:rsid w:val="0057721F"/>
    <w:rsid w:val="0057754F"/>
    <w:rsid w:val="00580078"/>
    <w:rsid w:val="00580EB8"/>
    <w:rsid w:val="00580FD2"/>
    <w:rsid w:val="005821C9"/>
    <w:rsid w:val="005822A5"/>
    <w:rsid w:val="005822A8"/>
    <w:rsid w:val="0058277E"/>
    <w:rsid w:val="00582A25"/>
    <w:rsid w:val="00582AC7"/>
    <w:rsid w:val="0058402B"/>
    <w:rsid w:val="00584F7E"/>
    <w:rsid w:val="00585032"/>
    <w:rsid w:val="00586B65"/>
    <w:rsid w:val="00590F2A"/>
    <w:rsid w:val="0059188D"/>
    <w:rsid w:val="0059287A"/>
    <w:rsid w:val="005933D8"/>
    <w:rsid w:val="00596B6F"/>
    <w:rsid w:val="005A0717"/>
    <w:rsid w:val="005A0EF5"/>
    <w:rsid w:val="005A1B5C"/>
    <w:rsid w:val="005A1E68"/>
    <w:rsid w:val="005A333F"/>
    <w:rsid w:val="005A3826"/>
    <w:rsid w:val="005A4791"/>
    <w:rsid w:val="005A4F3C"/>
    <w:rsid w:val="005A5DBA"/>
    <w:rsid w:val="005A605C"/>
    <w:rsid w:val="005A77B9"/>
    <w:rsid w:val="005A7919"/>
    <w:rsid w:val="005A7F25"/>
    <w:rsid w:val="005B35B5"/>
    <w:rsid w:val="005B50FA"/>
    <w:rsid w:val="005B530D"/>
    <w:rsid w:val="005B6978"/>
    <w:rsid w:val="005C1290"/>
    <w:rsid w:val="005C308B"/>
    <w:rsid w:val="005C3749"/>
    <w:rsid w:val="005C3EE8"/>
    <w:rsid w:val="005C6FE9"/>
    <w:rsid w:val="005C7D8B"/>
    <w:rsid w:val="005D1F0C"/>
    <w:rsid w:val="005D4148"/>
    <w:rsid w:val="005D62AA"/>
    <w:rsid w:val="005D6D96"/>
    <w:rsid w:val="005D76AD"/>
    <w:rsid w:val="005D78A9"/>
    <w:rsid w:val="005D7A54"/>
    <w:rsid w:val="005E0422"/>
    <w:rsid w:val="005E48DF"/>
    <w:rsid w:val="005E5927"/>
    <w:rsid w:val="005E6A0D"/>
    <w:rsid w:val="005E76FD"/>
    <w:rsid w:val="005F27D3"/>
    <w:rsid w:val="005F3E03"/>
    <w:rsid w:val="005F405F"/>
    <w:rsid w:val="005F71CB"/>
    <w:rsid w:val="005F72DB"/>
    <w:rsid w:val="00602D6A"/>
    <w:rsid w:val="006030CC"/>
    <w:rsid w:val="0060525B"/>
    <w:rsid w:val="00605596"/>
    <w:rsid w:val="00605D4C"/>
    <w:rsid w:val="00607708"/>
    <w:rsid w:val="00611EC2"/>
    <w:rsid w:val="00612A83"/>
    <w:rsid w:val="006131A1"/>
    <w:rsid w:val="006134D9"/>
    <w:rsid w:val="00613AC2"/>
    <w:rsid w:val="0061449E"/>
    <w:rsid w:val="00614CE4"/>
    <w:rsid w:val="0061608C"/>
    <w:rsid w:val="006166D8"/>
    <w:rsid w:val="00622541"/>
    <w:rsid w:val="0062261F"/>
    <w:rsid w:val="00622AF2"/>
    <w:rsid w:val="00622F1F"/>
    <w:rsid w:val="00624592"/>
    <w:rsid w:val="00624878"/>
    <w:rsid w:val="00631BFB"/>
    <w:rsid w:val="00631F28"/>
    <w:rsid w:val="006340F7"/>
    <w:rsid w:val="0063477F"/>
    <w:rsid w:val="006361DA"/>
    <w:rsid w:val="006371D0"/>
    <w:rsid w:val="00637715"/>
    <w:rsid w:val="0063780E"/>
    <w:rsid w:val="00641586"/>
    <w:rsid w:val="00641607"/>
    <w:rsid w:val="00642C92"/>
    <w:rsid w:val="00644D07"/>
    <w:rsid w:val="00645D20"/>
    <w:rsid w:val="00650523"/>
    <w:rsid w:val="00651503"/>
    <w:rsid w:val="00651AC9"/>
    <w:rsid w:val="00652D10"/>
    <w:rsid w:val="00654842"/>
    <w:rsid w:val="00655306"/>
    <w:rsid w:val="006577FD"/>
    <w:rsid w:val="00661AA5"/>
    <w:rsid w:val="00662E8D"/>
    <w:rsid w:val="00664F8A"/>
    <w:rsid w:val="006663E0"/>
    <w:rsid w:val="00670952"/>
    <w:rsid w:val="00670C6B"/>
    <w:rsid w:val="00670F37"/>
    <w:rsid w:val="006718F1"/>
    <w:rsid w:val="00672523"/>
    <w:rsid w:val="006738C4"/>
    <w:rsid w:val="0067442E"/>
    <w:rsid w:val="00674520"/>
    <w:rsid w:val="00677D7C"/>
    <w:rsid w:val="0068142F"/>
    <w:rsid w:val="00681EAF"/>
    <w:rsid w:val="0068243F"/>
    <w:rsid w:val="006826B8"/>
    <w:rsid w:val="006827CC"/>
    <w:rsid w:val="006827E5"/>
    <w:rsid w:val="00683A63"/>
    <w:rsid w:val="00686310"/>
    <w:rsid w:val="00686508"/>
    <w:rsid w:val="0068686A"/>
    <w:rsid w:val="00686A88"/>
    <w:rsid w:val="0068740A"/>
    <w:rsid w:val="0069209C"/>
    <w:rsid w:val="00692730"/>
    <w:rsid w:val="00692F5F"/>
    <w:rsid w:val="006931D5"/>
    <w:rsid w:val="0069342D"/>
    <w:rsid w:val="00693507"/>
    <w:rsid w:val="00694F8F"/>
    <w:rsid w:val="00694F98"/>
    <w:rsid w:val="00695220"/>
    <w:rsid w:val="0069620E"/>
    <w:rsid w:val="006A066A"/>
    <w:rsid w:val="006A0D33"/>
    <w:rsid w:val="006A135B"/>
    <w:rsid w:val="006A144C"/>
    <w:rsid w:val="006A2499"/>
    <w:rsid w:val="006A2A08"/>
    <w:rsid w:val="006A34BC"/>
    <w:rsid w:val="006A38A0"/>
    <w:rsid w:val="006A39C2"/>
    <w:rsid w:val="006A3BBC"/>
    <w:rsid w:val="006A3CA9"/>
    <w:rsid w:val="006A54B8"/>
    <w:rsid w:val="006A6898"/>
    <w:rsid w:val="006A72D2"/>
    <w:rsid w:val="006A7901"/>
    <w:rsid w:val="006B0636"/>
    <w:rsid w:val="006B0719"/>
    <w:rsid w:val="006B111E"/>
    <w:rsid w:val="006B25C5"/>
    <w:rsid w:val="006B26F2"/>
    <w:rsid w:val="006B37AB"/>
    <w:rsid w:val="006B40F5"/>
    <w:rsid w:val="006B5D4E"/>
    <w:rsid w:val="006B7AFD"/>
    <w:rsid w:val="006C044E"/>
    <w:rsid w:val="006C1092"/>
    <w:rsid w:val="006C2837"/>
    <w:rsid w:val="006C4750"/>
    <w:rsid w:val="006C6135"/>
    <w:rsid w:val="006C76F9"/>
    <w:rsid w:val="006D1B8F"/>
    <w:rsid w:val="006D223B"/>
    <w:rsid w:val="006D3366"/>
    <w:rsid w:val="006D56A1"/>
    <w:rsid w:val="006D6BEE"/>
    <w:rsid w:val="006E1740"/>
    <w:rsid w:val="006E3DEC"/>
    <w:rsid w:val="006E502C"/>
    <w:rsid w:val="006E6387"/>
    <w:rsid w:val="006E6B3F"/>
    <w:rsid w:val="006E6BFB"/>
    <w:rsid w:val="006F354B"/>
    <w:rsid w:val="006F3956"/>
    <w:rsid w:val="006F3999"/>
    <w:rsid w:val="006F4250"/>
    <w:rsid w:val="006F53E4"/>
    <w:rsid w:val="006F5F23"/>
    <w:rsid w:val="006F67EE"/>
    <w:rsid w:val="006F7B5A"/>
    <w:rsid w:val="006F7E7F"/>
    <w:rsid w:val="00700362"/>
    <w:rsid w:val="00700D2A"/>
    <w:rsid w:val="00701FD5"/>
    <w:rsid w:val="00703A12"/>
    <w:rsid w:val="00704F8B"/>
    <w:rsid w:val="00705B8E"/>
    <w:rsid w:val="00707A2B"/>
    <w:rsid w:val="00710D6E"/>
    <w:rsid w:val="00711684"/>
    <w:rsid w:val="007119CC"/>
    <w:rsid w:val="00711FA4"/>
    <w:rsid w:val="007121C9"/>
    <w:rsid w:val="00712D1C"/>
    <w:rsid w:val="007132A1"/>
    <w:rsid w:val="00715612"/>
    <w:rsid w:val="0071564C"/>
    <w:rsid w:val="00716135"/>
    <w:rsid w:val="00716673"/>
    <w:rsid w:val="007176A0"/>
    <w:rsid w:val="00717DAE"/>
    <w:rsid w:val="00722FA3"/>
    <w:rsid w:val="00723403"/>
    <w:rsid w:val="007235F4"/>
    <w:rsid w:val="00723A4B"/>
    <w:rsid w:val="00725790"/>
    <w:rsid w:val="007257C9"/>
    <w:rsid w:val="007272D2"/>
    <w:rsid w:val="00727C51"/>
    <w:rsid w:val="00727E82"/>
    <w:rsid w:val="00727F09"/>
    <w:rsid w:val="00730B24"/>
    <w:rsid w:val="00730F4B"/>
    <w:rsid w:val="00734FEE"/>
    <w:rsid w:val="007365A9"/>
    <w:rsid w:val="0074199A"/>
    <w:rsid w:val="00746863"/>
    <w:rsid w:val="00746933"/>
    <w:rsid w:val="00747038"/>
    <w:rsid w:val="007507B0"/>
    <w:rsid w:val="00751694"/>
    <w:rsid w:val="00752448"/>
    <w:rsid w:val="00754453"/>
    <w:rsid w:val="00754627"/>
    <w:rsid w:val="00755503"/>
    <w:rsid w:val="00755C90"/>
    <w:rsid w:val="00755ED9"/>
    <w:rsid w:val="0075754B"/>
    <w:rsid w:val="00762427"/>
    <w:rsid w:val="0076271A"/>
    <w:rsid w:val="007644CC"/>
    <w:rsid w:val="00765F14"/>
    <w:rsid w:val="00765F56"/>
    <w:rsid w:val="00766AB6"/>
    <w:rsid w:val="00766E87"/>
    <w:rsid w:val="007715F0"/>
    <w:rsid w:val="007718D9"/>
    <w:rsid w:val="00771D87"/>
    <w:rsid w:val="00772ABA"/>
    <w:rsid w:val="00772C5C"/>
    <w:rsid w:val="007734A6"/>
    <w:rsid w:val="0077375C"/>
    <w:rsid w:val="00776114"/>
    <w:rsid w:val="00780D74"/>
    <w:rsid w:val="00782D45"/>
    <w:rsid w:val="007830C5"/>
    <w:rsid w:val="007830CC"/>
    <w:rsid w:val="00786726"/>
    <w:rsid w:val="00791B3C"/>
    <w:rsid w:val="00792E9B"/>
    <w:rsid w:val="00793CF4"/>
    <w:rsid w:val="007946FF"/>
    <w:rsid w:val="00794CE3"/>
    <w:rsid w:val="00794EA9"/>
    <w:rsid w:val="007962B0"/>
    <w:rsid w:val="007A0D01"/>
    <w:rsid w:val="007A1A9D"/>
    <w:rsid w:val="007A29BA"/>
    <w:rsid w:val="007A2B95"/>
    <w:rsid w:val="007A3421"/>
    <w:rsid w:val="007A404C"/>
    <w:rsid w:val="007A4ABD"/>
    <w:rsid w:val="007A7747"/>
    <w:rsid w:val="007A78FF"/>
    <w:rsid w:val="007A7908"/>
    <w:rsid w:val="007B196F"/>
    <w:rsid w:val="007B2B86"/>
    <w:rsid w:val="007B3594"/>
    <w:rsid w:val="007B45E4"/>
    <w:rsid w:val="007B4D22"/>
    <w:rsid w:val="007B6777"/>
    <w:rsid w:val="007B6AB4"/>
    <w:rsid w:val="007C21BF"/>
    <w:rsid w:val="007C5CC6"/>
    <w:rsid w:val="007C5D47"/>
    <w:rsid w:val="007C6423"/>
    <w:rsid w:val="007C6F65"/>
    <w:rsid w:val="007C7308"/>
    <w:rsid w:val="007C7DEA"/>
    <w:rsid w:val="007D0C62"/>
    <w:rsid w:val="007D30E9"/>
    <w:rsid w:val="007D3B28"/>
    <w:rsid w:val="007D3DA3"/>
    <w:rsid w:val="007D5317"/>
    <w:rsid w:val="007D647D"/>
    <w:rsid w:val="007D65D7"/>
    <w:rsid w:val="007D73D8"/>
    <w:rsid w:val="007D7D7E"/>
    <w:rsid w:val="007E00D7"/>
    <w:rsid w:val="007E242B"/>
    <w:rsid w:val="007E2EEC"/>
    <w:rsid w:val="007E3986"/>
    <w:rsid w:val="007E3B5C"/>
    <w:rsid w:val="007E4B6E"/>
    <w:rsid w:val="007E576D"/>
    <w:rsid w:val="007F07F5"/>
    <w:rsid w:val="007F4CFC"/>
    <w:rsid w:val="007F5E03"/>
    <w:rsid w:val="007F62D8"/>
    <w:rsid w:val="00800541"/>
    <w:rsid w:val="00800A62"/>
    <w:rsid w:val="0080104E"/>
    <w:rsid w:val="00801ECF"/>
    <w:rsid w:val="00802C65"/>
    <w:rsid w:val="00803078"/>
    <w:rsid w:val="008041CE"/>
    <w:rsid w:val="0080587F"/>
    <w:rsid w:val="00811355"/>
    <w:rsid w:val="008141B4"/>
    <w:rsid w:val="00814E09"/>
    <w:rsid w:val="0081521F"/>
    <w:rsid w:val="00815A9C"/>
    <w:rsid w:val="00816902"/>
    <w:rsid w:val="008175A6"/>
    <w:rsid w:val="008200D1"/>
    <w:rsid w:val="00820623"/>
    <w:rsid w:val="00820DA4"/>
    <w:rsid w:val="0082231C"/>
    <w:rsid w:val="00822AC3"/>
    <w:rsid w:val="00822C32"/>
    <w:rsid w:val="00825BD6"/>
    <w:rsid w:val="00825D51"/>
    <w:rsid w:val="0082623A"/>
    <w:rsid w:val="00830A3C"/>
    <w:rsid w:val="00831341"/>
    <w:rsid w:val="00833651"/>
    <w:rsid w:val="00835B5C"/>
    <w:rsid w:val="00837CA0"/>
    <w:rsid w:val="0084149C"/>
    <w:rsid w:val="00841550"/>
    <w:rsid w:val="00842AE2"/>
    <w:rsid w:val="00843444"/>
    <w:rsid w:val="0084585A"/>
    <w:rsid w:val="00847102"/>
    <w:rsid w:val="008502EB"/>
    <w:rsid w:val="0085140F"/>
    <w:rsid w:val="00852C62"/>
    <w:rsid w:val="00853F67"/>
    <w:rsid w:val="00856724"/>
    <w:rsid w:val="00856A80"/>
    <w:rsid w:val="00857012"/>
    <w:rsid w:val="00860638"/>
    <w:rsid w:val="00861D07"/>
    <w:rsid w:val="0086221B"/>
    <w:rsid w:val="008631C4"/>
    <w:rsid w:val="008643F5"/>
    <w:rsid w:val="00870FE3"/>
    <w:rsid w:val="0087142B"/>
    <w:rsid w:val="00871990"/>
    <w:rsid w:val="008734C9"/>
    <w:rsid w:val="00873C1B"/>
    <w:rsid w:val="00873DCD"/>
    <w:rsid w:val="00874619"/>
    <w:rsid w:val="00876856"/>
    <w:rsid w:val="008771A3"/>
    <w:rsid w:val="008774FD"/>
    <w:rsid w:val="00880815"/>
    <w:rsid w:val="008819F7"/>
    <w:rsid w:val="0088238F"/>
    <w:rsid w:val="008826F1"/>
    <w:rsid w:val="00882F2E"/>
    <w:rsid w:val="00883945"/>
    <w:rsid w:val="00885C40"/>
    <w:rsid w:val="00886FF3"/>
    <w:rsid w:val="008937C1"/>
    <w:rsid w:val="00893937"/>
    <w:rsid w:val="00895900"/>
    <w:rsid w:val="00895B1B"/>
    <w:rsid w:val="008960C1"/>
    <w:rsid w:val="008A089E"/>
    <w:rsid w:val="008A0FED"/>
    <w:rsid w:val="008A1AFF"/>
    <w:rsid w:val="008A2901"/>
    <w:rsid w:val="008A2CFC"/>
    <w:rsid w:val="008A4182"/>
    <w:rsid w:val="008A4392"/>
    <w:rsid w:val="008A5D30"/>
    <w:rsid w:val="008A6A2F"/>
    <w:rsid w:val="008A6F59"/>
    <w:rsid w:val="008A7526"/>
    <w:rsid w:val="008B01A7"/>
    <w:rsid w:val="008B0ADA"/>
    <w:rsid w:val="008B1130"/>
    <w:rsid w:val="008B1EB9"/>
    <w:rsid w:val="008B370F"/>
    <w:rsid w:val="008B39BF"/>
    <w:rsid w:val="008B3C99"/>
    <w:rsid w:val="008B3D27"/>
    <w:rsid w:val="008B55AA"/>
    <w:rsid w:val="008B5EEB"/>
    <w:rsid w:val="008B67C1"/>
    <w:rsid w:val="008B7096"/>
    <w:rsid w:val="008B7413"/>
    <w:rsid w:val="008C033D"/>
    <w:rsid w:val="008C087D"/>
    <w:rsid w:val="008C156D"/>
    <w:rsid w:val="008C1680"/>
    <w:rsid w:val="008C1D7B"/>
    <w:rsid w:val="008C1EE8"/>
    <w:rsid w:val="008C2B2B"/>
    <w:rsid w:val="008C7BEF"/>
    <w:rsid w:val="008D011F"/>
    <w:rsid w:val="008D2160"/>
    <w:rsid w:val="008D3357"/>
    <w:rsid w:val="008D36CE"/>
    <w:rsid w:val="008D39BD"/>
    <w:rsid w:val="008D5C8A"/>
    <w:rsid w:val="008D75E5"/>
    <w:rsid w:val="008D7D69"/>
    <w:rsid w:val="008D7D8F"/>
    <w:rsid w:val="008E001F"/>
    <w:rsid w:val="008E28F9"/>
    <w:rsid w:val="008E4955"/>
    <w:rsid w:val="008E4D22"/>
    <w:rsid w:val="008E7A08"/>
    <w:rsid w:val="008F0F33"/>
    <w:rsid w:val="008F1F8D"/>
    <w:rsid w:val="008F4BA2"/>
    <w:rsid w:val="008F611A"/>
    <w:rsid w:val="008F6EE4"/>
    <w:rsid w:val="008F6F79"/>
    <w:rsid w:val="008F76D5"/>
    <w:rsid w:val="009011CA"/>
    <w:rsid w:val="009021D3"/>
    <w:rsid w:val="009024BB"/>
    <w:rsid w:val="00902F21"/>
    <w:rsid w:val="00904C52"/>
    <w:rsid w:val="00904E41"/>
    <w:rsid w:val="00905083"/>
    <w:rsid w:val="00913CC6"/>
    <w:rsid w:val="00913FCC"/>
    <w:rsid w:val="009156B0"/>
    <w:rsid w:val="0091609B"/>
    <w:rsid w:val="00916A21"/>
    <w:rsid w:val="00916EA9"/>
    <w:rsid w:val="0091749D"/>
    <w:rsid w:val="00920E28"/>
    <w:rsid w:val="0092195D"/>
    <w:rsid w:val="009252FD"/>
    <w:rsid w:val="0092641B"/>
    <w:rsid w:val="00927032"/>
    <w:rsid w:val="00927397"/>
    <w:rsid w:val="009277F6"/>
    <w:rsid w:val="00931CC1"/>
    <w:rsid w:val="009334F1"/>
    <w:rsid w:val="00934C9B"/>
    <w:rsid w:val="00935BBE"/>
    <w:rsid w:val="0093627C"/>
    <w:rsid w:val="00937348"/>
    <w:rsid w:val="00937696"/>
    <w:rsid w:val="00943810"/>
    <w:rsid w:val="009468BF"/>
    <w:rsid w:val="00946F4B"/>
    <w:rsid w:val="0094706A"/>
    <w:rsid w:val="00947147"/>
    <w:rsid w:val="00947167"/>
    <w:rsid w:val="00950407"/>
    <w:rsid w:val="0095093A"/>
    <w:rsid w:val="00950A2D"/>
    <w:rsid w:val="00953F3D"/>
    <w:rsid w:val="00956EDD"/>
    <w:rsid w:val="00961285"/>
    <w:rsid w:val="009629B4"/>
    <w:rsid w:val="00962FAA"/>
    <w:rsid w:val="00963382"/>
    <w:rsid w:val="00965B68"/>
    <w:rsid w:val="00967BFA"/>
    <w:rsid w:val="0097098F"/>
    <w:rsid w:val="00970C31"/>
    <w:rsid w:val="00970ED4"/>
    <w:rsid w:val="009717EB"/>
    <w:rsid w:val="009737F1"/>
    <w:rsid w:val="00974624"/>
    <w:rsid w:val="00974701"/>
    <w:rsid w:val="00976DAF"/>
    <w:rsid w:val="00977834"/>
    <w:rsid w:val="00981413"/>
    <w:rsid w:val="00982383"/>
    <w:rsid w:val="00984289"/>
    <w:rsid w:val="0098546F"/>
    <w:rsid w:val="00985907"/>
    <w:rsid w:val="0098636A"/>
    <w:rsid w:val="00986559"/>
    <w:rsid w:val="00987389"/>
    <w:rsid w:val="00987D07"/>
    <w:rsid w:val="009903E1"/>
    <w:rsid w:val="0099078A"/>
    <w:rsid w:val="009912CE"/>
    <w:rsid w:val="00992BD6"/>
    <w:rsid w:val="00993AF6"/>
    <w:rsid w:val="00993C6B"/>
    <w:rsid w:val="00995242"/>
    <w:rsid w:val="0099588D"/>
    <w:rsid w:val="009959A7"/>
    <w:rsid w:val="00995D78"/>
    <w:rsid w:val="00996563"/>
    <w:rsid w:val="009A0AD7"/>
    <w:rsid w:val="009A174C"/>
    <w:rsid w:val="009A3C6C"/>
    <w:rsid w:val="009A3ED1"/>
    <w:rsid w:val="009A4CE3"/>
    <w:rsid w:val="009A5EF1"/>
    <w:rsid w:val="009A6754"/>
    <w:rsid w:val="009A6A6B"/>
    <w:rsid w:val="009B056D"/>
    <w:rsid w:val="009B197F"/>
    <w:rsid w:val="009B30F4"/>
    <w:rsid w:val="009B33BF"/>
    <w:rsid w:val="009B4D4F"/>
    <w:rsid w:val="009B4EBB"/>
    <w:rsid w:val="009C01CB"/>
    <w:rsid w:val="009C0F4B"/>
    <w:rsid w:val="009C220D"/>
    <w:rsid w:val="009C2735"/>
    <w:rsid w:val="009C2C97"/>
    <w:rsid w:val="009C598D"/>
    <w:rsid w:val="009C691E"/>
    <w:rsid w:val="009C72CF"/>
    <w:rsid w:val="009D1032"/>
    <w:rsid w:val="009D140C"/>
    <w:rsid w:val="009D1717"/>
    <w:rsid w:val="009D5E54"/>
    <w:rsid w:val="009D65B8"/>
    <w:rsid w:val="009D6DE4"/>
    <w:rsid w:val="009E11D6"/>
    <w:rsid w:val="009E13F9"/>
    <w:rsid w:val="009E2A62"/>
    <w:rsid w:val="009E3BF3"/>
    <w:rsid w:val="009E568A"/>
    <w:rsid w:val="009F07CE"/>
    <w:rsid w:val="009F07E8"/>
    <w:rsid w:val="009F07FF"/>
    <w:rsid w:val="009F0A55"/>
    <w:rsid w:val="009F0C32"/>
    <w:rsid w:val="009F1B7B"/>
    <w:rsid w:val="009F2D1D"/>
    <w:rsid w:val="009F4807"/>
    <w:rsid w:val="009F526A"/>
    <w:rsid w:val="009F6483"/>
    <w:rsid w:val="009F6A7C"/>
    <w:rsid w:val="00A00CAA"/>
    <w:rsid w:val="00A01A83"/>
    <w:rsid w:val="00A02B45"/>
    <w:rsid w:val="00A043AE"/>
    <w:rsid w:val="00A046CB"/>
    <w:rsid w:val="00A05C67"/>
    <w:rsid w:val="00A0644D"/>
    <w:rsid w:val="00A06A43"/>
    <w:rsid w:val="00A06B87"/>
    <w:rsid w:val="00A10107"/>
    <w:rsid w:val="00A1018B"/>
    <w:rsid w:val="00A102E0"/>
    <w:rsid w:val="00A11D6D"/>
    <w:rsid w:val="00A129D5"/>
    <w:rsid w:val="00A1397B"/>
    <w:rsid w:val="00A147B6"/>
    <w:rsid w:val="00A17A96"/>
    <w:rsid w:val="00A205A1"/>
    <w:rsid w:val="00A20793"/>
    <w:rsid w:val="00A209EB"/>
    <w:rsid w:val="00A20D41"/>
    <w:rsid w:val="00A22278"/>
    <w:rsid w:val="00A23180"/>
    <w:rsid w:val="00A236C0"/>
    <w:rsid w:val="00A23CA1"/>
    <w:rsid w:val="00A24B48"/>
    <w:rsid w:val="00A25532"/>
    <w:rsid w:val="00A26653"/>
    <w:rsid w:val="00A32CDE"/>
    <w:rsid w:val="00A34976"/>
    <w:rsid w:val="00A36560"/>
    <w:rsid w:val="00A368E4"/>
    <w:rsid w:val="00A37557"/>
    <w:rsid w:val="00A37791"/>
    <w:rsid w:val="00A4159F"/>
    <w:rsid w:val="00A426E2"/>
    <w:rsid w:val="00A43B69"/>
    <w:rsid w:val="00A462AD"/>
    <w:rsid w:val="00A4705B"/>
    <w:rsid w:val="00A5190D"/>
    <w:rsid w:val="00A52D96"/>
    <w:rsid w:val="00A532AF"/>
    <w:rsid w:val="00A54107"/>
    <w:rsid w:val="00A54D66"/>
    <w:rsid w:val="00A56B72"/>
    <w:rsid w:val="00A6092B"/>
    <w:rsid w:val="00A61464"/>
    <w:rsid w:val="00A620BD"/>
    <w:rsid w:val="00A6254E"/>
    <w:rsid w:val="00A63D24"/>
    <w:rsid w:val="00A66843"/>
    <w:rsid w:val="00A66982"/>
    <w:rsid w:val="00A66D3B"/>
    <w:rsid w:val="00A70231"/>
    <w:rsid w:val="00A714FA"/>
    <w:rsid w:val="00A731EC"/>
    <w:rsid w:val="00A73B4A"/>
    <w:rsid w:val="00A743AE"/>
    <w:rsid w:val="00A74AB3"/>
    <w:rsid w:val="00A75A5A"/>
    <w:rsid w:val="00A75B16"/>
    <w:rsid w:val="00A76289"/>
    <w:rsid w:val="00A775A5"/>
    <w:rsid w:val="00A80F04"/>
    <w:rsid w:val="00A815B8"/>
    <w:rsid w:val="00A8206B"/>
    <w:rsid w:val="00A82172"/>
    <w:rsid w:val="00A82695"/>
    <w:rsid w:val="00A82A02"/>
    <w:rsid w:val="00A82EBF"/>
    <w:rsid w:val="00A837C6"/>
    <w:rsid w:val="00A83C99"/>
    <w:rsid w:val="00A84A7F"/>
    <w:rsid w:val="00A86282"/>
    <w:rsid w:val="00A867F3"/>
    <w:rsid w:val="00A8697E"/>
    <w:rsid w:val="00A87636"/>
    <w:rsid w:val="00A90613"/>
    <w:rsid w:val="00A91D90"/>
    <w:rsid w:val="00A95E35"/>
    <w:rsid w:val="00A97616"/>
    <w:rsid w:val="00A97B8E"/>
    <w:rsid w:val="00AA124D"/>
    <w:rsid w:val="00AA1440"/>
    <w:rsid w:val="00AA6F7A"/>
    <w:rsid w:val="00AB049C"/>
    <w:rsid w:val="00AB0672"/>
    <w:rsid w:val="00AB06ED"/>
    <w:rsid w:val="00AB2C43"/>
    <w:rsid w:val="00AB2E06"/>
    <w:rsid w:val="00AB3C34"/>
    <w:rsid w:val="00AB4AA2"/>
    <w:rsid w:val="00AC306E"/>
    <w:rsid w:val="00AC33AB"/>
    <w:rsid w:val="00AC4F66"/>
    <w:rsid w:val="00AC573E"/>
    <w:rsid w:val="00AD023D"/>
    <w:rsid w:val="00AD1E91"/>
    <w:rsid w:val="00AD211D"/>
    <w:rsid w:val="00AD282F"/>
    <w:rsid w:val="00AD2D72"/>
    <w:rsid w:val="00AD3257"/>
    <w:rsid w:val="00AD3EB5"/>
    <w:rsid w:val="00AD60E8"/>
    <w:rsid w:val="00AD704F"/>
    <w:rsid w:val="00AD7B0C"/>
    <w:rsid w:val="00AE1756"/>
    <w:rsid w:val="00AE2B57"/>
    <w:rsid w:val="00AE5592"/>
    <w:rsid w:val="00AE6254"/>
    <w:rsid w:val="00AE7A60"/>
    <w:rsid w:val="00AE7E01"/>
    <w:rsid w:val="00AF0D43"/>
    <w:rsid w:val="00AF0FD3"/>
    <w:rsid w:val="00AF1676"/>
    <w:rsid w:val="00AF19E7"/>
    <w:rsid w:val="00AF261A"/>
    <w:rsid w:val="00AF3A04"/>
    <w:rsid w:val="00AF3C6A"/>
    <w:rsid w:val="00AF5357"/>
    <w:rsid w:val="00AF6110"/>
    <w:rsid w:val="00B00022"/>
    <w:rsid w:val="00B01013"/>
    <w:rsid w:val="00B01744"/>
    <w:rsid w:val="00B02AFF"/>
    <w:rsid w:val="00B02C53"/>
    <w:rsid w:val="00B04786"/>
    <w:rsid w:val="00B047B7"/>
    <w:rsid w:val="00B053EA"/>
    <w:rsid w:val="00B06D79"/>
    <w:rsid w:val="00B06F60"/>
    <w:rsid w:val="00B11683"/>
    <w:rsid w:val="00B11C6F"/>
    <w:rsid w:val="00B120F5"/>
    <w:rsid w:val="00B123A6"/>
    <w:rsid w:val="00B123EC"/>
    <w:rsid w:val="00B134F4"/>
    <w:rsid w:val="00B13C1B"/>
    <w:rsid w:val="00B16A5D"/>
    <w:rsid w:val="00B2063F"/>
    <w:rsid w:val="00B211C6"/>
    <w:rsid w:val="00B21C1E"/>
    <w:rsid w:val="00B23D24"/>
    <w:rsid w:val="00B23D61"/>
    <w:rsid w:val="00B250E2"/>
    <w:rsid w:val="00B25389"/>
    <w:rsid w:val="00B25C2C"/>
    <w:rsid w:val="00B2726A"/>
    <w:rsid w:val="00B277C8"/>
    <w:rsid w:val="00B3092C"/>
    <w:rsid w:val="00B30DDD"/>
    <w:rsid w:val="00B33C19"/>
    <w:rsid w:val="00B35B7F"/>
    <w:rsid w:val="00B410E6"/>
    <w:rsid w:val="00B413D0"/>
    <w:rsid w:val="00B442D9"/>
    <w:rsid w:val="00B4525E"/>
    <w:rsid w:val="00B4535A"/>
    <w:rsid w:val="00B45A9D"/>
    <w:rsid w:val="00B45FD3"/>
    <w:rsid w:val="00B46240"/>
    <w:rsid w:val="00B46433"/>
    <w:rsid w:val="00B47922"/>
    <w:rsid w:val="00B50B24"/>
    <w:rsid w:val="00B52DEA"/>
    <w:rsid w:val="00B543E6"/>
    <w:rsid w:val="00B566D5"/>
    <w:rsid w:val="00B56F17"/>
    <w:rsid w:val="00B607F5"/>
    <w:rsid w:val="00B62F27"/>
    <w:rsid w:val="00B636BB"/>
    <w:rsid w:val="00B66A2D"/>
    <w:rsid w:val="00B67EF0"/>
    <w:rsid w:val="00B70B20"/>
    <w:rsid w:val="00B71CD8"/>
    <w:rsid w:val="00B72DDF"/>
    <w:rsid w:val="00B74FD2"/>
    <w:rsid w:val="00B7560B"/>
    <w:rsid w:val="00B7561F"/>
    <w:rsid w:val="00B77AAA"/>
    <w:rsid w:val="00B77D60"/>
    <w:rsid w:val="00B804FF"/>
    <w:rsid w:val="00B80BC4"/>
    <w:rsid w:val="00B81E03"/>
    <w:rsid w:val="00B81FF8"/>
    <w:rsid w:val="00B82771"/>
    <w:rsid w:val="00B83E02"/>
    <w:rsid w:val="00B84FFE"/>
    <w:rsid w:val="00B87973"/>
    <w:rsid w:val="00B87F82"/>
    <w:rsid w:val="00B90FB8"/>
    <w:rsid w:val="00B932D7"/>
    <w:rsid w:val="00B9539B"/>
    <w:rsid w:val="00B96EE9"/>
    <w:rsid w:val="00B97AEC"/>
    <w:rsid w:val="00BA005D"/>
    <w:rsid w:val="00BA03AC"/>
    <w:rsid w:val="00BA0CD4"/>
    <w:rsid w:val="00BA2AF7"/>
    <w:rsid w:val="00BA369B"/>
    <w:rsid w:val="00BA4EAC"/>
    <w:rsid w:val="00BA5AB6"/>
    <w:rsid w:val="00BA7681"/>
    <w:rsid w:val="00BA7931"/>
    <w:rsid w:val="00BB02EC"/>
    <w:rsid w:val="00BB0B32"/>
    <w:rsid w:val="00BB1918"/>
    <w:rsid w:val="00BB1DBF"/>
    <w:rsid w:val="00BB21C6"/>
    <w:rsid w:val="00BB34F3"/>
    <w:rsid w:val="00BB464E"/>
    <w:rsid w:val="00BB4FB4"/>
    <w:rsid w:val="00BB5AB5"/>
    <w:rsid w:val="00BB5DAC"/>
    <w:rsid w:val="00BB6F4D"/>
    <w:rsid w:val="00BB75B9"/>
    <w:rsid w:val="00BB7BDB"/>
    <w:rsid w:val="00BC00D8"/>
    <w:rsid w:val="00BC05FB"/>
    <w:rsid w:val="00BC1F70"/>
    <w:rsid w:val="00BC2EA1"/>
    <w:rsid w:val="00BC2EFE"/>
    <w:rsid w:val="00BC336B"/>
    <w:rsid w:val="00BC439D"/>
    <w:rsid w:val="00BC6626"/>
    <w:rsid w:val="00BC6732"/>
    <w:rsid w:val="00BD26E4"/>
    <w:rsid w:val="00BD39C9"/>
    <w:rsid w:val="00BD4032"/>
    <w:rsid w:val="00BD4A69"/>
    <w:rsid w:val="00BD4C87"/>
    <w:rsid w:val="00BD51CD"/>
    <w:rsid w:val="00BD543F"/>
    <w:rsid w:val="00BD5BEA"/>
    <w:rsid w:val="00BD5E1B"/>
    <w:rsid w:val="00BD6140"/>
    <w:rsid w:val="00BD73FD"/>
    <w:rsid w:val="00BE17A8"/>
    <w:rsid w:val="00BE1944"/>
    <w:rsid w:val="00BE2D0D"/>
    <w:rsid w:val="00BE4405"/>
    <w:rsid w:val="00BE48B3"/>
    <w:rsid w:val="00BE59CE"/>
    <w:rsid w:val="00BE5EE6"/>
    <w:rsid w:val="00BF0223"/>
    <w:rsid w:val="00BF02FF"/>
    <w:rsid w:val="00BF50D3"/>
    <w:rsid w:val="00BF7771"/>
    <w:rsid w:val="00C00E48"/>
    <w:rsid w:val="00C01420"/>
    <w:rsid w:val="00C0152A"/>
    <w:rsid w:val="00C0317D"/>
    <w:rsid w:val="00C040D2"/>
    <w:rsid w:val="00C046D6"/>
    <w:rsid w:val="00C065A2"/>
    <w:rsid w:val="00C06620"/>
    <w:rsid w:val="00C06B8F"/>
    <w:rsid w:val="00C06D02"/>
    <w:rsid w:val="00C07055"/>
    <w:rsid w:val="00C1062C"/>
    <w:rsid w:val="00C11CD2"/>
    <w:rsid w:val="00C14650"/>
    <w:rsid w:val="00C14720"/>
    <w:rsid w:val="00C14E12"/>
    <w:rsid w:val="00C15811"/>
    <w:rsid w:val="00C161C2"/>
    <w:rsid w:val="00C168A9"/>
    <w:rsid w:val="00C173BF"/>
    <w:rsid w:val="00C17E3B"/>
    <w:rsid w:val="00C2251A"/>
    <w:rsid w:val="00C22663"/>
    <w:rsid w:val="00C22AAA"/>
    <w:rsid w:val="00C23EB1"/>
    <w:rsid w:val="00C24546"/>
    <w:rsid w:val="00C25D48"/>
    <w:rsid w:val="00C260B4"/>
    <w:rsid w:val="00C26C6A"/>
    <w:rsid w:val="00C30661"/>
    <w:rsid w:val="00C30A86"/>
    <w:rsid w:val="00C33122"/>
    <w:rsid w:val="00C35179"/>
    <w:rsid w:val="00C37E6C"/>
    <w:rsid w:val="00C37F60"/>
    <w:rsid w:val="00C413EE"/>
    <w:rsid w:val="00C41D37"/>
    <w:rsid w:val="00C42A8A"/>
    <w:rsid w:val="00C43422"/>
    <w:rsid w:val="00C43580"/>
    <w:rsid w:val="00C4446B"/>
    <w:rsid w:val="00C45736"/>
    <w:rsid w:val="00C4590C"/>
    <w:rsid w:val="00C45F4B"/>
    <w:rsid w:val="00C50406"/>
    <w:rsid w:val="00C51922"/>
    <w:rsid w:val="00C51F54"/>
    <w:rsid w:val="00C54A95"/>
    <w:rsid w:val="00C54D99"/>
    <w:rsid w:val="00C564E1"/>
    <w:rsid w:val="00C5768B"/>
    <w:rsid w:val="00C57DE4"/>
    <w:rsid w:val="00C602FE"/>
    <w:rsid w:val="00C60C55"/>
    <w:rsid w:val="00C63609"/>
    <w:rsid w:val="00C63914"/>
    <w:rsid w:val="00C65557"/>
    <w:rsid w:val="00C66D7E"/>
    <w:rsid w:val="00C67379"/>
    <w:rsid w:val="00C70402"/>
    <w:rsid w:val="00C71CA4"/>
    <w:rsid w:val="00C72B85"/>
    <w:rsid w:val="00C7434E"/>
    <w:rsid w:val="00C7509E"/>
    <w:rsid w:val="00C752A6"/>
    <w:rsid w:val="00C82461"/>
    <w:rsid w:val="00C82C09"/>
    <w:rsid w:val="00C83AD9"/>
    <w:rsid w:val="00C85A8B"/>
    <w:rsid w:val="00C8734B"/>
    <w:rsid w:val="00C879F4"/>
    <w:rsid w:val="00C907F1"/>
    <w:rsid w:val="00C91A4D"/>
    <w:rsid w:val="00C91C8A"/>
    <w:rsid w:val="00C91F46"/>
    <w:rsid w:val="00C947FD"/>
    <w:rsid w:val="00C960E8"/>
    <w:rsid w:val="00C96980"/>
    <w:rsid w:val="00C970FD"/>
    <w:rsid w:val="00C97CB1"/>
    <w:rsid w:val="00C97DA7"/>
    <w:rsid w:val="00C97F03"/>
    <w:rsid w:val="00CA0168"/>
    <w:rsid w:val="00CA1AF1"/>
    <w:rsid w:val="00CA240B"/>
    <w:rsid w:val="00CA46F0"/>
    <w:rsid w:val="00CA6C9F"/>
    <w:rsid w:val="00CB00B0"/>
    <w:rsid w:val="00CB1576"/>
    <w:rsid w:val="00CB2167"/>
    <w:rsid w:val="00CB4AAA"/>
    <w:rsid w:val="00CB59D0"/>
    <w:rsid w:val="00CB6327"/>
    <w:rsid w:val="00CB67E8"/>
    <w:rsid w:val="00CB6AAF"/>
    <w:rsid w:val="00CB6C1C"/>
    <w:rsid w:val="00CB756E"/>
    <w:rsid w:val="00CC0480"/>
    <w:rsid w:val="00CC0836"/>
    <w:rsid w:val="00CC2234"/>
    <w:rsid w:val="00CC270E"/>
    <w:rsid w:val="00CC2C82"/>
    <w:rsid w:val="00CC33AA"/>
    <w:rsid w:val="00CC3672"/>
    <w:rsid w:val="00CC4107"/>
    <w:rsid w:val="00CC5005"/>
    <w:rsid w:val="00CC528C"/>
    <w:rsid w:val="00CC6666"/>
    <w:rsid w:val="00CC720A"/>
    <w:rsid w:val="00CC7C48"/>
    <w:rsid w:val="00CD14B7"/>
    <w:rsid w:val="00CD2FF9"/>
    <w:rsid w:val="00CD526A"/>
    <w:rsid w:val="00CD5B66"/>
    <w:rsid w:val="00CD7579"/>
    <w:rsid w:val="00CE289D"/>
    <w:rsid w:val="00CE2D37"/>
    <w:rsid w:val="00CE78BA"/>
    <w:rsid w:val="00CF187C"/>
    <w:rsid w:val="00CF1995"/>
    <w:rsid w:val="00CF1D8F"/>
    <w:rsid w:val="00CF2A0F"/>
    <w:rsid w:val="00CF5233"/>
    <w:rsid w:val="00CF611E"/>
    <w:rsid w:val="00CF6DC7"/>
    <w:rsid w:val="00CF6E98"/>
    <w:rsid w:val="00CF7607"/>
    <w:rsid w:val="00D023B5"/>
    <w:rsid w:val="00D0287C"/>
    <w:rsid w:val="00D05403"/>
    <w:rsid w:val="00D07D93"/>
    <w:rsid w:val="00D1066F"/>
    <w:rsid w:val="00D11C97"/>
    <w:rsid w:val="00D1353F"/>
    <w:rsid w:val="00D13EF1"/>
    <w:rsid w:val="00D14DA8"/>
    <w:rsid w:val="00D1630E"/>
    <w:rsid w:val="00D1712F"/>
    <w:rsid w:val="00D17E26"/>
    <w:rsid w:val="00D21282"/>
    <w:rsid w:val="00D22475"/>
    <w:rsid w:val="00D2281A"/>
    <w:rsid w:val="00D25561"/>
    <w:rsid w:val="00D26B75"/>
    <w:rsid w:val="00D26B7F"/>
    <w:rsid w:val="00D3054A"/>
    <w:rsid w:val="00D324B5"/>
    <w:rsid w:val="00D331DC"/>
    <w:rsid w:val="00D33EB4"/>
    <w:rsid w:val="00D34067"/>
    <w:rsid w:val="00D35908"/>
    <w:rsid w:val="00D36BD7"/>
    <w:rsid w:val="00D400F0"/>
    <w:rsid w:val="00D41328"/>
    <w:rsid w:val="00D44C19"/>
    <w:rsid w:val="00D46165"/>
    <w:rsid w:val="00D463BB"/>
    <w:rsid w:val="00D4773C"/>
    <w:rsid w:val="00D51482"/>
    <w:rsid w:val="00D51AD0"/>
    <w:rsid w:val="00D55349"/>
    <w:rsid w:val="00D555CA"/>
    <w:rsid w:val="00D55B8A"/>
    <w:rsid w:val="00D55F75"/>
    <w:rsid w:val="00D56211"/>
    <w:rsid w:val="00D5681A"/>
    <w:rsid w:val="00D568A3"/>
    <w:rsid w:val="00D56DF1"/>
    <w:rsid w:val="00D60EAE"/>
    <w:rsid w:val="00D611AA"/>
    <w:rsid w:val="00D62481"/>
    <w:rsid w:val="00D62EA3"/>
    <w:rsid w:val="00D63547"/>
    <w:rsid w:val="00D668DB"/>
    <w:rsid w:val="00D706D2"/>
    <w:rsid w:val="00D716F4"/>
    <w:rsid w:val="00D71826"/>
    <w:rsid w:val="00D730E7"/>
    <w:rsid w:val="00D73730"/>
    <w:rsid w:val="00D7683A"/>
    <w:rsid w:val="00D76886"/>
    <w:rsid w:val="00D8255F"/>
    <w:rsid w:val="00D82C4F"/>
    <w:rsid w:val="00D83730"/>
    <w:rsid w:val="00D83A2D"/>
    <w:rsid w:val="00D83F80"/>
    <w:rsid w:val="00D8515E"/>
    <w:rsid w:val="00D87FD7"/>
    <w:rsid w:val="00D90450"/>
    <w:rsid w:val="00D90D61"/>
    <w:rsid w:val="00D911A5"/>
    <w:rsid w:val="00D911DF"/>
    <w:rsid w:val="00D934FA"/>
    <w:rsid w:val="00D9515A"/>
    <w:rsid w:val="00D9797C"/>
    <w:rsid w:val="00D979DB"/>
    <w:rsid w:val="00DA19D0"/>
    <w:rsid w:val="00DA1B03"/>
    <w:rsid w:val="00DA1C26"/>
    <w:rsid w:val="00DA359B"/>
    <w:rsid w:val="00DA3B5A"/>
    <w:rsid w:val="00DA43E7"/>
    <w:rsid w:val="00DA4AFB"/>
    <w:rsid w:val="00DA4DB5"/>
    <w:rsid w:val="00DA5040"/>
    <w:rsid w:val="00DA61D1"/>
    <w:rsid w:val="00DA712B"/>
    <w:rsid w:val="00DA7AF4"/>
    <w:rsid w:val="00DB0070"/>
    <w:rsid w:val="00DB00E9"/>
    <w:rsid w:val="00DB099F"/>
    <w:rsid w:val="00DB0AA9"/>
    <w:rsid w:val="00DB1426"/>
    <w:rsid w:val="00DB1881"/>
    <w:rsid w:val="00DB24B3"/>
    <w:rsid w:val="00DB2682"/>
    <w:rsid w:val="00DB4274"/>
    <w:rsid w:val="00DB64EC"/>
    <w:rsid w:val="00DB69ED"/>
    <w:rsid w:val="00DB7C27"/>
    <w:rsid w:val="00DC0ED9"/>
    <w:rsid w:val="00DC0FBE"/>
    <w:rsid w:val="00DC10CC"/>
    <w:rsid w:val="00DC78EF"/>
    <w:rsid w:val="00DD0582"/>
    <w:rsid w:val="00DD0F68"/>
    <w:rsid w:val="00DD1AB6"/>
    <w:rsid w:val="00DD2062"/>
    <w:rsid w:val="00DD43F1"/>
    <w:rsid w:val="00DD4FF2"/>
    <w:rsid w:val="00DD5232"/>
    <w:rsid w:val="00DD569C"/>
    <w:rsid w:val="00DE0155"/>
    <w:rsid w:val="00DE2DEC"/>
    <w:rsid w:val="00DE32BE"/>
    <w:rsid w:val="00DE3681"/>
    <w:rsid w:val="00DE3790"/>
    <w:rsid w:val="00DE37D0"/>
    <w:rsid w:val="00DE5A52"/>
    <w:rsid w:val="00DE5BC1"/>
    <w:rsid w:val="00DF0A11"/>
    <w:rsid w:val="00DF0B7D"/>
    <w:rsid w:val="00DF1D8D"/>
    <w:rsid w:val="00DF247D"/>
    <w:rsid w:val="00DF2FA1"/>
    <w:rsid w:val="00DF3129"/>
    <w:rsid w:val="00DF3597"/>
    <w:rsid w:val="00DF3950"/>
    <w:rsid w:val="00DF5EBD"/>
    <w:rsid w:val="00DF6B99"/>
    <w:rsid w:val="00DF7707"/>
    <w:rsid w:val="00E0011D"/>
    <w:rsid w:val="00E00F98"/>
    <w:rsid w:val="00E02327"/>
    <w:rsid w:val="00E06554"/>
    <w:rsid w:val="00E07420"/>
    <w:rsid w:val="00E07D16"/>
    <w:rsid w:val="00E11624"/>
    <w:rsid w:val="00E12CD8"/>
    <w:rsid w:val="00E12D51"/>
    <w:rsid w:val="00E148BC"/>
    <w:rsid w:val="00E15F45"/>
    <w:rsid w:val="00E17171"/>
    <w:rsid w:val="00E17581"/>
    <w:rsid w:val="00E21682"/>
    <w:rsid w:val="00E21BE1"/>
    <w:rsid w:val="00E22EB4"/>
    <w:rsid w:val="00E22F0C"/>
    <w:rsid w:val="00E239FC"/>
    <w:rsid w:val="00E24D3D"/>
    <w:rsid w:val="00E25280"/>
    <w:rsid w:val="00E2547E"/>
    <w:rsid w:val="00E26DA6"/>
    <w:rsid w:val="00E26DE4"/>
    <w:rsid w:val="00E27A61"/>
    <w:rsid w:val="00E3175D"/>
    <w:rsid w:val="00E36E1B"/>
    <w:rsid w:val="00E37678"/>
    <w:rsid w:val="00E379EF"/>
    <w:rsid w:val="00E41FC6"/>
    <w:rsid w:val="00E433EB"/>
    <w:rsid w:val="00E43DFA"/>
    <w:rsid w:val="00E466AA"/>
    <w:rsid w:val="00E46C92"/>
    <w:rsid w:val="00E46D56"/>
    <w:rsid w:val="00E47F08"/>
    <w:rsid w:val="00E50150"/>
    <w:rsid w:val="00E504E0"/>
    <w:rsid w:val="00E5075F"/>
    <w:rsid w:val="00E507C1"/>
    <w:rsid w:val="00E51C29"/>
    <w:rsid w:val="00E53EB1"/>
    <w:rsid w:val="00E553AB"/>
    <w:rsid w:val="00E55475"/>
    <w:rsid w:val="00E5617D"/>
    <w:rsid w:val="00E56DCC"/>
    <w:rsid w:val="00E5722A"/>
    <w:rsid w:val="00E574AE"/>
    <w:rsid w:val="00E57C96"/>
    <w:rsid w:val="00E60952"/>
    <w:rsid w:val="00E615A2"/>
    <w:rsid w:val="00E616D1"/>
    <w:rsid w:val="00E61F02"/>
    <w:rsid w:val="00E63666"/>
    <w:rsid w:val="00E63F85"/>
    <w:rsid w:val="00E64314"/>
    <w:rsid w:val="00E674DF"/>
    <w:rsid w:val="00E6780D"/>
    <w:rsid w:val="00E70042"/>
    <w:rsid w:val="00E702BA"/>
    <w:rsid w:val="00E7222B"/>
    <w:rsid w:val="00E75D4F"/>
    <w:rsid w:val="00E76F3E"/>
    <w:rsid w:val="00E776D5"/>
    <w:rsid w:val="00E77FD6"/>
    <w:rsid w:val="00E81ABC"/>
    <w:rsid w:val="00E822D4"/>
    <w:rsid w:val="00E90313"/>
    <w:rsid w:val="00E91271"/>
    <w:rsid w:val="00E93C54"/>
    <w:rsid w:val="00E94E6C"/>
    <w:rsid w:val="00E95724"/>
    <w:rsid w:val="00E9589C"/>
    <w:rsid w:val="00E97500"/>
    <w:rsid w:val="00E97E3A"/>
    <w:rsid w:val="00E97EBE"/>
    <w:rsid w:val="00EA036D"/>
    <w:rsid w:val="00EA1DD9"/>
    <w:rsid w:val="00EA256B"/>
    <w:rsid w:val="00EA390E"/>
    <w:rsid w:val="00EA3BD7"/>
    <w:rsid w:val="00EA528D"/>
    <w:rsid w:val="00EA7E59"/>
    <w:rsid w:val="00EB0A2E"/>
    <w:rsid w:val="00EB0C5B"/>
    <w:rsid w:val="00EB142D"/>
    <w:rsid w:val="00EB194D"/>
    <w:rsid w:val="00EB2B36"/>
    <w:rsid w:val="00EB2F7F"/>
    <w:rsid w:val="00EB3BA4"/>
    <w:rsid w:val="00EB3F78"/>
    <w:rsid w:val="00EB6813"/>
    <w:rsid w:val="00EB69BF"/>
    <w:rsid w:val="00EC0914"/>
    <w:rsid w:val="00EC21BD"/>
    <w:rsid w:val="00EC47E6"/>
    <w:rsid w:val="00EC514C"/>
    <w:rsid w:val="00EC5938"/>
    <w:rsid w:val="00EC71C4"/>
    <w:rsid w:val="00EC774D"/>
    <w:rsid w:val="00EC7AD4"/>
    <w:rsid w:val="00ED0391"/>
    <w:rsid w:val="00ED0C64"/>
    <w:rsid w:val="00ED0DDC"/>
    <w:rsid w:val="00ED124E"/>
    <w:rsid w:val="00ED1FFC"/>
    <w:rsid w:val="00ED2495"/>
    <w:rsid w:val="00ED29A7"/>
    <w:rsid w:val="00ED542F"/>
    <w:rsid w:val="00ED57AC"/>
    <w:rsid w:val="00ED5BC2"/>
    <w:rsid w:val="00ED71F2"/>
    <w:rsid w:val="00EE1409"/>
    <w:rsid w:val="00EE16E5"/>
    <w:rsid w:val="00EE3199"/>
    <w:rsid w:val="00EE4797"/>
    <w:rsid w:val="00EE4E0B"/>
    <w:rsid w:val="00EE68B8"/>
    <w:rsid w:val="00EF0E37"/>
    <w:rsid w:val="00EF1D1C"/>
    <w:rsid w:val="00EF2F01"/>
    <w:rsid w:val="00EF3583"/>
    <w:rsid w:val="00EF4BFB"/>
    <w:rsid w:val="00EF6211"/>
    <w:rsid w:val="00F0042B"/>
    <w:rsid w:val="00F01CD0"/>
    <w:rsid w:val="00F02342"/>
    <w:rsid w:val="00F02DEC"/>
    <w:rsid w:val="00F0319D"/>
    <w:rsid w:val="00F04726"/>
    <w:rsid w:val="00F102DA"/>
    <w:rsid w:val="00F109FE"/>
    <w:rsid w:val="00F14324"/>
    <w:rsid w:val="00F17108"/>
    <w:rsid w:val="00F17544"/>
    <w:rsid w:val="00F21C48"/>
    <w:rsid w:val="00F2318F"/>
    <w:rsid w:val="00F26FBE"/>
    <w:rsid w:val="00F27E79"/>
    <w:rsid w:val="00F30D14"/>
    <w:rsid w:val="00F31289"/>
    <w:rsid w:val="00F33199"/>
    <w:rsid w:val="00F339C4"/>
    <w:rsid w:val="00F33D27"/>
    <w:rsid w:val="00F33E07"/>
    <w:rsid w:val="00F40144"/>
    <w:rsid w:val="00F434EB"/>
    <w:rsid w:val="00F443D1"/>
    <w:rsid w:val="00F44D82"/>
    <w:rsid w:val="00F47CD8"/>
    <w:rsid w:val="00F52612"/>
    <w:rsid w:val="00F52E17"/>
    <w:rsid w:val="00F533B6"/>
    <w:rsid w:val="00F56A87"/>
    <w:rsid w:val="00F579DB"/>
    <w:rsid w:val="00F57E15"/>
    <w:rsid w:val="00F6066D"/>
    <w:rsid w:val="00F62BC0"/>
    <w:rsid w:val="00F63114"/>
    <w:rsid w:val="00F63D5D"/>
    <w:rsid w:val="00F65B3E"/>
    <w:rsid w:val="00F65E75"/>
    <w:rsid w:val="00F66180"/>
    <w:rsid w:val="00F6643F"/>
    <w:rsid w:val="00F66F0F"/>
    <w:rsid w:val="00F66F3A"/>
    <w:rsid w:val="00F67FF2"/>
    <w:rsid w:val="00F71756"/>
    <w:rsid w:val="00F71E9E"/>
    <w:rsid w:val="00F735D5"/>
    <w:rsid w:val="00F73943"/>
    <w:rsid w:val="00F7471B"/>
    <w:rsid w:val="00F75719"/>
    <w:rsid w:val="00F76F6F"/>
    <w:rsid w:val="00F8159E"/>
    <w:rsid w:val="00F818C3"/>
    <w:rsid w:val="00F83C70"/>
    <w:rsid w:val="00F8426F"/>
    <w:rsid w:val="00F851BB"/>
    <w:rsid w:val="00F87044"/>
    <w:rsid w:val="00F9133C"/>
    <w:rsid w:val="00F91C9A"/>
    <w:rsid w:val="00F925F8"/>
    <w:rsid w:val="00F9380B"/>
    <w:rsid w:val="00F96114"/>
    <w:rsid w:val="00FA00F1"/>
    <w:rsid w:val="00FA1E81"/>
    <w:rsid w:val="00FA3D7E"/>
    <w:rsid w:val="00FA4503"/>
    <w:rsid w:val="00FA48C5"/>
    <w:rsid w:val="00FA4C4B"/>
    <w:rsid w:val="00FA5064"/>
    <w:rsid w:val="00FA5ACB"/>
    <w:rsid w:val="00FA5FB9"/>
    <w:rsid w:val="00FA69BE"/>
    <w:rsid w:val="00FA7C89"/>
    <w:rsid w:val="00FB1E28"/>
    <w:rsid w:val="00FB2C99"/>
    <w:rsid w:val="00FC00D4"/>
    <w:rsid w:val="00FC0405"/>
    <w:rsid w:val="00FC0797"/>
    <w:rsid w:val="00FC0B23"/>
    <w:rsid w:val="00FC1203"/>
    <w:rsid w:val="00FC1662"/>
    <w:rsid w:val="00FC184B"/>
    <w:rsid w:val="00FC2E68"/>
    <w:rsid w:val="00FC39C4"/>
    <w:rsid w:val="00FC4938"/>
    <w:rsid w:val="00FC5A34"/>
    <w:rsid w:val="00FC5AC1"/>
    <w:rsid w:val="00FC6079"/>
    <w:rsid w:val="00FC76CA"/>
    <w:rsid w:val="00FD0195"/>
    <w:rsid w:val="00FD04C1"/>
    <w:rsid w:val="00FD0DCA"/>
    <w:rsid w:val="00FD1245"/>
    <w:rsid w:val="00FD35A6"/>
    <w:rsid w:val="00FD387C"/>
    <w:rsid w:val="00FD40EA"/>
    <w:rsid w:val="00FD4788"/>
    <w:rsid w:val="00FE20A1"/>
    <w:rsid w:val="00FE2B54"/>
    <w:rsid w:val="00FE31A0"/>
    <w:rsid w:val="00FE3B03"/>
    <w:rsid w:val="00FE41F4"/>
    <w:rsid w:val="00FE43B3"/>
    <w:rsid w:val="00FE5661"/>
    <w:rsid w:val="00FE5E0B"/>
    <w:rsid w:val="00FE6449"/>
    <w:rsid w:val="00FE72DE"/>
    <w:rsid w:val="00FE7920"/>
    <w:rsid w:val="00FF0D53"/>
    <w:rsid w:val="00FF2DD8"/>
    <w:rsid w:val="00FF2F07"/>
    <w:rsid w:val="00FF3209"/>
    <w:rsid w:val="00FF3277"/>
    <w:rsid w:val="00FF3BB6"/>
    <w:rsid w:val="00FF3D58"/>
    <w:rsid w:val="00FF41AD"/>
    <w:rsid w:val="00FF50EA"/>
    <w:rsid w:val="00FF5699"/>
    <w:rsid w:val="00FF579A"/>
    <w:rsid w:val="00FF745F"/>
    <w:rsid w:val="00FF7DA2"/>
    <w:rsid w:val="1FBDDB43"/>
    <w:rsid w:val="4147B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4EA70"/>
  <w15:chartTrackingRefBased/>
  <w15:docId w15:val="{CD311DD1-1F0F-43EA-8878-13E757B9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0B32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en-GB"/>
    </w:rPr>
  </w:style>
  <w:style w:type="paragraph" w:styleId="Nadpis1">
    <w:name w:val="heading 1"/>
    <w:basedOn w:val="Normln"/>
    <w:next w:val="Normln"/>
    <w:link w:val="Nadpis1Char"/>
    <w:qFormat/>
    <w:rsid w:val="00BB0B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B0B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B0B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B0B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B0B3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B0B32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B0B3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B0B3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B0B32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0B32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semiHidden/>
    <w:rsid w:val="00BB0B32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Nadpis3Char">
    <w:name w:val="Nadpis 3 Char"/>
    <w:basedOn w:val="Standardnpsmoodstavce"/>
    <w:link w:val="Nadpis3"/>
    <w:semiHidden/>
    <w:rsid w:val="00BB0B32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Nadpis4Char">
    <w:name w:val="Nadpis 4 Char"/>
    <w:basedOn w:val="Standardnpsmoodstavce"/>
    <w:link w:val="Nadpis4"/>
    <w:semiHidden/>
    <w:rsid w:val="00BB0B32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Nadpis5Char">
    <w:name w:val="Nadpis 5 Char"/>
    <w:basedOn w:val="Standardnpsmoodstavce"/>
    <w:link w:val="Nadpis5"/>
    <w:semiHidden/>
    <w:rsid w:val="00BB0B3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Nadpis6Char">
    <w:name w:val="Nadpis 6 Char"/>
    <w:basedOn w:val="Standardnpsmoodstavce"/>
    <w:link w:val="Nadpis6"/>
    <w:semiHidden/>
    <w:rsid w:val="00BB0B32"/>
    <w:rPr>
      <w:rFonts w:ascii="Calibri" w:eastAsia="Times New Roman" w:hAnsi="Calibri" w:cs="Times New Roman"/>
      <w:b/>
      <w:bCs/>
      <w:lang w:val="en-GB"/>
    </w:rPr>
  </w:style>
  <w:style w:type="character" w:customStyle="1" w:styleId="Nadpis7Char">
    <w:name w:val="Nadpis 7 Char"/>
    <w:basedOn w:val="Standardnpsmoodstavce"/>
    <w:link w:val="Nadpis7"/>
    <w:semiHidden/>
    <w:rsid w:val="00BB0B32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Nadpis8Char">
    <w:name w:val="Nadpis 8 Char"/>
    <w:basedOn w:val="Standardnpsmoodstavce"/>
    <w:link w:val="Nadpis8"/>
    <w:semiHidden/>
    <w:rsid w:val="00BB0B32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Nadpis9Char">
    <w:name w:val="Nadpis 9 Char"/>
    <w:basedOn w:val="Standardnpsmoodstavce"/>
    <w:link w:val="Nadpis9"/>
    <w:semiHidden/>
    <w:rsid w:val="00BB0B32"/>
    <w:rPr>
      <w:rFonts w:ascii="Cambria" w:eastAsia="Times New Roman" w:hAnsi="Cambria" w:cs="Times New Roman"/>
      <w:lang w:val="en-GB"/>
    </w:rPr>
  </w:style>
  <w:style w:type="paragraph" w:styleId="Zpat">
    <w:name w:val="footer"/>
    <w:basedOn w:val="Normln"/>
    <w:link w:val="ZpatChar"/>
    <w:rsid w:val="00BB0B32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character" w:customStyle="1" w:styleId="ZpatChar">
    <w:name w:val="Zápatí Char"/>
    <w:basedOn w:val="Standardnpsmoodstavce"/>
    <w:link w:val="Zpat"/>
    <w:rsid w:val="00BB0B32"/>
    <w:rPr>
      <w:rFonts w:ascii="Arial" w:eastAsia="Times New Roman" w:hAnsi="Arial" w:cs="Times New Roman"/>
      <w:noProof/>
      <w:sz w:val="16"/>
      <w:szCs w:val="20"/>
      <w:lang w:val="en-GB"/>
    </w:rPr>
  </w:style>
  <w:style w:type="paragraph" w:styleId="Zhlav">
    <w:name w:val="header"/>
    <w:basedOn w:val="Normln"/>
    <w:link w:val="ZhlavChar"/>
    <w:rsid w:val="00BB0B32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customStyle="1" w:styleId="ZhlavChar">
    <w:name w:val="Záhlaví Char"/>
    <w:basedOn w:val="Standardnpsmoodstavce"/>
    <w:link w:val="Zhlav"/>
    <w:rsid w:val="00BB0B32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MemoHeaderStyle">
    <w:name w:val="MemoHeaderStyle"/>
    <w:basedOn w:val="Normln"/>
    <w:next w:val="Normln"/>
    <w:rsid w:val="00BB0B32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slostrnky">
    <w:name w:val="page number"/>
    <w:basedOn w:val="Standardnpsmoodstavce"/>
    <w:rsid w:val="00BB0B32"/>
  </w:style>
  <w:style w:type="paragraph" w:styleId="Zkladntext">
    <w:name w:val="Body Text"/>
    <w:basedOn w:val="Normln"/>
    <w:link w:val="ZkladntextChar"/>
    <w:rsid w:val="00BB0B32"/>
    <w:pPr>
      <w:tabs>
        <w:tab w:val="clear" w:pos="567"/>
      </w:tabs>
      <w:spacing w:line="240" w:lineRule="auto"/>
    </w:pPr>
    <w:rPr>
      <w:i/>
      <w:color w:val="008000"/>
    </w:rPr>
  </w:style>
  <w:style w:type="character" w:customStyle="1" w:styleId="ZkladntextChar">
    <w:name w:val="Základní text Char"/>
    <w:basedOn w:val="Standardnpsmoodstavce"/>
    <w:link w:val="Zkladntext"/>
    <w:rsid w:val="00BB0B32"/>
    <w:rPr>
      <w:rFonts w:ascii="Times New Roman" w:eastAsia="Times New Roman" w:hAnsi="Times New Roman" w:cs="Times New Roman"/>
      <w:i/>
      <w:color w:val="008000"/>
      <w:szCs w:val="20"/>
      <w:lang w:val="en-GB"/>
    </w:rPr>
  </w:style>
  <w:style w:type="paragraph" w:styleId="Textkomente">
    <w:name w:val="annotation text"/>
    <w:aliases w:val="Annotationtext,- H19,Comment Text Char Char,Comment Text Char1 Char Char,Comment Text Char Char Char Char,Comment Text Char Char1"/>
    <w:basedOn w:val="Normln"/>
    <w:link w:val="TextkomenteChar"/>
    <w:qFormat/>
    <w:rsid w:val="00BB0B32"/>
    <w:rPr>
      <w:sz w:val="20"/>
      <w:lang w:val="x-none"/>
    </w:rPr>
  </w:style>
  <w:style w:type="character" w:customStyle="1" w:styleId="TextkomenteChar">
    <w:name w:val="Text komentáře Char"/>
    <w:aliases w:val="Annotationtext Char,- H19 Char,Comment Text Char Char Char,Comment Text Char1 Char Char Char,Comment Text Char Char Char Char Char,Comment Text Char Char1 Char"/>
    <w:basedOn w:val="Standardnpsmoodstavce"/>
    <w:link w:val="Textkomente"/>
    <w:rsid w:val="00BB0B32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Hypertextovodkaz">
    <w:name w:val="Hyperlink"/>
    <w:rsid w:val="00BB0B32"/>
    <w:rPr>
      <w:color w:val="0000FF"/>
      <w:u w:val="single"/>
    </w:rPr>
  </w:style>
  <w:style w:type="paragraph" w:customStyle="1" w:styleId="EMEAEnBodyText">
    <w:name w:val="EMEA En Body Text"/>
    <w:basedOn w:val="Normln"/>
    <w:rsid w:val="00BB0B32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BB0B32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B32"/>
    <w:rPr>
      <w:rFonts w:ascii="Tahoma" w:eastAsia="Times New Roman" w:hAnsi="Tahoma" w:cs="Times New Roman"/>
      <w:sz w:val="16"/>
      <w:szCs w:val="16"/>
      <w:lang w:val="en-GB" w:eastAsia="x-none"/>
    </w:rPr>
  </w:style>
  <w:style w:type="paragraph" w:customStyle="1" w:styleId="BodytextAgency">
    <w:name w:val="Body text (Agency)"/>
    <w:basedOn w:val="Normln"/>
    <w:link w:val="BodytextAgencyChar"/>
    <w:rsid w:val="00BB0B32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sid w:val="00BB0B32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BB0B32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BB0B32"/>
    <w:rPr>
      <w:rFonts w:ascii="Courier New" w:eastAsia="Verdana" w:hAnsi="Courier New" w:cs="Times New Roman"/>
      <w:i/>
      <w:color w:val="339966"/>
      <w:szCs w:val="18"/>
      <w:lang w:val="en-GB" w:eastAsia="en-GB"/>
    </w:rPr>
  </w:style>
  <w:style w:type="paragraph" w:customStyle="1" w:styleId="NormalAgency">
    <w:name w:val="Normal (Agency)"/>
    <w:link w:val="NormalAgencyChar"/>
    <w:rsid w:val="00BB0B32"/>
    <w:pPr>
      <w:spacing w:after="0" w:line="240" w:lineRule="auto"/>
    </w:pPr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BB0B32"/>
    <w:pPr>
      <w:spacing w:after="0" w:line="240" w:lineRule="auto"/>
    </w:pPr>
    <w:rPr>
      <w:rFonts w:ascii="Verdana" w:eastAsia="SimSun" w:hAnsi="Verdana" w:cs="Times New Roman"/>
      <w:sz w:val="18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Wingdings 3" w:hAnsi="Wingdings 3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BB0B32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BB0B32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BB0B32"/>
    <w:rPr>
      <w:rFonts w:ascii="Verdana" w:eastAsia="Verdana" w:hAnsi="Verdana" w:cs="Verdana"/>
      <w:sz w:val="18"/>
      <w:szCs w:val="18"/>
      <w:lang w:val="en-GB" w:eastAsia="en-GB"/>
    </w:rPr>
  </w:style>
  <w:style w:type="character" w:styleId="Odkaznakoment">
    <w:name w:val="annotation reference"/>
    <w:uiPriority w:val="99"/>
    <w:rsid w:val="00BB0B3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B0B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BB0B32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Revize">
    <w:name w:val="Revision"/>
    <w:hidden/>
    <w:uiPriority w:val="99"/>
    <w:semiHidden/>
    <w:rsid w:val="00BB0B32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ST4AuxiliaryParagraph">
    <w:name w:val="ST4.AuxiliaryParagraph"/>
    <w:rsid w:val="00BB0B32"/>
    <w:pPr>
      <w:numPr>
        <w:ilvl w:val="9"/>
      </w:numPr>
      <w:spacing w:after="0" w:line="0" w:lineRule="atLeast"/>
    </w:pPr>
    <w:rPr>
      <w:rFonts w:ascii="Times New Roman" w:eastAsia="Times New Roman" w:hAnsi="Times New Roman" w:cs="Times New Roman"/>
      <w:color w:val="000000"/>
      <w:sz w:val="3"/>
      <w:szCs w:val="3"/>
      <w:lang w:val="en-GB"/>
    </w:rPr>
  </w:style>
  <w:style w:type="character" w:customStyle="1" w:styleId="Bold">
    <w:name w:val="Bold"/>
    <w:rsid w:val="00BB0B32"/>
    <w:rPr>
      <w:b/>
      <w:bCs/>
    </w:rPr>
  </w:style>
  <w:style w:type="character" w:customStyle="1" w:styleId="Bullet">
    <w:name w:val="Bullet"/>
    <w:rsid w:val="00BB0B32"/>
    <w:rPr>
      <w:rFonts w:ascii="Wingdings" w:eastAsia="Wingdings" w:hAnsi="Wingdings" w:cs="Wingdings"/>
    </w:rPr>
  </w:style>
  <w:style w:type="character" w:customStyle="1" w:styleId="EmbeddedSafeties">
    <w:name w:val="Embedded Safeties"/>
    <w:rsid w:val="00BB0B32"/>
    <w:rPr>
      <w:b/>
      <w:bCs/>
    </w:rPr>
  </w:style>
  <w:style w:type="character" w:customStyle="1" w:styleId="Comment">
    <w:name w:val="Comment"/>
    <w:rsid w:val="00BB0B32"/>
    <w:rPr>
      <w:rFonts w:ascii="Segoe UI" w:eastAsia="Segoe UI" w:hAnsi="Segoe UI" w:cs="Segoe UI"/>
      <w:b/>
      <w:bCs/>
    </w:rPr>
  </w:style>
  <w:style w:type="character" w:customStyle="1" w:styleId="Italic">
    <w:name w:val="Italic"/>
    <w:rsid w:val="00BB0B32"/>
    <w:rPr>
      <w:i/>
      <w:iCs/>
    </w:rPr>
  </w:style>
  <w:style w:type="character" w:customStyle="1" w:styleId="MetadatumReference">
    <w:name w:val="MetadatumReference"/>
    <w:rsid w:val="00BB0B32"/>
  </w:style>
  <w:style w:type="character" w:customStyle="1" w:styleId="Subscript">
    <w:name w:val="Subscript"/>
    <w:rsid w:val="00BB0B32"/>
    <w:rPr>
      <w:vertAlign w:val="subscript"/>
    </w:rPr>
  </w:style>
  <w:style w:type="character" w:customStyle="1" w:styleId="Superscript">
    <w:name w:val="Superscript"/>
    <w:rsid w:val="00BB0B32"/>
    <w:rPr>
      <w:vertAlign w:val="superscript"/>
    </w:rPr>
  </w:style>
  <w:style w:type="character" w:customStyle="1" w:styleId="Symbol">
    <w:name w:val="Symbol"/>
    <w:rsid w:val="00BB0B32"/>
    <w:rPr>
      <w:rFonts w:ascii="Wingdings 3" w:eastAsia="Wingdings 3" w:hAnsi="Wingdings 3" w:cs="Wingdings 3"/>
      <w:color w:val="C6C6C6"/>
    </w:rPr>
  </w:style>
  <w:style w:type="character" w:customStyle="1" w:styleId="BoldUnderlinedSymbol">
    <w:name w:val="BoldUnderlinedSymbol"/>
    <w:rsid w:val="00BB0B32"/>
    <w:rPr>
      <w:rFonts w:ascii="Wingdings 3" w:eastAsia="Wingdings 3" w:hAnsi="Wingdings 3" w:cs="Wingdings 3"/>
      <w:b/>
      <w:bCs/>
      <w:strike w:val="0"/>
      <w:color w:val="C6C6C6"/>
      <w:u w:val="single"/>
    </w:rPr>
  </w:style>
  <w:style w:type="character" w:customStyle="1" w:styleId="ItalicSymbol">
    <w:name w:val="ItalicSymbol"/>
    <w:rsid w:val="00BB0B32"/>
    <w:rPr>
      <w:rFonts w:ascii="Wingdings 3" w:eastAsia="Wingdings 3" w:hAnsi="Wingdings 3" w:cs="Wingdings 3"/>
      <w:i/>
      <w:iCs/>
      <w:color w:val="C6C6C6"/>
    </w:rPr>
  </w:style>
  <w:style w:type="character" w:customStyle="1" w:styleId="UnderlinedSymbol">
    <w:name w:val="UnderlinedSymbol"/>
    <w:rsid w:val="00BB0B32"/>
    <w:rPr>
      <w:rFonts w:ascii="Wingdings 3" w:eastAsia="Wingdings 3" w:hAnsi="Wingdings 3" w:cs="Wingdings 3"/>
      <w:strike w:val="0"/>
      <w:color w:val="C6C6C6"/>
      <w:u w:val="single"/>
    </w:rPr>
  </w:style>
  <w:style w:type="character" w:customStyle="1" w:styleId="Underlined">
    <w:name w:val="Underlined"/>
    <w:rsid w:val="00BB0B32"/>
    <w:rPr>
      <w:strike w:val="0"/>
      <w:u w:val="single"/>
    </w:rPr>
  </w:style>
  <w:style w:type="character" w:customStyle="1" w:styleId="UnderlinedItalic">
    <w:name w:val="UnderlinedItalic"/>
    <w:rsid w:val="00BB0B32"/>
    <w:rPr>
      <w:i/>
      <w:iCs/>
      <w:strike w:val="0"/>
      <w:u w:val="single"/>
    </w:rPr>
  </w:style>
  <w:style w:type="character" w:customStyle="1" w:styleId="ExplanatoryGreen">
    <w:name w:val="ExplanatoryGreen"/>
    <w:rsid w:val="00BB0B32"/>
    <w:rPr>
      <w:shd w:val="clear" w:color="auto" w:fill="00B050"/>
    </w:rPr>
  </w:style>
  <w:style w:type="character" w:customStyle="1" w:styleId="ExplanatoryText">
    <w:name w:val="ExplanatoryText"/>
    <w:rsid w:val="00BB0B32"/>
    <w:rPr>
      <w:shd w:val="clear" w:color="auto" w:fill="CCCCCC"/>
    </w:rPr>
  </w:style>
  <w:style w:type="character" w:customStyle="1" w:styleId="Optional">
    <w:name w:val="Optional"/>
    <w:rsid w:val="00BB0B32"/>
    <w:rPr>
      <w:shd w:val="clear" w:color="auto" w:fill="CCCCCC"/>
    </w:rPr>
  </w:style>
  <w:style w:type="character" w:customStyle="1" w:styleId="OptionalBold">
    <w:name w:val="OptionalBold"/>
    <w:rsid w:val="00BB0B32"/>
    <w:rPr>
      <w:b/>
      <w:bCs/>
      <w:shd w:val="clear" w:color="auto" w:fill="CCCCCC"/>
    </w:rPr>
  </w:style>
  <w:style w:type="paragraph" w:customStyle="1" w:styleId="Paragraph">
    <w:name w:val="Paragraph"/>
    <w:link w:val="ParagraphChar"/>
    <w:qFormat/>
    <w:rsid w:val="00BB0B32"/>
    <w:pPr>
      <w:numPr>
        <w:ilvl w:val="9"/>
      </w:numPr>
      <w:spacing w:before="85" w:after="0" w:line="253" w:lineRule="atLeast"/>
    </w:pPr>
    <w:rPr>
      <w:rFonts w:ascii="Times New Roman" w:eastAsia="Times New Roman" w:hAnsi="Times New Roman" w:cs="Times New Roman"/>
      <w:color w:val="000000"/>
      <w:lang w:val="en-GB" w:eastAsia="de-DE"/>
    </w:rPr>
  </w:style>
  <w:style w:type="paragraph" w:customStyle="1" w:styleId="CodeBlock">
    <w:name w:val="CodeBlock"/>
    <w:basedOn w:val="Paragraph"/>
    <w:rsid w:val="00BB0B32"/>
    <w:pPr>
      <w:spacing w:before="0" w:line="249" w:lineRule="atLeast"/>
    </w:pPr>
    <w:rPr>
      <w:rFonts w:ascii="Courier New" w:eastAsia="Courier New" w:hAnsi="Courier New" w:cs="Courier New"/>
    </w:rPr>
  </w:style>
  <w:style w:type="paragraph" w:customStyle="1" w:styleId="CrossReference">
    <w:name w:val="CrossReference"/>
    <w:basedOn w:val="Paragraph"/>
    <w:rsid w:val="00BB0B32"/>
  </w:style>
  <w:style w:type="paragraph" w:customStyle="1" w:styleId="DashList">
    <w:name w:val="DashList"/>
    <w:basedOn w:val="Paragraph"/>
    <w:rsid w:val="00BB0B32"/>
  </w:style>
  <w:style w:type="paragraph" w:customStyle="1" w:styleId="PageNumber">
    <w:name w:val="PageNumber"/>
    <w:basedOn w:val="Zpat"/>
    <w:rsid w:val="00BB0B32"/>
    <w:pPr>
      <w:numPr>
        <w:ilvl w:val="9"/>
      </w:numPr>
      <w:tabs>
        <w:tab w:val="clear" w:pos="567"/>
        <w:tab w:val="clear" w:pos="4536"/>
        <w:tab w:val="clear" w:pos="8306"/>
      </w:tabs>
      <w:spacing w:before="85" w:line="184" w:lineRule="atLeast"/>
      <w:jc w:val="center"/>
    </w:pPr>
    <w:rPr>
      <w:rFonts w:eastAsia="Arial" w:cs="Arial"/>
      <w:noProof w:val="0"/>
      <w:color w:val="000000"/>
      <w:szCs w:val="16"/>
    </w:rPr>
  </w:style>
  <w:style w:type="paragraph" w:customStyle="1" w:styleId="ImageCaption">
    <w:name w:val="ImageCaption"/>
    <w:basedOn w:val="Paragraph"/>
    <w:rsid w:val="00BB0B32"/>
    <w:pPr>
      <w:spacing w:before="240" w:after="220"/>
    </w:pPr>
    <w:rPr>
      <w:b/>
      <w:bCs/>
    </w:rPr>
  </w:style>
  <w:style w:type="paragraph" w:customStyle="1" w:styleId="CaptionWide">
    <w:name w:val="CaptionWide"/>
    <w:basedOn w:val="ImageCaption"/>
    <w:rsid w:val="00BB0B32"/>
  </w:style>
  <w:style w:type="paragraph" w:customStyle="1" w:styleId="IndexTopic">
    <w:name w:val="IndexTopic"/>
    <w:basedOn w:val="Paragraph"/>
    <w:rsid w:val="00BB0B32"/>
    <w:pPr>
      <w:spacing w:before="0"/>
      <w:ind w:left="283" w:hanging="283"/>
    </w:pPr>
  </w:style>
  <w:style w:type="paragraph" w:customStyle="1" w:styleId="MarginText">
    <w:name w:val="MarginText"/>
    <w:basedOn w:val="Paragraph"/>
    <w:rsid w:val="00BB0B32"/>
    <w:pPr>
      <w:spacing w:line="293" w:lineRule="atLeast"/>
    </w:pPr>
    <w:rPr>
      <w:rFonts w:ascii="Segoe UI" w:eastAsia="Segoe UI" w:hAnsi="Segoe UI" w:cs="Segoe UI"/>
    </w:rPr>
  </w:style>
  <w:style w:type="paragraph" w:customStyle="1" w:styleId="OrderedList">
    <w:name w:val="OrderedList"/>
    <w:basedOn w:val="Paragraph"/>
    <w:rsid w:val="00BB0B32"/>
  </w:style>
  <w:style w:type="paragraph" w:customStyle="1" w:styleId="ProceduralCondition">
    <w:name w:val="ProceduralCondition"/>
    <w:basedOn w:val="Paragraph"/>
    <w:rsid w:val="00BB0B32"/>
  </w:style>
  <w:style w:type="paragraph" w:customStyle="1" w:styleId="ProceduralInstruction">
    <w:name w:val="ProceduralInstruction"/>
    <w:basedOn w:val="Paragraph"/>
    <w:rsid w:val="00BB0B32"/>
    <w:pPr>
      <w:ind w:left="85"/>
    </w:pPr>
  </w:style>
  <w:style w:type="paragraph" w:customStyle="1" w:styleId="ProceduralIntermediateResult">
    <w:name w:val="ProceduralIntermediateResult"/>
    <w:basedOn w:val="Paragraph"/>
    <w:rsid w:val="00BB0B32"/>
    <w:pPr>
      <w:ind w:left="340"/>
    </w:pPr>
  </w:style>
  <w:style w:type="paragraph" w:customStyle="1" w:styleId="ProceduralResult">
    <w:name w:val="ProceduralResult"/>
    <w:basedOn w:val="Paragraph"/>
    <w:rsid w:val="00BB0B32"/>
  </w:style>
  <w:style w:type="paragraph" w:customStyle="1" w:styleId="TableCellLeft">
    <w:name w:val="TableCellLeft"/>
    <w:basedOn w:val="Paragraph"/>
    <w:rsid w:val="00BB0B32"/>
  </w:style>
  <w:style w:type="paragraph" w:customStyle="1" w:styleId="TableCellCenter">
    <w:name w:val="TableCellCenter"/>
    <w:basedOn w:val="TableCellLeft"/>
    <w:rsid w:val="00BB0B32"/>
    <w:pPr>
      <w:jc w:val="center"/>
    </w:pPr>
  </w:style>
  <w:style w:type="paragraph" w:customStyle="1" w:styleId="TableCellLeftFirst">
    <w:name w:val="TableCellLeftFirst"/>
    <w:basedOn w:val="TableCellLeft"/>
    <w:rsid w:val="00BB0B32"/>
  </w:style>
  <w:style w:type="paragraph" w:customStyle="1" w:styleId="TableCellCenterFirst">
    <w:name w:val="TableCellCenterFirst"/>
    <w:basedOn w:val="TableCellLeftFirst"/>
    <w:rsid w:val="00BB0B32"/>
    <w:pPr>
      <w:jc w:val="center"/>
    </w:pPr>
  </w:style>
  <w:style w:type="paragraph" w:customStyle="1" w:styleId="TableHeaderLeft">
    <w:name w:val="TableHeaderLeft"/>
    <w:basedOn w:val="Paragraph"/>
    <w:rsid w:val="00BB0B32"/>
    <w:pPr>
      <w:keepNext/>
    </w:pPr>
    <w:rPr>
      <w:b/>
      <w:bCs/>
    </w:rPr>
  </w:style>
  <w:style w:type="paragraph" w:customStyle="1" w:styleId="TableHeaderLeftFirst">
    <w:name w:val="TableHeaderLeftFirst"/>
    <w:basedOn w:val="TableHeaderLeft"/>
    <w:rsid w:val="00BB0B32"/>
  </w:style>
  <w:style w:type="paragraph" w:customStyle="1" w:styleId="TableHeading">
    <w:name w:val="TableHeading"/>
    <w:basedOn w:val="Paragraph"/>
    <w:rsid w:val="00BB0B32"/>
    <w:pPr>
      <w:spacing w:before="240" w:after="220"/>
    </w:pPr>
    <w:rPr>
      <w:b/>
      <w:bCs/>
    </w:rPr>
  </w:style>
  <w:style w:type="paragraph" w:customStyle="1" w:styleId="UnorderedList">
    <w:name w:val="UnorderedList"/>
    <w:basedOn w:val="Paragraph"/>
    <w:rsid w:val="00BB0B32"/>
  </w:style>
  <w:style w:type="paragraph" w:customStyle="1" w:styleId="TocHeading">
    <w:name w:val="TocHeading"/>
    <w:basedOn w:val="Paragraph"/>
    <w:rsid w:val="00BB0B32"/>
  </w:style>
  <w:style w:type="paragraph" w:customStyle="1" w:styleId="TocHeadingOther">
    <w:name w:val="TocHeadingOther"/>
    <w:basedOn w:val="Paragraph"/>
    <w:rsid w:val="00BB0B32"/>
  </w:style>
  <w:style w:type="paragraph" w:customStyle="1" w:styleId="CircleList">
    <w:name w:val="CircleList"/>
    <w:basedOn w:val="Paragraph"/>
    <w:rsid w:val="00BB0B32"/>
  </w:style>
  <w:style w:type="paragraph" w:customStyle="1" w:styleId="Smallcaps">
    <w:name w:val="Smallcaps"/>
    <w:basedOn w:val="Paragraph"/>
    <w:rsid w:val="00BB0B32"/>
    <w:rPr>
      <w:smallCaps/>
    </w:rPr>
  </w:style>
  <w:style w:type="paragraph" w:customStyle="1" w:styleId="Graphic">
    <w:name w:val="Graphic"/>
    <w:rsid w:val="00BB0B32"/>
    <w:pPr>
      <w:numPr>
        <w:ilvl w:val="9"/>
      </w:numPr>
      <w:spacing w:before="85" w:after="0" w:line="230" w:lineRule="atLeast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GraphicWide">
    <w:name w:val="GraphicWide"/>
    <w:basedOn w:val="Graphic"/>
    <w:rsid w:val="00BB0B32"/>
  </w:style>
  <w:style w:type="paragraph" w:customStyle="1" w:styleId="Heading">
    <w:name w:val="Heading"/>
    <w:rsid w:val="00BB0B32"/>
    <w:pPr>
      <w:keepNext/>
      <w:numPr>
        <w:ilvl w:val="9"/>
      </w:numPr>
      <w:suppressAutoHyphens/>
      <w:spacing w:after="0" w:line="230" w:lineRule="atLeast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Titolo11">
    <w:name w:val="Titolo 11"/>
    <w:basedOn w:val="Heading"/>
    <w:rsid w:val="00BB0B32"/>
    <w:pPr>
      <w:spacing w:line="483" w:lineRule="atLeast"/>
    </w:pPr>
    <w:rPr>
      <w:sz w:val="42"/>
      <w:szCs w:val="42"/>
    </w:rPr>
  </w:style>
  <w:style w:type="paragraph" w:customStyle="1" w:styleId="Titolo21">
    <w:name w:val="Titolo 21"/>
    <w:basedOn w:val="Heading"/>
    <w:rsid w:val="00BB0B32"/>
    <w:pPr>
      <w:spacing w:before="369" w:line="414" w:lineRule="atLeast"/>
    </w:pPr>
    <w:rPr>
      <w:sz w:val="36"/>
      <w:szCs w:val="36"/>
    </w:rPr>
  </w:style>
  <w:style w:type="paragraph" w:customStyle="1" w:styleId="Titolo31">
    <w:name w:val="Titolo 31"/>
    <w:basedOn w:val="Heading"/>
    <w:rsid w:val="00BB0B32"/>
    <w:pPr>
      <w:spacing w:before="369" w:line="345" w:lineRule="atLeast"/>
    </w:pPr>
    <w:rPr>
      <w:sz w:val="30"/>
      <w:szCs w:val="30"/>
    </w:rPr>
  </w:style>
  <w:style w:type="paragraph" w:customStyle="1" w:styleId="Titolo41">
    <w:name w:val="Titolo 41"/>
    <w:basedOn w:val="Heading"/>
    <w:rsid w:val="00BB0B32"/>
    <w:pPr>
      <w:spacing w:before="369" w:line="299" w:lineRule="atLeast"/>
    </w:pPr>
    <w:rPr>
      <w:sz w:val="26"/>
      <w:szCs w:val="26"/>
    </w:rPr>
  </w:style>
  <w:style w:type="paragraph" w:customStyle="1" w:styleId="HeadingOther">
    <w:name w:val="HeadingOther"/>
    <w:basedOn w:val="Heading"/>
    <w:rsid w:val="00BB0B32"/>
    <w:pPr>
      <w:spacing w:before="369" w:line="253" w:lineRule="atLeast"/>
      <w:ind w:left="567" w:hanging="567"/>
    </w:pPr>
    <w:rPr>
      <w:b/>
      <w:bCs/>
      <w:sz w:val="22"/>
      <w:szCs w:val="22"/>
    </w:rPr>
  </w:style>
  <w:style w:type="paragraph" w:customStyle="1" w:styleId="HeadingOther1">
    <w:name w:val="HeadingOther1"/>
    <w:basedOn w:val="HeadingOther"/>
    <w:rsid w:val="00BB0B32"/>
    <w:pPr>
      <w:spacing w:before="454" w:after="227"/>
    </w:pPr>
  </w:style>
  <w:style w:type="paragraph" w:customStyle="1" w:styleId="HeadingUnderlined">
    <w:name w:val="HeadingUnderlined"/>
    <w:basedOn w:val="HeadingOther"/>
    <w:rsid w:val="00BB0B32"/>
    <w:rPr>
      <w:b w:val="0"/>
      <w:bCs w:val="0"/>
      <w:u w:val="single"/>
    </w:rPr>
  </w:style>
  <w:style w:type="paragraph" w:customStyle="1" w:styleId="SubHeading">
    <w:name w:val="SubHeading"/>
    <w:basedOn w:val="Heading"/>
    <w:rsid w:val="00BB0B32"/>
    <w:pPr>
      <w:spacing w:before="283" w:line="253" w:lineRule="atLeast"/>
    </w:pPr>
    <w:rPr>
      <w:b/>
      <w:bCs/>
      <w:sz w:val="22"/>
      <w:szCs w:val="22"/>
    </w:rPr>
  </w:style>
  <w:style w:type="paragraph" w:customStyle="1" w:styleId="Default">
    <w:name w:val="Default"/>
    <w:rsid w:val="00BB0B3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BB0B32"/>
    <w:pPr>
      <w:numPr>
        <w:ilvl w:val="9"/>
      </w:numPr>
      <w:tabs>
        <w:tab w:val="clear" w:pos="567"/>
      </w:tabs>
      <w:spacing w:line="230" w:lineRule="atLeast"/>
      <w:ind w:left="720"/>
      <w:contextualSpacing/>
    </w:pPr>
    <w:rPr>
      <w:color w:val="000000"/>
      <w:sz w:val="20"/>
    </w:rPr>
  </w:style>
  <w:style w:type="paragraph" w:styleId="Normlnweb">
    <w:name w:val="Normal (Web)"/>
    <w:basedOn w:val="Normln"/>
    <w:uiPriority w:val="99"/>
    <w:unhideWhenUsed/>
    <w:rsid w:val="00BB0B32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customStyle="1" w:styleId="ParagraphChar">
    <w:name w:val="Paragraph Char"/>
    <w:link w:val="Paragraph"/>
    <w:rsid w:val="00BB0B32"/>
    <w:rPr>
      <w:rFonts w:ascii="Times New Roman" w:eastAsia="Times New Roman" w:hAnsi="Times New Roman" w:cs="Times New Roman"/>
      <w:color w:val="000000"/>
      <w:lang w:val="en-GB" w:eastAsia="de-DE"/>
    </w:rPr>
  </w:style>
  <w:style w:type="paragraph" w:customStyle="1" w:styleId="Centered">
    <w:name w:val="Centered"/>
    <w:basedOn w:val="Paragraph"/>
    <w:rsid w:val="00BB0B32"/>
    <w:pPr>
      <w:jc w:val="center"/>
    </w:pPr>
  </w:style>
  <w:style w:type="character" w:styleId="Sledovanodkaz">
    <w:name w:val="FollowedHyperlink"/>
    <w:rsid w:val="00BB0B32"/>
    <w:rPr>
      <w:color w:val="800080"/>
      <w:u w:val="single"/>
    </w:rPr>
  </w:style>
  <w:style w:type="paragraph" w:styleId="Seznamobrzk">
    <w:name w:val="table of figures"/>
    <w:basedOn w:val="Normln"/>
    <w:next w:val="Normln"/>
    <w:rsid w:val="00BB0B32"/>
    <w:pPr>
      <w:tabs>
        <w:tab w:val="clear" w:pos="567"/>
      </w:tabs>
    </w:pPr>
  </w:style>
  <w:style w:type="paragraph" w:styleId="Osloven">
    <w:name w:val="Salutation"/>
    <w:basedOn w:val="Normln"/>
    <w:next w:val="Normln"/>
    <w:link w:val="OslovenChar"/>
    <w:rsid w:val="00BB0B32"/>
  </w:style>
  <w:style w:type="character" w:customStyle="1" w:styleId="OslovenChar">
    <w:name w:val="Oslovení Char"/>
    <w:basedOn w:val="Standardnpsmoodstavce"/>
    <w:link w:val="Osloven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Seznamsodrkami">
    <w:name w:val="List Bullet"/>
    <w:basedOn w:val="Normln"/>
    <w:rsid w:val="00BB0B32"/>
    <w:pPr>
      <w:numPr>
        <w:numId w:val="14"/>
      </w:numPr>
      <w:contextualSpacing/>
    </w:pPr>
  </w:style>
  <w:style w:type="paragraph" w:styleId="Seznamsodrkami2">
    <w:name w:val="List Bullet 2"/>
    <w:basedOn w:val="Normln"/>
    <w:rsid w:val="00BB0B32"/>
    <w:pPr>
      <w:numPr>
        <w:numId w:val="15"/>
      </w:numPr>
      <w:contextualSpacing/>
    </w:pPr>
  </w:style>
  <w:style w:type="paragraph" w:styleId="Seznamsodrkami3">
    <w:name w:val="List Bullet 3"/>
    <w:basedOn w:val="Normln"/>
    <w:rsid w:val="00BB0B32"/>
    <w:pPr>
      <w:numPr>
        <w:numId w:val="16"/>
      </w:numPr>
      <w:contextualSpacing/>
    </w:pPr>
  </w:style>
  <w:style w:type="paragraph" w:styleId="Seznamsodrkami4">
    <w:name w:val="List Bullet 4"/>
    <w:basedOn w:val="Normln"/>
    <w:rsid w:val="00BB0B32"/>
    <w:pPr>
      <w:numPr>
        <w:numId w:val="17"/>
      </w:numPr>
      <w:contextualSpacing/>
    </w:pPr>
  </w:style>
  <w:style w:type="paragraph" w:styleId="Seznamsodrkami5">
    <w:name w:val="List Bullet 5"/>
    <w:basedOn w:val="Normln"/>
    <w:rsid w:val="00BB0B32"/>
    <w:pPr>
      <w:numPr>
        <w:numId w:val="18"/>
      </w:numPr>
      <w:contextualSpacing/>
    </w:pPr>
  </w:style>
  <w:style w:type="paragraph" w:styleId="Titulek">
    <w:name w:val="caption"/>
    <w:basedOn w:val="Normln"/>
    <w:next w:val="Normln"/>
    <w:semiHidden/>
    <w:unhideWhenUsed/>
    <w:qFormat/>
    <w:rsid w:val="00BB0B32"/>
    <w:rPr>
      <w:b/>
      <w:bCs/>
      <w:sz w:val="20"/>
    </w:rPr>
  </w:style>
  <w:style w:type="paragraph" w:styleId="Textvbloku">
    <w:name w:val="Block Text"/>
    <w:basedOn w:val="Normln"/>
    <w:rsid w:val="00BB0B32"/>
    <w:pPr>
      <w:spacing w:after="120"/>
      <w:ind w:left="1440" w:right="1440"/>
    </w:pPr>
  </w:style>
  <w:style w:type="paragraph" w:styleId="Datum">
    <w:name w:val="Date"/>
    <w:basedOn w:val="Normln"/>
    <w:next w:val="Normln"/>
    <w:link w:val="DatumChar"/>
    <w:rsid w:val="00BB0B32"/>
  </w:style>
  <w:style w:type="character" w:customStyle="1" w:styleId="DatumChar">
    <w:name w:val="Datum Char"/>
    <w:basedOn w:val="Standardnpsmoodstavce"/>
    <w:link w:val="Datum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Rozloendokumentu">
    <w:name w:val="Document Map"/>
    <w:basedOn w:val="Normln"/>
    <w:link w:val="RozloendokumentuChar"/>
    <w:rsid w:val="00BB0B32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BB0B32"/>
    <w:rPr>
      <w:rFonts w:ascii="Tahoma" w:eastAsia="Times New Roman" w:hAnsi="Tahoma" w:cs="Times New Roman"/>
      <w:sz w:val="16"/>
      <w:szCs w:val="16"/>
      <w:lang w:val="en-GB"/>
    </w:rPr>
  </w:style>
  <w:style w:type="paragraph" w:styleId="Podpise-mailu">
    <w:name w:val="E-mail Signature"/>
    <w:basedOn w:val="Normln"/>
    <w:link w:val="Podpise-mailuChar"/>
    <w:rsid w:val="00BB0B32"/>
  </w:style>
  <w:style w:type="character" w:customStyle="1" w:styleId="Podpise-mailuChar">
    <w:name w:val="Podpis e-mailu Char"/>
    <w:basedOn w:val="Standardnpsmoodstavce"/>
    <w:link w:val="Podpise-mailu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Textvysvtlivek">
    <w:name w:val="endnote text"/>
    <w:basedOn w:val="Normln"/>
    <w:link w:val="TextvysvtlivekChar"/>
    <w:rsid w:val="00BB0B32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BB0B3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dpispoznmky">
    <w:name w:val="Note Heading"/>
    <w:basedOn w:val="Normln"/>
    <w:next w:val="Normln"/>
    <w:link w:val="NadpispoznmkyChar"/>
    <w:rsid w:val="00BB0B32"/>
  </w:style>
  <w:style w:type="character" w:customStyle="1" w:styleId="NadpispoznmkyChar">
    <w:name w:val="Nadpis poznámky Char"/>
    <w:basedOn w:val="Standardnpsmoodstavce"/>
    <w:link w:val="Nadpispoznmky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Textpoznpodarou">
    <w:name w:val="footnote text"/>
    <w:basedOn w:val="Normln"/>
    <w:link w:val="TextpoznpodarouChar"/>
    <w:rsid w:val="00BB0B32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BB0B3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vr">
    <w:name w:val="Closing"/>
    <w:basedOn w:val="Normln"/>
    <w:link w:val="ZvrChar"/>
    <w:rsid w:val="00BB0B32"/>
    <w:pPr>
      <w:ind w:left="4252"/>
    </w:pPr>
  </w:style>
  <w:style w:type="character" w:customStyle="1" w:styleId="ZvrChar">
    <w:name w:val="Závěr Char"/>
    <w:basedOn w:val="Standardnpsmoodstavce"/>
    <w:link w:val="Zvr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AdresaHTML">
    <w:name w:val="HTML Address"/>
    <w:basedOn w:val="Normln"/>
    <w:link w:val="AdresaHTMLChar"/>
    <w:rsid w:val="00BB0B32"/>
    <w:rPr>
      <w:i/>
      <w:iCs/>
    </w:rPr>
  </w:style>
  <w:style w:type="character" w:customStyle="1" w:styleId="AdresaHTMLChar">
    <w:name w:val="Adresa HTML Char"/>
    <w:basedOn w:val="Standardnpsmoodstavce"/>
    <w:link w:val="AdresaHTML"/>
    <w:rsid w:val="00BB0B32"/>
    <w:rPr>
      <w:rFonts w:ascii="Times New Roman" w:eastAsia="Times New Roman" w:hAnsi="Times New Roman" w:cs="Times New Roman"/>
      <w:i/>
      <w:iCs/>
      <w:szCs w:val="20"/>
      <w:lang w:val="en-GB"/>
    </w:rPr>
  </w:style>
  <w:style w:type="paragraph" w:styleId="FormtovanvHTML">
    <w:name w:val="HTML Preformatted"/>
    <w:basedOn w:val="Normln"/>
    <w:link w:val="FormtovanvHTMLChar"/>
    <w:rsid w:val="00BB0B32"/>
    <w:rPr>
      <w:rFonts w:ascii="Courier New" w:hAnsi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rsid w:val="00BB0B32"/>
    <w:rPr>
      <w:rFonts w:ascii="Courier New" w:eastAsia="Times New Roman" w:hAnsi="Courier New" w:cs="Times New Roman"/>
      <w:sz w:val="20"/>
      <w:szCs w:val="20"/>
      <w:lang w:val="en-GB"/>
    </w:rPr>
  </w:style>
  <w:style w:type="paragraph" w:styleId="Rejstk1">
    <w:name w:val="index 1"/>
    <w:basedOn w:val="Normln"/>
    <w:next w:val="Normln"/>
    <w:autoRedefine/>
    <w:rsid w:val="00BB0B32"/>
    <w:pPr>
      <w:tabs>
        <w:tab w:val="clear" w:pos="567"/>
      </w:tabs>
      <w:ind w:left="220" w:hanging="220"/>
    </w:pPr>
  </w:style>
  <w:style w:type="paragraph" w:styleId="Rejstk2">
    <w:name w:val="index 2"/>
    <w:basedOn w:val="Normln"/>
    <w:next w:val="Normln"/>
    <w:autoRedefine/>
    <w:rsid w:val="00BB0B32"/>
    <w:pPr>
      <w:tabs>
        <w:tab w:val="clear" w:pos="567"/>
      </w:tabs>
      <w:ind w:left="440" w:hanging="220"/>
    </w:pPr>
  </w:style>
  <w:style w:type="paragraph" w:styleId="Rejstk3">
    <w:name w:val="index 3"/>
    <w:basedOn w:val="Normln"/>
    <w:next w:val="Normln"/>
    <w:autoRedefine/>
    <w:rsid w:val="00BB0B32"/>
    <w:pPr>
      <w:tabs>
        <w:tab w:val="clear" w:pos="567"/>
      </w:tabs>
      <w:ind w:left="660" w:hanging="220"/>
    </w:pPr>
  </w:style>
  <w:style w:type="paragraph" w:styleId="Rejstk4">
    <w:name w:val="index 4"/>
    <w:basedOn w:val="Normln"/>
    <w:next w:val="Normln"/>
    <w:autoRedefine/>
    <w:rsid w:val="00BB0B32"/>
    <w:pPr>
      <w:tabs>
        <w:tab w:val="clear" w:pos="567"/>
      </w:tabs>
      <w:ind w:left="880" w:hanging="220"/>
    </w:pPr>
  </w:style>
  <w:style w:type="paragraph" w:styleId="Rejstk5">
    <w:name w:val="index 5"/>
    <w:basedOn w:val="Normln"/>
    <w:next w:val="Normln"/>
    <w:autoRedefine/>
    <w:rsid w:val="00BB0B32"/>
    <w:pPr>
      <w:tabs>
        <w:tab w:val="clear" w:pos="567"/>
      </w:tabs>
      <w:ind w:left="1100" w:hanging="220"/>
    </w:pPr>
  </w:style>
  <w:style w:type="paragraph" w:styleId="Rejstk6">
    <w:name w:val="index 6"/>
    <w:basedOn w:val="Normln"/>
    <w:next w:val="Normln"/>
    <w:autoRedefine/>
    <w:rsid w:val="00BB0B32"/>
    <w:pPr>
      <w:tabs>
        <w:tab w:val="clear" w:pos="567"/>
      </w:tabs>
      <w:ind w:left="1320" w:hanging="220"/>
    </w:pPr>
  </w:style>
  <w:style w:type="paragraph" w:styleId="Rejstk7">
    <w:name w:val="index 7"/>
    <w:basedOn w:val="Normln"/>
    <w:next w:val="Normln"/>
    <w:autoRedefine/>
    <w:rsid w:val="00BB0B32"/>
    <w:pPr>
      <w:tabs>
        <w:tab w:val="clear" w:pos="567"/>
      </w:tabs>
      <w:ind w:left="1540" w:hanging="220"/>
    </w:pPr>
  </w:style>
  <w:style w:type="paragraph" w:styleId="Rejstk8">
    <w:name w:val="index 8"/>
    <w:basedOn w:val="Normln"/>
    <w:next w:val="Normln"/>
    <w:autoRedefine/>
    <w:rsid w:val="00BB0B32"/>
    <w:pPr>
      <w:tabs>
        <w:tab w:val="clear" w:pos="567"/>
      </w:tabs>
      <w:ind w:left="1760" w:hanging="220"/>
    </w:pPr>
  </w:style>
  <w:style w:type="paragraph" w:styleId="Rejstk9">
    <w:name w:val="index 9"/>
    <w:basedOn w:val="Normln"/>
    <w:next w:val="Normln"/>
    <w:autoRedefine/>
    <w:rsid w:val="00BB0B32"/>
    <w:pPr>
      <w:tabs>
        <w:tab w:val="clear" w:pos="567"/>
      </w:tabs>
      <w:ind w:left="1980" w:hanging="220"/>
    </w:pPr>
  </w:style>
  <w:style w:type="paragraph" w:styleId="Hlavikarejstku">
    <w:name w:val="index heading"/>
    <w:basedOn w:val="Normln"/>
    <w:next w:val="Rejstk1"/>
    <w:rsid w:val="00BB0B32"/>
    <w:rPr>
      <w:rFonts w:ascii="Cambria" w:hAnsi="Cambria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0B32"/>
    <w:pPr>
      <w:outlineLvl w:val="9"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BB0B3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B32"/>
    <w:rPr>
      <w:rFonts w:ascii="Times New Roman" w:eastAsia="Times New Roman" w:hAnsi="Times New Roman" w:cs="Times New Roman"/>
      <w:b/>
      <w:bCs/>
      <w:i/>
      <w:iCs/>
      <w:color w:val="4F81BD"/>
      <w:szCs w:val="20"/>
      <w:lang w:val="en-GB"/>
    </w:rPr>
  </w:style>
  <w:style w:type="paragraph" w:styleId="Bezmezer">
    <w:name w:val="No Spacing"/>
    <w:uiPriority w:val="1"/>
    <w:qFormat/>
    <w:rsid w:val="00BB0B32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Seznam">
    <w:name w:val="List"/>
    <w:basedOn w:val="Normln"/>
    <w:rsid w:val="00BB0B32"/>
    <w:pPr>
      <w:ind w:left="283" w:hanging="283"/>
      <w:contextualSpacing/>
    </w:pPr>
  </w:style>
  <w:style w:type="paragraph" w:styleId="Seznam2">
    <w:name w:val="List 2"/>
    <w:basedOn w:val="Normln"/>
    <w:rsid w:val="00BB0B32"/>
    <w:pPr>
      <w:ind w:left="566" w:hanging="283"/>
      <w:contextualSpacing/>
    </w:pPr>
  </w:style>
  <w:style w:type="paragraph" w:styleId="Seznam3">
    <w:name w:val="List 3"/>
    <w:basedOn w:val="Normln"/>
    <w:rsid w:val="00BB0B32"/>
    <w:pPr>
      <w:ind w:left="849" w:hanging="283"/>
      <w:contextualSpacing/>
    </w:pPr>
  </w:style>
  <w:style w:type="paragraph" w:styleId="Seznam4">
    <w:name w:val="List 4"/>
    <w:basedOn w:val="Normln"/>
    <w:rsid w:val="00BB0B32"/>
    <w:pPr>
      <w:ind w:left="1132" w:hanging="283"/>
      <w:contextualSpacing/>
    </w:pPr>
  </w:style>
  <w:style w:type="paragraph" w:styleId="Seznam5">
    <w:name w:val="List 5"/>
    <w:basedOn w:val="Normln"/>
    <w:rsid w:val="00BB0B32"/>
    <w:pPr>
      <w:ind w:left="1415" w:hanging="283"/>
      <w:contextualSpacing/>
    </w:pPr>
  </w:style>
  <w:style w:type="paragraph" w:styleId="Pokraovnseznamu">
    <w:name w:val="List Continue"/>
    <w:basedOn w:val="Normln"/>
    <w:rsid w:val="00BB0B32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BB0B32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BB0B32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BB0B32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BB0B32"/>
    <w:pPr>
      <w:spacing w:after="120"/>
      <w:ind w:left="1415"/>
      <w:contextualSpacing/>
    </w:pPr>
  </w:style>
  <w:style w:type="paragraph" w:styleId="slovanseznam">
    <w:name w:val="List Number"/>
    <w:basedOn w:val="Normln"/>
    <w:rsid w:val="00BB0B32"/>
    <w:pPr>
      <w:numPr>
        <w:numId w:val="19"/>
      </w:numPr>
      <w:contextualSpacing/>
    </w:pPr>
  </w:style>
  <w:style w:type="paragraph" w:styleId="slovanseznam2">
    <w:name w:val="List Number 2"/>
    <w:basedOn w:val="Normln"/>
    <w:rsid w:val="00BB0B32"/>
    <w:pPr>
      <w:numPr>
        <w:numId w:val="20"/>
      </w:numPr>
      <w:contextualSpacing/>
    </w:pPr>
  </w:style>
  <w:style w:type="paragraph" w:styleId="slovanseznam3">
    <w:name w:val="List Number 3"/>
    <w:basedOn w:val="Normln"/>
    <w:rsid w:val="00BB0B32"/>
    <w:pPr>
      <w:numPr>
        <w:numId w:val="21"/>
      </w:numPr>
      <w:contextualSpacing/>
    </w:pPr>
  </w:style>
  <w:style w:type="paragraph" w:styleId="slovanseznam4">
    <w:name w:val="List Number 4"/>
    <w:basedOn w:val="Normln"/>
    <w:rsid w:val="00BB0B32"/>
    <w:pPr>
      <w:numPr>
        <w:numId w:val="22"/>
      </w:numPr>
      <w:contextualSpacing/>
    </w:pPr>
  </w:style>
  <w:style w:type="paragraph" w:styleId="slovanseznam5">
    <w:name w:val="List Number 5"/>
    <w:basedOn w:val="Normln"/>
    <w:rsid w:val="00BB0B32"/>
    <w:pPr>
      <w:numPr>
        <w:numId w:val="23"/>
      </w:numPr>
      <w:contextualSpacing/>
    </w:pPr>
  </w:style>
  <w:style w:type="paragraph" w:styleId="Bibliografie">
    <w:name w:val="Bibliography"/>
    <w:basedOn w:val="Normln"/>
    <w:next w:val="Normln"/>
    <w:uiPriority w:val="37"/>
    <w:semiHidden/>
    <w:unhideWhenUsed/>
    <w:rsid w:val="00BB0B32"/>
  </w:style>
  <w:style w:type="paragraph" w:styleId="Textmakra">
    <w:name w:val="macro"/>
    <w:link w:val="TextmakraChar"/>
    <w:rsid w:val="00BB0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exact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TextmakraChar">
    <w:name w:val="Text makra Char"/>
    <w:basedOn w:val="Standardnpsmoodstavce"/>
    <w:link w:val="Textmakra"/>
    <w:rsid w:val="00BB0B32"/>
    <w:rPr>
      <w:rFonts w:ascii="Courier New" w:eastAsia="Times New Roman" w:hAnsi="Courier New" w:cs="Courier New"/>
      <w:sz w:val="20"/>
      <w:szCs w:val="20"/>
      <w:lang w:val="en-GB"/>
    </w:rPr>
  </w:style>
  <w:style w:type="paragraph" w:styleId="Zhlavzprvy">
    <w:name w:val="Message Header"/>
    <w:basedOn w:val="Normln"/>
    <w:link w:val="ZhlavzprvyChar"/>
    <w:rsid w:val="00BB0B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BB0B32"/>
    <w:rPr>
      <w:rFonts w:ascii="Cambria" w:eastAsia="Times New Roman" w:hAnsi="Cambria" w:cs="Times New Roman"/>
      <w:sz w:val="24"/>
      <w:szCs w:val="24"/>
      <w:shd w:val="pct20" w:color="auto" w:fill="auto"/>
      <w:lang w:val="en-GB"/>
    </w:rPr>
  </w:style>
  <w:style w:type="paragraph" w:styleId="Prosttext">
    <w:name w:val="Plain Text"/>
    <w:basedOn w:val="Normln"/>
    <w:link w:val="ProsttextChar"/>
    <w:rsid w:val="00BB0B32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BB0B32"/>
    <w:rPr>
      <w:rFonts w:ascii="Courier New" w:eastAsia="Times New Roman" w:hAnsi="Courier New" w:cs="Times New Roman"/>
      <w:sz w:val="20"/>
      <w:szCs w:val="20"/>
      <w:lang w:val="en-GB"/>
    </w:rPr>
  </w:style>
  <w:style w:type="paragraph" w:styleId="Seznamcitac">
    <w:name w:val="table of authorities"/>
    <w:basedOn w:val="Normln"/>
    <w:next w:val="Normln"/>
    <w:rsid w:val="00BB0B32"/>
    <w:pPr>
      <w:tabs>
        <w:tab w:val="clear" w:pos="567"/>
      </w:tabs>
      <w:ind w:left="220" w:hanging="220"/>
    </w:pPr>
  </w:style>
  <w:style w:type="paragraph" w:styleId="Hlavikaobsahu">
    <w:name w:val="toa heading"/>
    <w:basedOn w:val="Normln"/>
    <w:next w:val="Normln"/>
    <w:rsid w:val="00BB0B3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lnodsazen">
    <w:name w:val="Normal Indent"/>
    <w:basedOn w:val="Normln"/>
    <w:rsid w:val="00BB0B32"/>
    <w:pPr>
      <w:ind w:left="708"/>
    </w:pPr>
  </w:style>
  <w:style w:type="paragraph" w:styleId="Zkladntext2">
    <w:name w:val="Body Text 2"/>
    <w:basedOn w:val="Normln"/>
    <w:link w:val="Zkladntext2Char"/>
    <w:rsid w:val="00BB0B3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Zkladntext3">
    <w:name w:val="Body Text 3"/>
    <w:basedOn w:val="Normln"/>
    <w:link w:val="Zkladntext3Char"/>
    <w:rsid w:val="00BB0B3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B0B3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Zkladntextodsazen2">
    <w:name w:val="Body Text Indent 2"/>
    <w:basedOn w:val="Normln"/>
    <w:link w:val="Zkladntextodsazen2Char"/>
    <w:rsid w:val="00BB0B3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Zkladntextodsazen3">
    <w:name w:val="Body Text Indent 3"/>
    <w:basedOn w:val="Normln"/>
    <w:link w:val="Zkladntextodsazen3Char"/>
    <w:rsid w:val="00BB0B3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B0B3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Zkladntext-prvnodsazen">
    <w:name w:val="Body Text First Indent"/>
    <w:basedOn w:val="Zkladntext"/>
    <w:link w:val="Zkladntext-prvnodsazenChar"/>
    <w:rsid w:val="00BB0B32"/>
    <w:pPr>
      <w:tabs>
        <w:tab w:val="left" w:pos="567"/>
      </w:tabs>
      <w:spacing w:after="120" w:line="260" w:lineRule="exact"/>
      <w:ind w:firstLine="210"/>
    </w:pPr>
    <w:rPr>
      <w:i w:val="0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BB0B32"/>
    <w:rPr>
      <w:rFonts w:ascii="Times New Roman" w:eastAsia="Times New Roman" w:hAnsi="Times New Roman" w:cs="Times New Roman"/>
      <w:i w:val="0"/>
      <w:color w:val="008000"/>
      <w:szCs w:val="20"/>
      <w:lang w:val="en-GB"/>
    </w:rPr>
  </w:style>
  <w:style w:type="paragraph" w:styleId="Zkladntextodsazen">
    <w:name w:val="Body Text Indent"/>
    <w:basedOn w:val="Normln"/>
    <w:link w:val="ZkladntextodsazenChar"/>
    <w:rsid w:val="00BB0B3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Zkladntext-prvnodsazen2">
    <w:name w:val="Body Text First Indent 2"/>
    <w:basedOn w:val="Zkladntextodsazen"/>
    <w:link w:val="Zkladntext-prvnodsazen2Char"/>
    <w:rsid w:val="00BB0B32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Nzev">
    <w:name w:val="Title"/>
    <w:basedOn w:val="Normln"/>
    <w:next w:val="Normln"/>
    <w:link w:val="NzevChar"/>
    <w:qFormat/>
    <w:rsid w:val="00BB0B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BB0B32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Zptenadresanaoblku">
    <w:name w:val="envelope return"/>
    <w:basedOn w:val="Normln"/>
    <w:rsid w:val="00BB0B32"/>
    <w:rPr>
      <w:rFonts w:ascii="Cambria" w:hAnsi="Cambria"/>
      <w:sz w:val="20"/>
    </w:rPr>
  </w:style>
  <w:style w:type="paragraph" w:styleId="Adresanaoblku">
    <w:name w:val="envelope address"/>
    <w:basedOn w:val="Normln"/>
    <w:rsid w:val="00BB0B3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Podpis">
    <w:name w:val="Signature"/>
    <w:basedOn w:val="Normln"/>
    <w:link w:val="PodpisChar"/>
    <w:rsid w:val="00BB0B32"/>
    <w:pPr>
      <w:ind w:left="4252"/>
    </w:pPr>
  </w:style>
  <w:style w:type="character" w:customStyle="1" w:styleId="PodpisChar">
    <w:name w:val="Podpis Char"/>
    <w:basedOn w:val="Standardnpsmoodstavce"/>
    <w:link w:val="Podpis"/>
    <w:rsid w:val="00BB0B32"/>
    <w:rPr>
      <w:rFonts w:ascii="Times New Roman" w:eastAsia="Times New Roman" w:hAnsi="Times New Roman" w:cs="Times New Roman"/>
      <w:szCs w:val="20"/>
      <w:lang w:val="en-GB"/>
    </w:rPr>
  </w:style>
  <w:style w:type="paragraph" w:styleId="Podnadpis">
    <w:name w:val="Subtitle"/>
    <w:basedOn w:val="Normln"/>
    <w:next w:val="Normln"/>
    <w:link w:val="PodnadpisChar"/>
    <w:qFormat/>
    <w:rsid w:val="00BB0B3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BB0B32"/>
    <w:rPr>
      <w:rFonts w:ascii="Cambria" w:eastAsia="Times New Roman" w:hAnsi="Cambria" w:cs="Times New Roman"/>
      <w:sz w:val="24"/>
      <w:szCs w:val="24"/>
      <w:lang w:val="en-GB"/>
    </w:rPr>
  </w:style>
  <w:style w:type="paragraph" w:styleId="Obsah1">
    <w:name w:val="toc 1"/>
    <w:basedOn w:val="Normln"/>
    <w:next w:val="Normln"/>
    <w:autoRedefine/>
    <w:rsid w:val="00BB0B32"/>
    <w:pPr>
      <w:tabs>
        <w:tab w:val="clear" w:pos="567"/>
      </w:tabs>
    </w:pPr>
  </w:style>
  <w:style w:type="paragraph" w:styleId="Obsah2">
    <w:name w:val="toc 2"/>
    <w:basedOn w:val="Normln"/>
    <w:next w:val="Normln"/>
    <w:autoRedefine/>
    <w:rsid w:val="00BB0B32"/>
    <w:pPr>
      <w:tabs>
        <w:tab w:val="clear" w:pos="567"/>
      </w:tabs>
      <w:ind w:left="220"/>
    </w:pPr>
  </w:style>
  <w:style w:type="paragraph" w:styleId="Obsah3">
    <w:name w:val="toc 3"/>
    <w:basedOn w:val="Normln"/>
    <w:next w:val="Normln"/>
    <w:autoRedefine/>
    <w:rsid w:val="00BB0B32"/>
    <w:pPr>
      <w:tabs>
        <w:tab w:val="clear" w:pos="567"/>
      </w:tabs>
      <w:ind w:left="440"/>
    </w:pPr>
  </w:style>
  <w:style w:type="paragraph" w:styleId="Obsah4">
    <w:name w:val="toc 4"/>
    <w:basedOn w:val="Normln"/>
    <w:next w:val="Normln"/>
    <w:autoRedefine/>
    <w:rsid w:val="00BB0B32"/>
    <w:pPr>
      <w:tabs>
        <w:tab w:val="clear" w:pos="567"/>
      </w:tabs>
      <w:ind w:left="660"/>
    </w:pPr>
  </w:style>
  <w:style w:type="paragraph" w:styleId="Obsah5">
    <w:name w:val="toc 5"/>
    <w:basedOn w:val="Normln"/>
    <w:next w:val="Normln"/>
    <w:autoRedefine/>
    <w:rsid w:val="00BB0B32"/>
    <w:pPr>
      <w:tabs>
        <w:tab w:val="clear" w:pos="567"/>
      </w:tabs>
      <w:ind w:left="880"/>
    </w:pPr>
  </w:style>
  <w:style w:type="paragraph" w:styleId="Obsah6">
    <w:name w:val="toc 6"/>
    <w:basedOn w:val="Normln"/>
    <w:next w:val="Normln"/>
    <w:autoRedefine/>
    <w:rsid w:val="00BB0B32"/>
    <w:pPr>
      <w:tabs>
        <w:tab w:val="clear" w:pos="567"/>
      </w:tabs>
      <w:ind w:left="1100"/>
    </w:pPr>
  </w:style>
  <w:style w:type="paragraph" w:styleId="Obsah7">
    <w:name w:val="toc 7"/>
    <w:basedOn w:val="Normln"/>
    <w:next w:val="Normln"/>
    <w:autoRedefine/>
    <w:rsid w:val="00BB0B32"/>
    <w:pPr>
      <w:tabs>
        <w:tab w:val="clear" w:pos="567"/>
      </w:tabs>
      <w:ind w:left="1320"/>
    </w:pPr>
  </w:style>
  <w:style w:type="paragraph" w:styleId="Obsah8">
    <w:name w:val="toc 8"/>
    <w:basedOn w:val="Normln"/>
    <w:next w:val="Normln"/>
    <w:autoRedefine/>
    <w:rsid w:val="00BB0B32"/>
    <w:pPr>
      <w:tabs>
        <w:tab w:val="clear" w:pos="567"/>
      </w:tabs>
      <w:ind w:left="1540"/>
    </w:pPr>
  </w:style>
  <w:style w:type="paragraph" w:styleId="Obsah9">
    <w:name w:val="toc 9"/>
    <w:basedOn w:val="Normln"/>
    <w:next w:val="Normln"/>
    <w:autoRedefine/>
    <w:rsid w:val="00BB0B32"/>
    <w:pPr>
      <w:tabs>
        <w:tab w:val="clear" w:pos="567"/>
      </w:tabs>
      <w:ind w:left="1760"/>
    </w:pPr>
  </w:style>
  <w:style w:type="paragraph" w:styleId="Citt">
    <w:name w:val="Quote"/>
    <w:basedOn w:val="Normln"/>
    <w:next w:val="Normln"/>
    <w:link w:val="CittChar"/>
    <w:uiPriority w:val="29"/>
    <w:qFormat/>
    <w:rsid w:val="00BB0B32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BB0B32"/>
    <w:rPr>
      <w:rFonts w:ascii="Times New Roman" w:eastAsia="Times New Roman" w:hAnsi="Times New Roman" w:cs="Times New Roman"/>
      <w:i/>
      <w:iCs/>
      <w:color w:val="000000"/>
      <w:szCs w:val="20"/>
      <w:lang w:val="en-GB"/>
    </w:rPr>
  </w:style>
  <w:style w:type="paragraph" w:customStyle="1" w:styleId="TitelA">
    <w:name w:val="Titel A"/>
    <w:basedOn w:val="Normln"/>
    <w:qFormat/>
    <w:rsid w:val="00BB0B32"/>
    <w:pPr>
      <w:spacing w:line="240" w:lineRule="auto"/>
      <w:jc w:val="center"/>
      <w:outlineLvl w:val="0"/>
    </w:pPr>
    <w:rPr>
      <w:b/>
    </w:rPr>
  </w:style>
  <w:style w:type="paragraph" w:customStyle="1" w:styleId="TitelB">
    <w:name w:val="Titel B"/>
    <w:basedOn w:val="Normln"/>
    <w:qFormat/>
    <w:rsid w:val="00BB0B32"/>
    <w:pPr>
      <w:tabs>
        <w:tab w:val="clear" w:pos="567"/>
      </w:tabs>
      <w:spacing w:line="240" w:lineRule="auto"/>
      <w:jc w:val="center"/>
      <w:outlineLvl w:val="0"/>
    </w:pPr>
    <w:rPr>
      <w:b/>
      <w:noProof/>
      <w:szCs w:val="22"/>
    </w:rPr>
  </w:style>
  <w:style w:type="character" w:customStyle="1" w:styleId="OptionalItalic">
    <w:name w:val="OptionalItalic"/>
    <w:rsid w:val="00BB0B32"/>
    <w:rPr>
      <w:i/>
      <w:iCs/>
      <w:shd w:val="clear" w:color="auto" w:fill="CCCCCC"/>
    </w:rPr>
  </w:style>
  <w:style w:type="paragraph" w:customStyle="1" w:styleId="TableTitle">
    <w:name w:val="Table Title"/>
    <w:next w:val="Normln"/>
    <w:rsid w:val="00BB0B32"/>
    <w:pPr>
      <w:keepNext/>
      <w:keepLines/>
      <w:spacing w:after="120" w:line="240" w:lineRule="auto"/>
      <w:ind w:left="1800" w:hanging="1800"/>
      <w:outlineLvl w:val="8"/>
    </w:pPr>
    <w:rPr>
      <w:rFonts w:ascii="Times New Roman" w:eastAsia="Times New Roman" w:hAnsi="Times New Roman" w:cs="Times New Roman"/>
      <w:b/>
      <w:color w:val="000000"/>
      <w:sz w:val="24"/>
      <w:szCs w:val="24"/>
      <w:lang w:val="en-US"/>
    </w:rPr>
  </w:style>
  <w:style w:type="paragraph" w:customStyle="1" w:styleId="TableCenter">
    <w:name w:val="Table Center"/>
    <w:basedOn w:val="Normln"/>
    <w:rsid w:val="00BB0B32"/>
    <w:pPr>
      <w:tabs>
        <w:tab w:val="clear" w:pos="567"/>
      </w:tabs>
      <w:spacing w:before="20" w:after="20" w:line="240" w:lineRule="auto"/>
      <w:jc w:val="center"/>
    </w:pPr>
    <w:rPr>
      <w:szCs w:val="22"/>
      <w:lang w:val="en-US"/>
    </w:rPr>
  </w:style>
  <w:style w:type="paragraph" w:customStyle="1" w:styleId="TableHeadCenter">
    <w:name w:val="Table Head Center"/>
    <w:basedOn w:val="Normln"/>
    <w:rsid w:val="00BB0B32"/>
    <w:pPr>
      <w:tabs>
        <w:tab w:val="clear" w:pos="567"/>
      </w:tabs>
      <w:spacing w:before="60" w:line="240" w:lineRule="auto"/>
      <w:jc w:val="center"/>
    </w:pPr>
    <w:rPr>
      <w:b/>
      <w:szCs w:val="48"/>
      <w:lang w:val="en-US"/>
    </w:rPr>
  </w:style>
  <w:style w:type="paragraph" w:customStyle="1" w:styleId="TableHeadLeft">
    <w:name w:val="Table Head Left"/>
    <w:basedOn w:val="TableHeadCenter"/>
    <w:qFormat/>
    <w:rsid w:val="00BB0B32"/>
    <w:pPr>
      <w:keepNext/>
      <w:jc w:val="left"/>
    </w:pPr>
  </w:style>
  <w:style w:type="character" w:customStyle="1" w:styleId="normaltextrun1">
    <w:name w:val="normaltextrun1"/>
    <w:rsid w:val="00BB0B32"/>
  </w:style>
  <w:style w:type="character" w:customStyle="1" w:styleId="st">
    <w:name w:val="st"/>
    <w:rsid w:val="00BB0B32"/>
  </w:style>
  <w:style w:type="character" w:styleId="Zdraznn">
    <w:name w:val="Emphasis"/>
    <w:uiPriority w:val="20"/>
    <w:qFormat/>
    <w:rsid w:val="00BB0B32"/>
    <w:rPr>
      <w:i/>
      <w:iCs/>
    </w:rPr>
  </w:style>
  <w:style w:type="paragraph" w:customStyle="1" w:styleId="Normln1">
    <w:name w:val="Normální1"/>
    <w:qFormat/>
    <w:rsid w:val="00BB0B32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eastAsia="cs-CZ"/>
    </w:rPr>
  </w:style>
  <w:style w:type="table" w:customStyle="1" w:styleId="Normlntabulka1">
    <w:name w:val="Normální tabulka1"/>
    <w:uiPriority w:val="99"/>
    <w:semiHidden/>
    <w:unhideWhenUsed/>
    <w:rsid w:val="00BB0B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NotTranslateExternal1">
    <w:name w:val="DoNotTranslateExternal1"/>
    <w:qFormat/>
    <w:rsid w:val="00BB0B32"/>
    <w:rPr>
      <w:b/>
      <w:noProof/>
      <w:szCs w:val="22"/>
    </w:rPr>
  </w:style>
  <w:style w:type="paragraph" w:customStyle="1" w:styleId="No-numheading3Agency">
    <w:name w:val="No-num heading 3 (Agency)"/>
    <w:basedOn w:val="Normln"/>
    <w:next w:val="BodytextAgency"/>
    <w:rsid w:val="00BB0B32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SimSun" w:hAnsi="Verdana" w:cs="Arial"/>
      <w:b/>
      <w:bCs/>
      <w:kern w:val="32"/>
      <w:szCs w:val="22"/>
      <w:lang w:eastAsia="cs-CZ"/>
    </w:rPr>
  </w:style>
  <w:style w:type="table" w:styleId="Mkatabulky">
    <w:name w:val="Table Grid"/>
    <w:basedOn w:val="Normlntabulka"/>
    <w:uiPriority w:val="59"/>
    <w:rsid w:val="005A7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D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ma.europa.e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armakovigilance@sukl.gov.cz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sukl.gov.cz/nezadouciucink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875F31EB40047846BCECAE4ACE91D" ma:contentTypeVersion="36" ma:contentTypeDescription="Create a new document." ma:contentTypeScope="" ma:versionID="232e813216bdbe8ee6dc7d1f4ea36dc7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59ecfc17-b150-4d88-bb1d-6fe17ccf832e" xmlns:ns4="dab10b47-f661-4cf6-bd71-43c4417799c8" targetNamespace="http://schemas.microsoft.com/office/2006/metadata/properties" ma:root="true" ma:fieldsID="b324ce374b810f438a9987f9bcf210c8" ns1:_="" ns2:_="" ns3:_="" ns4:_="">
    <xsd:import namespace="http://schemas.microsoft.com/sharepoint/v3"/>
    <xsd:import namespace="1a4d292e-883c-434b-96e3-060cfff16c86"/>
    <xsd:import namespace="59ecfc17-b150-4d88-bb1d-6fe17ccf832e"/>
    <xsd:import namespace="dab10b47-f661-4cf6-bd71-43c4417799c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60d2820-3228-4a20-b0fe-6f2be7e891ed}" ma:internalName="TaxCatchAll" ma:showField="CatchAllData" ma:web="dab10b47-f661-4cf6-bd71-43c441779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60d2820-3228-4a20-b0fe-6f2be7e891ed}" ma:internalName="TaxCatchAllLabel" ma:readOnly="true" ma:showField="CatchAllDataLabel" ma:web="dab10b47-f661-4cf6-bd71-43c441779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cfc17-b150-4d88-bb1d-6fe17ccf8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bc43322-b630-4bac-8b27-31def233d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10b47-f661-4cf6-bd71-43c4417799c8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7bc43322-b630-4bac-8b27-31def233d1d0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 xsi:nil="true"/>
    <_dlc_ExpireDateSaved xmlns="http://schemas.microsoft.com/sharepoint/v3" xsi:nil="true"/>
    <_dlc_ExpireDate xmlns="http://schemas.microsoft.com/sharepoint/v3" xsi:nil="true"/>
    <_dlc_Exempt xmlns="http://schemas.microsoft.com/sharepoint/v3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59ecfc17-b150-4d88-bb1d-6fe17ccf832e">
      <Terms xmlns="http://schemas.microsoft.com/office/infopath/2007/PartnerControls"/>
    </lcf76f155ced4ddcb4097134ff3c332f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DC440-E41F-4BA5-BA25-B42F96BF0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59ecfc17-b150-4d88-bb1d-6fe17ccf832e"/>
    <ds:schemaRef ds:uri="dab10b47-f661-4cf6-bd71-43c441779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BAD7A-F5B8-470C-BC0C-43BE9B4AC3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DFE79B-53FD-4B1F-88B4-FB62E1E50A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2F6AC5-F87B-4632-BB72-C324484F80E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68DC268-06F0-437D-BBEE-1DF00D7C258D}">
  <ds:schemaRefs>
    <ds:schemaRef ds:uri="http://schemas.microsoft.com/office/2006/metadata/properties"/>
    <ds:schemaRef ds:uri="http://schemas.microsoft.com/office/infopath/2007/PartnerControls"/>
    <ds:schemaRef ds:uri="1a4d292e-883c-434b-96e3-060cfff16c86"/>
    <ds:schemaRef ds:uri="http://schemas.microsoft.com/sharepoint/v3"/>
    <ds:schemaRef ds:uri="f754d41b-893c-4d54-a0bb-b59c4aa27429"/>
    <ds:schemaRef ds:uri="59ecfc17-b150-4d88-bb1d-6fe17ccf832e"/>
  </ds:schemaRefs>
</ds:datastoreItem>
</file>

<file path=customXml/itemProps6.xml><?xml version="1.0" encoding="utf-8"?>
<ds:datastoreItem xmlns:ds="http://schemas.openxmlformats.org/officeDocument/2006/customXml" ds:itemID="{753B8075-2372-4F15-BFAB-FD942643E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23</Pages>
  <Words>8858</Words>
  <Characters>50305</Characters>
  <Application>Microsoft Office Word</Application>
  <DocSecurity>0</DocSecurity>
  <Lines>419</Lines>
  <Paragraphs>118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Vitrakvi, INN-larotrectinib</vt:lpstr>
      <vt:lpstr>Vitrakvi, INN-larotrectinib</vt:lpstr>
      <vt:lpstr>Vitrakvi, INN-larotrectinib</vt:lpstr>
    </vt:vector>
  </TitlesOfParts>
  <Manager/>
  <Company>Bayer</Company>
  <LinksUpToDate>false</LinksUpToDate>
  <CharactersWithSpaces>59045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Vitrakvi, INN-larotrectinib</dc:title>
  <dc:subject>EPAR</dc:subject>
  <dc:creator>CHMP</dc:creator>
  <cp:keywords>Vitrakvi, INN-larotrectinib</cp:keywords>
  <dc:description/>
  <cp:lastModifiedBy>Barbora Slatinska</cp:lastModifiedBy>
  <cp:revision>4</cp:revision>
  <cp:lastPrinted>2021-07-19T06:29:00Z</cp:lastPrinted>
  <dcterms:created xsi:type="dcterms:W3CDTF">2025-07-31T12:18:00Z</dcterms:created>
  <dcterms:modified xsi:type="dcterms:W3CDTF">2025-07-31T12:53:00Z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etDate">
    <vt:lpwstr>2022-02-01T07:30:09Z</vt:lpwstr>
  </property>
  <property fmtid="{D5CDD505-2E9C-101B-9397-08002B2CF9AE}" pid="4" name="MSIP_Label_7f850223-87a8-40c3-9eb2-432606efca2a_Method">
    <vt:lpwstr>Standard</vt:lpwstr>
  </property>
  <property fmtid="{D5CDD505-2E9C-101B-9397-08002B2CF9AE}" pid="5" name="MSIP_Label_7f850223-87a8-40c3-9eb2-432606efca2a_Name">
    <vt:lpwstr>7f850223-87a8-40c3-9eb2-432606efca2a</vt:lpwstr>
  </property>
  <property fmtid="{D5CDD505-2E9C-101B-9397-08002B2CF9AE}" pid="6" name="MSIP_Label_7f850223-87a8-40c3-9eb2-432606efca2a_SiteId">
    <vt:lpwstr>fcb2b37b-5da0-466b-9b83-0014b67a7c78</vt:lpwstr>
  </property>
  <property fmtid="{D5CDD505-2E9C-101B-9397-08002B2CF9AE}" pid="7" name="MSIP_Label_7f850223-87a8-40c3-9eb2-432606efca2a_ContentBits">
    <vt:lpwstr>0</vt:lpwstr>
  </property>
  <property fmtid="{D5CDD505-2E9C-101B-9397-08002B2CF9AE}" pid="8" name="ContentTypeId">
    <vt:lpwstr>0x01010055E875F31EB40047846BCECAE4ACE91D</vt:lpwstr>
  </property>
  <property fmtid="{D5CDD505-2E9C-101B-9397-08002B2CF9AE}" pid="9" name="GrammarlyDocumentId">
    <vt:lpwstr>419208f8d44ac9ac4fd71940b9b2b56f1c58806dab4c4f693c55811a6eea1529</vt:lpwstr>
  </property>
  <property fmtid="{D5CDD505-2E9C-101B-9397-08002B2CF9AE}" pid="10" name="MediaServiceImageTags">
    <vt:lpwstr/>
  </property>
</Properties>
</file>